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31" w:rsidRDefault="00F41350" w:rsidP="00AA2A5D">
      <w:pPr>
        <w:spacing w:after="0" w:line="360" w:lineRule="auto"/>
        <w:rPr>
          <w:b/>
        </w:rPr>
      </w:pPr>
    </w:p>
    <w:p w:rsidR="00482E7A" w:rsidRPr="006612D8" w:rsidRDefault="00482E7A" w:rsidP="00482E7A">
      <w:pPr>
        <w:spacing w:after="0" w:line="360" w:lineRule="auto"/>
        <w:jc w:val="right"/>
        <w:rPr>
          <w:i/>
          <w:u w:val="single"/>
          <w:lang w:val="en-US"/>
        </w:rPr>
      </w:pPr>
      <w:r w:rsidRPr="006612D8">
        <w:rPr>
          <w:i/>
          <w:u w:val="single"/>
          <w:lang w:val="en-US"/>
        </w:rPr>
        <w:t>Check against delivery</w:t>
      </w:r>
    </w:p>
    <w:p w:rsidR="00482E7A" w:rsidRPr="006612D8" w:rsidRDefault="00482E7A" w:rsidP="00482E7A">
      <w:pPr>
        <w:spacing w:after="0" w:line="360" w:lineRule="auto"/>
        <w:jc w:val="right"/>
        <w:rPr>
          <w:b/>
          <w:i/>
          <w:lang w:val="en-US"/>
        </w:rPr>
      </w:pPr>
    </w:p>
    <w:p w:rsidR="00482E7A" w:rsidRPr="006612D8" w:rsidRDefault="00482E7A" w:rsidP="00482E7A">
      <w:pPr>
        <w:spacing w:after="0" w:line="360" w:lineRule="auto"/>
        <w:jc w:val="center"/>
        <w:rPr>
          <w:b/>
          <w:sz w:val="32"/>
          <w:szCs w:val="32"/>
          <w:lang w:val="en-US"/>
        </w:rPr>
      </w:pPr>
      <w:r w:rsidRPr="006612D8">
        <w:rPr>
          <w:b/>
          <w:sz w:val="32"/>
          <w:szCs w:val="32"/>
          <w:lang w:val="en-US"/>
        </w:rPr>
        <w:t>Un</w:t>
      </w:r>
      <w:r w:rsidR="00677EEF">
        <w:rPr>
          <w:b/>
          <w:sz w:val="32"/>
          <w:szCs w:val="32"/>
          <w:lang w:val="en-US"/>
        </w:rPr>
        <w:t xml:space="preserve">iversal Periodic Review of </w:t>
      </w:r>
      <w:r w:rsidR="00545F5D">
        <w:rPr>
          <w:b/>
          <w:sz w:val="32"/>
          <w:szCs w:val="32"/>
          <w:lang w:val="en-US"/>
        </w:rPr>
        <w:t>Iraq</w:t>
      </w:r>
    </w:p>
    <w:p w:rsidR="00482E7A" w:rsidRPr="006612D8" w:rsidRDefault="00545F5D" w:rsidP="00482E7A">
      <w:pPr>
        <w:spacing w:after="0" w:line="360" w:lineRule="auto"/>
        <w:jc w:val="center"/>
        <w:rPr>
          <w:lang w:val="en-US"/>
        </w:rPr>
      </w:pPr>
      <w:r>
        <w:rPr>
          <w:lang w:val="en-US"/>
        </w:rPr>
        <w:t>11</w:t>
      </w:r>
      <w:r w:rsidR="00482E7A" w:rsidRPr="006612D8">
        <w:rPr>
          <w:lang w:val="en-US"/>
        </w:rPr>
        <w:t xml:space="preserve"> November 2019</w:t>
      </w:r>
    </w:p>
    <w:p w:rsidR="00482E7A" w:rsidRPr="006612D8" w:rsidRDefault="00482E7A" w:rsidP="00482E7A">
      <w:pPr>
        <w:spacing w:after="0" w:line="360" w:lineRule="auto"/>
        <w:jc w:val="center"/>
        <w:rPr>
          <w:lang w:val="en-US"/>
        </w:rPr>
      </w:pPr>
    </w:p>
    <w:p w:rsidR="00677EEF" w:rsidRPr="00F503D4" w:rsidRDefault="00482E7A" w:rsidP="00482E7A">
      <w:pPr>
        <w:spacing w:after="0" w:line="360" w:lineRule="auto"/>
        <w:jc w:val="center"/>
        <w:rPr>
          <w:lang w:val="en-US"/>
        </w:rPr>
      </w:pPr>
      <w:r w:rsidRPr="00F503D4">
        <w:rPr>
          <w:lang w:val="en-US"/>
        </w:rPr>
        <w:t xml:space="preserve">Intervention by </w:t>
      </w:r>
      <w:r w:rsidR="006612D8" w:rsidRPr="00F503D4">
        <w:rPr>
          <w:lang w:val="en-US"/>
        </w:rPr>
        <w:t xml:space="preserve">Mr. </w:t>
      </w:r>
      <w:r w:rsidR="00677EEF" w:rsidRPr="00F503D4">
        <w:rPr>
          <w:lang w:val="en-US"/>
        </w:rPr>
        <w:t xml:space="preserve">Daniel Batliner, Second Secretary, </w:t>
      </w:r>
    </w:p>
    <w:p w:rsidR="00482E7A" w:rsidRDefault="00677EEF" w:rsidP="00482E7A">
      <w:pPr>
        <w:spacing w:after="0" w:line="360" w:lineRule="auto"/>
        <w:jc w:val="center"/>
        <w:rPr>
          <w:lang w:val="en-US"/>
        </w:rPr>
      </w:pPr>
      <w:r w:rsidRPr="00F503D4">
        <w:rPr>
          <w:lang w:val="en-US"/>
        </w:rPr>
        <w:t xml:space="preserve">Permanent Mission of </w:t>
      </w:r>
      <w:r w:rsidR="00A51B76">
        <w:rPr>
          <w:lang w:val="en-US"/>
        </w:rPr>
        <w:t xml:space="preserve">the </w:t>
      </w:r>
      <w:r w:rsidRPr="00F503D4">
        <w:rPr>
          <w:szCs w:val="24"/>
          <w:lang w:val="en-US"/>
        </w:rPr>
        <w:t>Principality of Liechtenstein</w:t>
      </w:r>
    </w:p>
    <w:p w:rsidR="00482E7A" w:rsidRPr="00482E7A" w:rsidRDefault="00482E7A" w:rsidP="00482E7A">
      <w:pPr>
        <w:pBdr>
          <w:bottom w:val="single" w:sz="4" w:space="1" w:color="auto"/>
        </w:pBdr>
        <w:spacing w:after="0" w:line="360" w:lineRule="auto"/>
        <w:jc w:val="left"/>
        <w:rPr>
          <w:lang w:val="en-US"/>
        </w:rPr>
      </w:pPr>
    </w:p>
    <w:p w:rsidR="0024171A" w:rsidRPr="00482E7A" w:rsidRDefault="00F41350" w:rsidP="00482E7A">
      <w:pPr>
        <w:spacing w:after="0" w:line="360" w:lineRule="auto"/>
        <w:jc w:val="left"/>
        <w:rPr>
          <w:lang w:val="en-US"/>
        </w:rPr>
      </w:pPr>
    </w:p>
    <w:p w:rsidR="00677EEF" w:rsidRDefault="00482E7A" w:rsidP="00482E7A">
      <w:pPr>
        <w:spacing w:after="0" w:line="360" w:lineRule="auto"/>
        <w:jc w:val="left"/>
        <w:rPr>
          <w:lang w:val="en-US"/>
        </w:rPr>
      </w:pPr>
      <w:r>
        <w:rPr>
          <w:lang w:val="en-US"/>
        </w:rPr>
        <w:t>Liechtenstein welcomes</w:t>
      </w:r>
      <w:r w:rsidR="006612D8">
        <w:rPr>
          <w:lang w:val="en-US"/>
        </w:rPr>
        <w:t xml:space="preserve"> the distinguished delegation of </w:t>
      </w:r>
      <w:r w:rsidR="00FA1D74">
        <w:rPr>
          <w:lang w:val="en-US"/>
        </w:rPr>
        <w:t>Iraq</w:t>
      </w:r>
      <w:r w:rsidR="006612D8">
        <w:rPr>
          <w:lang w:val="en-US"/>
        </w:rPr>
        <w:t xml:space="preserve"> and wishes to thank for the information provided in the introductory statement and in the national </w:t>
      </w:r>
      <w:r w:rsidR="009F4190">
        <w:rPr>
          <w:lang w:val="en-US"/>
        </w:rPr>
        <w:t>re</w:t>
      </w:r>
      <w:r w:rsidR="006612D8">
        <w:rPr>
          <w:lang w:val="en-US"/>
        </w:rPr>
        <w:t xml:space="preserve">port. </w:t>
      </w:r>
    </w:p>
    <w:p w:rsidR="00482E7A" w:rsidRDefault="00482E7A" w:rsidP="00482E7A">
      <w:pPr>
        <w:spacing w:after="0" w:line="360" w:lineRule="auto"/>
        <w:jc w:val="left"/>
        <w:rPr>
          <w:lang w:val="en-US"/>
        </w:rPr>
      </w:pPr>
    </w:p>
    <w:p w:rsidR="00482E7A" w:rsidRPr="00482E7A" w:rsidRDefault="00482E7A" w:rsidP="00482E7A">
      <w:pPr>
        <w:spacing w:after="0" w:line="360" w:lineRule="auto"/>
        <w:jc w:val="left"/>
        <w:rPr>
          <w:lang w:val="en-US"/>
        </w:rPr>
      </w:pPr>
      <w:r>
        <w:rPr>
          <w:lang w:val="en-US"/>
        </w:rPr>
        <w:t xml:space="preserve">In a constructive spirit, Liechtenstein recommends that </w:t>
      </w:r>
      <w:r w:rsidR="00FA1D74">
        <w:rPr>
          <w:lang w:val="en-US"/>
        </w:rPr>
        <w:t>Iraq</w:t>
      </w:r>
    </w:p>
    <w:p w:rsidR="002D5544" w:rsidRDefault="006612D8" w:rsidP="00482E7A">
      <w:pPr>
        <w:spacing w:after="0" w:line="360" w:lineRule="auto"/>
        <w:jc w:val="left"/>
        <w:rPr>
          <w:lang w:val="en-US"/>
        </w:rPr>
      </w:pPr>
      <w:r>
        <w:rPr>
          <w:lang w:val="en-US"/>
        </w:rPr>
        <w:t xml:space="preserve">1. </w:t>
      </w:r>
      <w:r w:rsidR="005A463D">
        <w:rPr>
          <w:lang w:val="en-US"/>
        </w:rPr>
        <w:t>Ratify the Rome Statute of the International Criminal Court with its amendments and fully i</w:t>
      </w:r>
      <w:r w:rsidR="009F2BD6">
        <w:rPr>
          <w:lang w:val="en-US"/>
        </w:rPr>
        <w:t>mplement them into national law;</w:t>
      </w:r>
    </w:p>
    <w:p w:rsidR="008462DD" w:rsidRDefault="00FA1D74" w:rsidP="00D17C04">
      <w:pPr>
        <w:spacing w:after="0" w:line="360" w:lineRule="auto"/>
        <w:jc w:val="left"/>
        <w:rPr>
          <w:lang w:val="en-US"/>
        </w:rPr>
      </w:pPr>
      <w:r>
        <w:rPr>
          <w:lang w:val="en-US"/>
        </w:rPr>
        <w:t>2</w:t>
      </w:r>
      <w:r w:rsidR="002D5544">
        <w:rPr>
          <w:lang w:val="en-US"/>
        </w:rPr>
        <w:t xml:space="preserve">. </w:t>
      </w:r>
      <w:r w:rsidR="005A463D">
        <w:rPr>
          <w:lang w:val="en-US"/>
        </w:rPr>
        <w:t xml:space="preserve">Conduct prompt, independent and effective investigations into the excessive use of force against protesters resulting in the death of more than 250 people and many more injured in the recent demonstrations, </w:t>
      </w:r>
      <w:r w:rsidR="008462DD">
        <w:rPr>
          <w:lang w:val="en-US"/>
        </w:rPr>
        <w:t>and bring perpetrators to justice.</w:t>
      </w:r>
    </w:p>
    <w:p w:rsidR="001D221E" w:rsidRDefault="008462DD" w:rsidP="00D17C04">
      <w:pPr>
        <w:spacing w:after="0" w:line="360" w:lineRule="auto"/>
        <w:jc w:val="left"/>
        <w:rPr>
          <w:lang w:val="en-US"/>
        </w:rPr>
      </w:pPr>
      <w:r>
        <w:rPr>
          <w:lang w:val="en-US"/>
        </w:rPr>
        <w:t>3. E</w:t>
      </w:r>
      <w:r>
        <w:rPr>
          <w:lang w:val="en-US"/>
        </w:rPr>
        <w:t xml:space="preserve">nsure full accountability </w:t>
      </w:r>
      <w:r>
        <w:rPr>
          <w:lang w:val="en-US"/>
        </w:rPr>
        <w:t xml:space="preserve">and due process </w:t>
      </w:r>
      <w:r>
        <w:rPr>
          <w:lang w:val="en-US"/>
        </w:rPr>
        <w:t>for grave human rights violations.</w:t>
      </w:r>
      <w:r w:rsidR="00473A81">
        <w:rPr>
          <w:lang w:val="en-US"/>
        </w:rPr>
        <w:br/>
      </w:r>
      <w:r>
        <w:rPr>
          <w:lang w:val="en-US"/>
        </w:rPr>
        <w:t>4</w:t>
      </w:r>
      <w:r w:rsidR="009F2BD6">
        <w:rPr>
          <w:lang w:val="en-US"/>
        </w:rPr>
        <w:t>. Immediately establish an official moratorium on executions and commute all death sentences with a view to abolishing the death penalty</w:t>
      </w:r>
      <w:proofErr w:type="gramStart"/>
      <w:r w:rsidR="009F2BD6">
        <w:rPr>
          <w:lang w:val="en-US"/>
        </w:rPr>
        <w:t>;</w:t>
      </w:r>
      <w:proofErr w:type="gramEnd"/>
      <w:r w:rsidR="00041306">
        <w:rPr>
          <w:lang w:val="en-US"/>
        </w:rPr>
        <w:br/>
      </w:r>
      <w:r>
        <w:rPr>
          <w:lang w:val="en-US"/>
        </w:rPr>
        <w:t>5</w:t>
      </w:r>
      <w:bookmarkStart w:id="0" w:name="_GoBack"/>
      <w:bookmarkEnd w:id="0"/>
      <w:r w:rsidR="0047714B">
        <w:rPr>
          <w:lang w:val="en-US"/>
        </w:rPr>
        <w:t xml:space="preserve">. </w:t>
      </w:r>
      <w:r w:rsidR="009F2BD6">
        <w:rPr>
          <w:lang w:val="en-US"/>
        </w:rPr>
        <w:t xml:space="preserve">Adopt the </w:t>
      </w:r>
      <w:r w:rsidR="0006169C">
        <w:rPr>
          <w:lang w:val="en-US"/>
        </w:rPr>
        <w:t xml:space="preserve">already developed </w:t>
      </w:r>
      <w:r w:rsidR="009F2BD6">
        <w:rPr>
          <w:lang w:val="en-US"/>
        </w:rPr>
        <w:t>draft law on domestic violence to criminalize all forms of violence against women, including forced intimate relationships, crimes of honor, kidnapping and female genital mutilation.</w:t>
      </w:r>
      <w:r w:rsidR="00041306">
        <w:rPr>
          <w:lang w:val="en-US"/>
        </w:rPr>
        <w:br/>
      </w:r>
    </w:p>
    <w:p w:rsidR="00D12094" w:rsidRPr="00482E7A" w:rsidRDefault="001D221E" w:rsidP="00D17C04">
      <w:pPr>
        <w:spacing w:after="0" w:line="360" w:lineRule="auto"/>
        <w:jc w:val="left"/>
        <w:rPr>
          <w:lang w:val="en-US"/>
        </w:rPr>
      </w:pPr>
      <w:r>
        <w:rPr>
          <w:lang w:val="en-US"/>
        </w:rPr>
        <w:t xml:space="preserve">We wish Iraq a successful review. </w:t>
      </w:r>
      <w:r w:rsidR="00D12094">
        <w:rPr>
          <w:lang w:val="en-US"/>
        </w:rPr>
        <w:t>We thank you.</w:t>
      </w:r>
    </w:p>
    <w:sectPr w:rsidR="00D12094" w:rsidRPr="00482E7A" w:rsidSect="00867831">
      <w:headerReference w:type="default" r:id="rId8"/>
      <w:headerReference w:type="first" r:id="rId9"/>
      <w:footerReference w:type="first" r:id="rId10"/>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50" w:rsidRDefault="00F41350">
      <w:pPr>
        <w:spacing w:after="0"/>
      </w:pPr>
      <w:r>
        <w:separator/>
      </w:r>
    </w:p>
  </w:endnote>
  <w:endnote w:type="continuationSeparator" w:id="0">
    <w:p w:rsidR="00F41350" w:rsidRDefault="00F41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9" w:rsidRPr="00482E7A" w:rsidRDefault="009C6AA3" w:rsidP="003F075A">
    <w:pPr>
      <w:pStyle w:val="Fuzeile"/>
      <w:tabs>
        <w:tab w:val="right" w:pos="9918"/>
      </w:tabs>
      <w:jc w:val="center"/>
      <w:rPr>
        <w:lang w:val="fr-CH"/>
      </w:rPr>
    </w:pPr>
    <w:bookmarkStart w:id="1" w:name="MetaTool_Script6"/>
    <w:r w:rsidRPr="00482E7A">
      <w:rPr>
        <w:lang w:val="fr-CH"/>
      </w:rPr>
      <w:t>35-37, av. Giuseppe-Motta | Case postale 158 | 1211 Genève 20 | Suisse | T +41 22 734 29 00 | mission.liechtenstein@gva.llv.li</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50" w:rsidRDefault="00F41350">
      <w:pPr>
        <w:spacing w:after="0"/>
      </w:pPr>
      <w:r>
        <w:separator/>
      </w:r>
    </w:p>
  </w:footnote>
  <w:footnote w:type="continuationSeparator" w:id="0">
    <w:p w:rsidR="00F41350" w:rsidRDefault="00F413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9" w:rsidRDefault="009C6AA3" w:rsidP="008A28DF">
    <w:pPr>
      <w:pStyle w:val="Kopfzeile"/>
    </w:pPr>
    <w:r>
      <w:tab/>
    </w:r>
    <w:r>
      <w:fldChar w:fldCharType="begin"/>
    </w:r>
    <w:r>
      <w:instrText xml:space="preserve"> PAGE </w:instrText>
    </w:r>
    <w:r>
      <w:fldChar w:fldCharType="separate"/>
    </w:r>
    <w:r w:rsidR="008462DD">
      <w:rPr>
        <w:noProof/>
      </w:rPr>
      <w:t>2</w:t>
    </w:r>
    <w:r>
      <w:fldChar w:fldCharType="end"/>
    </w:r>
    <w:r>
      <w:t>/</w:t>
    </w:r>
    <w:r w:rsidR="00F41350">
      <w:fldChar w:fldCharType="begin"/>
    </w:r>
    <w:r w:rsidR="00F41350">
      <w:instrText xml:space="preserve"> NUMPAGES </w:instrText>
    </w:r>
    <w:r w:rsidR="00F41350">
      <w:fldChar w:fldCharType="separate"/>
    </w:r>
    <w:r w:rsidR="008462DD">
      <w:rPr>
        <w:noProof/>
      </w:rPr>
      <w:t>2</w:t>
    </w:r>
    <w:r w:rsidR="00F4135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52" w:type="dxa"/>
      <w:tblCellMar>
        <w:right w:w="0" w:type="dxa"/>
      </w:tblCellMar>
      <w:tblLook w:val="00A0" w:firstRow="1" w:lastRow="0" w:firstColumn="1" w:lastColumn="0" w:noHBand="0" w:noVBand="0"/>
    </w:tblPr>
    <w:tblGrid>
      <w:gridCol w:w="9752"/>
    </w:tblGrid>
    <w:tr w:rsidR="00C27617" w:rsidRPr="001D221E" w:rsidTr="0082180C">
      <w:trPr>
        <w:trHeight w:hRule="exact" w:val="2041"/>
      </w:trPr>
      <w:tc>
        <w:tcPr>
          <w:tcW w:w="9060" w:type="dxa"/>
          <w:tcBorders>
            <w:top w:val="nil"/>
            <w:left w:val="nil"/>
            <w:bottom w:val="nil"/>
            <w:right w:val="nil"/>
          </w:tcBorders>
        </w:tcPr>
        <w:p w:rsidR="00AA2A5D" w:rsidRDefault="009C6AA3" w:rsidP="00AA2A5D">
          <w:pPr>
            <w:pStyle w:val="Kopfzeile"/>
            <w:spacing w:after="600"/>
            <w:rPr>
              <w:noProof/>
            </w:rPr>
          </w:pPr>
          <w:r>
            <w:rPr>
              <w:noProof/>
              <w:lang w:eastAsia="de-CH"/>
            </w:rPr>
            <w:drawing>
              <wp:anchor distT="0" distB="0" distL="114300" distR="114300" simplePos="0" relativeHeight="251658240" behindDoc="1" locked="0" layoutInCell="1" allowOverlap="1" wp14:anchorId="38B0DD4F" wp14:editId="7426F68A">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sidR="008462DD">
            <w:rPr>
              <w:noProof/>
            </w:rPr>
            <w:t>1</w:t>
          </w:r>
          <w:r>
            <w:fldChar w:fldCharType="end"/>
          </w:r>
          <w:r>
            <w:t>/</w:t>
          </w:r>
          <w:r>
            <w:rPr>
              <w:noProof/>
            </w:rPr>
            <w:fldChar w:fldCharType="begin"/>
          </w:r>
          <w:r>
            <w:rPr>
              <w:noProof/>
            </w:rPr>
            <w:instrText xml:space="preserve"> NUMPAGES </w:instrText>
          </w:r>
          <w:r>
            <w:rPr>
              <w:noProof/>
            </w:rPr>
            <w:fldChar w:fldCharType="separate"/>
          </w:r>
          <w:r w:rsidR="008462DD">
            <w:rPr>
              <w:noProof/>
            </w:rPr>
            <w:t>1</w:t>
          </w:r>
          <w:r>
            <w:rPr>
              <w:noProof/>
            </w:rPr>
            <w:fldChar w:fldCharType="end"/>
          </w:r>
        </w:p>
        <w:p w:rsidR="00AA2A5D" w:rsidRDefault="009C6AA3"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rsidR="00AA2A5D" w:rsidRDefault="009C6AA3"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rsidR="00AA2A5D" w:rsidRDefault="00F41350" w:rsidP="00AA2A5D">
          <w:pPr>
            <w:tabs>
              <w:tab w:val="center" w:pos="4320"/>
              <w:tab w:val="right" w:pos="8640"/>
            </w:tabs>
            <w:spacing w:after="0"/>
            <w:rPr>
              <w:rFonts w:cs="Times New Roman"/>
              <w:sz w:val="16"/>
              <w:szCs w:val="16"/>
            </w:rPr>
          </w:pPr>
        </w:p>
        <w:p w:rsidR="00AA2A5D" w:rsidRDefault="009C6AA3"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rsidR="00AA2A5D" w:rsidRDefault="009C6AA3"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rsidR="00AA2A5D" w:rsidRDefault="00F41350" w:rsidP="00AA2A5D">
          <w:pPr>
            <w:tabs>
              <w:tab w:val="center" w:pos="4320"/>
              <w:tab w:val="right" w:pos="8640"/>
            </w:tabs>
            <w:spacing w:after="0"/>
            <w:rPr>
              <w:rFonts w:ascii="CG Omega" w:hAnsi="Estrangelo Edessa" w:cs="Times New Roman"/>
              <w:sz w:val="16"/>
              <w:szCs w:val="16"/>
              <w:lang w:val="fr-FR"/>
            </w:rPr>
          </w:pPr>
        </w:p>
        <w:p w:rsidR="00AA2A5D" w:rsidRDefault="009C6AA3"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rsidR="00CD302A" w:rsidRPr="00482E7A" w:rsidRDefault="009C6AA3"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rsidR="00BC4509" w:rsidRPr="00482E7A" w:rsidRDefault="00F41350" w:rsidP="005B1DE4">
    <w:pP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nsid w:val="320473BB"/>
    <w:multiLevelType w:val="hybridMultilevel"/>
    <w:tmpl w:val="396E9B5E"/>
    <w:lvl w:ilvl="0" w:tplc="13506860">
      <w:start w:val="1"/>
      <w:numFmt w:val="decimal"/>
      <w:lvlText w:val="%1)"/>
      <w:lvlJc w:val="left"/>
      <w:pPr>
        <w:ind w:left="720" w:hanging="360"/>
      </w:pPr>
    </w:lvl>
    <w:lvl w:ilvl="1" w:tplc="B7C6D77A">
      <w:start w:val="1"/>
      <w:numFmt w:val="lowerLetter"/>
      <w:lvlText w:val="%2."/>
      <w:lvlJc w:val="left"/>
      <w:pPr>
        <w:ind w:left="1440" w:hanging="360"/>
      </w:pPr>
    </w:lvl>
    <w:lvl w:ilvl="2" w:tplc="E9FE7D30">
      <w:start w:val="1"/>
      <w:numFmt w:val="lowerRoman"/>
      <w:lvlText w:val="%3."/>
      <w:lvlJc w:val="right"/>
      <w:pPr>
        <w:ind w:left="2160" w:hanging="180"/>
      </w:pPr>
    </w:lvl>
    <w:lvl w:ilvl="3" w:tplc="1512A418">
      <w:start w:val="1"/>
      <w:numFmt w:val="decimal"/>
      <w:lvlText w:val="%4."/>
      <w:lvlJc w:val="left"/>
      <w:pPr>
        <w:ind w:left="2880" w:hanging="360"/>
      </w:pPr>
    </w:lvl>
    <w:lvl w:ilvl="4" w:tplc="C95EC150">
      <w:start w:val="1"/>
      <w:numFmt w:val="lowerLetter"/>
      <w:lvlText w:val="%5."/>
      <w:lvlJc w:val="left"/>
      <w:pPr>
        <w:ind w:left="3600" w:hanging="360"/>
      </w:pPr>
    </w:lvl>
    <w:lvl w:ilvl="5" w:tplc="AA7CDC18">
      <w:start w:val="1"/>
      <w:numFmt w:val="lowerRoman"/>
      <w:lvlText w:val="%6."/>
      <w:lvlJc w:val="right"/>
      <w:pPr>
        <w:ind w:left="4320" w:hanging="180"/>
      </w:pPr>
    </w:lvl>
    <w:lvl w:ilvl="6" w:tplc="4920DB68">
      <w:start w:val="1"/>
      <w:numFmt w:val="decimal"/>
      <w:lvlText w:val="%7."/>
      <w:lvlJc w:val="left"/>
      <w:pPr>
        <w:ind w:left="5040" w:hanging="360"/>
      </w:pPr>
    </w:lvl>
    <w:lvl w:ilvl="7" w:tplc="DD90688E">
      <w:start w:val="1"/>
      <w:numFmt w:val="lowerLetter"/>
      <w:lvlText w:val="%8."/>
      <w:lvlJc w:val="left"/>
      <w:pPr>
        <w:ind w:left="5760" w:hanging="360"/>
      </w:pPr>
    </w:lvl>
    <w:lvl w:ilvl="8" w:tplc="9A0899D2">
      <w:start w:val="1"/>
      <w:numFmt w:val="lowerRoman"/>
      <w:lvlText w:val="%9."/>
      <w:lvlJc w:val="right"/>
      <w:pPr>
        <w:ind w:left="6480" w:hanging="180"/>
      </w:pPr>
    </w:lvl>
  </w:abstractNum>
  <w:abstractNum w:abstractNumId="2">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nsid w:val="46D06C5E"/>
    <w:multiLevelType w:val="hybridMultilevel"/>
    <w:tmpl w:val="224042EA"/>
    <w:lvl w:ilvl="0" w:tplc="877C1788">
      <w:start w:val="1"/>
      <w:numFmt w:val="bullet"/>
      <w:lvlText w:val="-"/>
      <w:lvlJc w:val="left"/>
      <w:pPr>
        <w:ind w:left="720" w:hanging="360"/>
      </w:pPr>
      <w:rPr>
        <w:rFonts w:ascii="Calibri" w:eastAsia="Times New Roman" w:hAnsi="Calibri" w:cs="Arial" w:hint="default"/>
      </w:rPr>
    </w:lvl>
    <w:lvl w:ilvl="1" w:tplc="3C26D874">
      <w:start w:val="1"/>
      <w:numFmt w:val="bullet"/>
      <w:lvlText w:val="o"/>
      <w:lvlJc w:val="left"/>
      <w:pPr>
        <w:ind w:left="1440" w:hanging="360"/>
      </w:pPr>
      <w:rPr>
        <w:rFonts w:ascii="Courier New" w:hAnsi="Courier New" w:cs="Courier New" w:hint="default"/>
      </w:rPr>
    </w:lvl>
    <w:lvl w:ilvl="2" w:tplc="6178A4BC">
      <w:start w:val="1"/>
      <w:numFmt w:val="bullet"/>
      <w:lvlText w:val=""/>
      <w:lvlJc w:val="left"/>
      <w:pPr>
        <w:ind w:left="2160" w:hanging="360"/>
      </w:pPr>
      <w:rPr>
        <w:rFonts w:ascii="Wingdings" w:hAnsi="Wingdings" w:hint="default"/>
      </w:rPr>
    </w:lvl>
    <w:lvl w:ilvl="3" w:tplc="677C8B3E">
      <w:start w:val="1"/>
      <w:numFmt w:val="bullet"/>
      <w:lvlText w:val=""/>
      <w:lvlJc w:val="left"/>
      <w:pPr>
        <w:ind w:left="2880" w:hanging="360"/>
      </w:pPr>
      <w:rPr>
        <w:rFonts w:ascii="Symbol" w:hAnsi="Symbol" w:hint="default"/>
      </w:rPr>
    </w:lvl>
    <w:lvl w:ilvl="4" w:tplc="62B09718">
      <w:start w:val="1"/>
      <w:numFmt w:val="bullet"/>
      <w:lvlText w:val="o"/>
      <w:lvlJc w:val="left"/>
      <w:pPr>
        <w:ind w:left="3600" w:hanging="360"/>
      </w:pPr>
      <w:rPr>
        <w:rFonts w:ascii="Courier New" w:hAnsi="Courier New" w:cs="Courier New" w:hint="default"/>
      </w:rPr>
    </w:lvl>
    <w:lvl w:ilvl="5" w:tplc="E71A96C4">
      <w:start w:val="1"/>
      <w:numFmt w:val="bullet"/>
      <w:lvlText w:val=""/>
      <w:lvlJc w:val="left"/>
      <w:pPr>
        <w:ind w:left="4320" w:hanging="360"/>
      </w:pPr>
      <w:rPr>
        <w:rFonts w:ascii="Wingdings" w:hAnsi="Wingdings" w:hint="default"/>
      </w:rPr>
    </w:lvl>
    <w:lvl w:ilvl="6" w:tplc="89284D22">
      <w:start w:val="1"/>
      <w:numFmt w:val="bullet"/>
      <w:lvlText w:val=""/>
      <w:lvlJc w:val="left"/>
      <w:pPr>
        <w:ind w:left="5040" w:hanging="360"/>
      </w:pPr>
      <w:rPr>
        <w:rFonts w:ascii="Symbol" w:hAnsi="Symbol" w:hint="default"/>
      </w:rPr>
    </w:lvl>
    <w:lvl w:ilvl="7" w:tplc="751AFE32">
      <w:start w:val="1"/>
      <w:numFmt w:val="bullet"/>
      <w:lvlText w:val="o"/>
      <w:lvlJc w:val="left"/>
      <w:pPr>
        <w:ind w:left="5760" w:hanging="360"/>
      </w:pPr>
      <w:rPr>
        <w:rFonts w:ascii="Courier New" w:hAnsi="Courier New" w:cs="Courier New" w:hint="default"/>
      </w:rPr>
    </w:lvl>
    <w:lvl w:ilvl="8" w:tplc="7ACC8426">
      <w:start w:val="1"/>
      <w:numFmt w:val="bullet"/>
      <w:lvlText w:val=""/>
      <w:lvlJc w:val="left"/>
      <w:pPr>
        <w:ind w:left="6480" w:hanging="360"/>
      </w:pPr>
      <w:rPr>
        <w:rFonts w:ascii="Wingdings" w:hAnsi="Wingdings" w:hint="default"/>
      </w:rPr>
    </w:lvl>
  </w:abstractNum>
  <w:abstractNum w:abstractNumId="4">
    <w:nsid w:val="496F6465"/>
    <w:multiLevelType w:val="hybridMultilevel"/>
    <w:tmpl w:val="AB705FDC"/>
    <w:lvl w:ilvl="0" w:tplc="2ECEF0B0">
      <w:start w:val="1"/>
      <w:numFmt w:val="bullet"/>
      <w:lvlText w:val=""/>
      <w:lvlJc w:val="left"/>
      <w:pPr>
        <w:ind w:left="720" w:hanging="360"/>
      </w:pPr>
      <w:rPr>
        <w:rFonts w:ascii="Symbol" w:hAnsi="Symbol" w:hint="default"/>
      </w:rPr>
    </w:lvl>
    <w:lvl w:ilvl="1" w:tplc="4DFC1C7C">
      <w:start w:val="1"/>
      <w:numFmt w:val="bullet"/>
      <w:lvlText w:val="o"/>
      <w:lvlJc w:val="left"/>
      <w:pPr>
        <w:ind w:left="1440" w:hanging="360"/>
      </w:pPr>
      <w:rPr>
        <w:rFonts w:ascii="Courier New" w:hAnsi="Courier New" w:cs="Courier New" w:hint="default"/>
      </w:rPr>
    </w:lvl>
    <w:lvl w:ilvl="2" w:tplc="0A8AD0C6">
      <w:start w:val="1"/>
      <w:numFmt w:val="bullet"/>
      <w:lvlText w:val=""/>
      <w:lvlJc w:val="left"/>
      <w:pPr>
        <w:ind w:left="2160" w:hanging="360"/>
      </w:pPr>
      <w:rPr>
        <w:rFonts w:ascii="Wingdings" w:hAnsi="Wingdings" w:hint="default"/>
      </w:rPr>
    </w:lvl>
    <w:lvl w:ilvl="3" w:tplc="C988F680">
      <w:start w:val="1"/>
      <w:numFmt w:val="bullet"/>
      <w:lvlText w:val=""/>
      <w:lvlJc w:val="left"/>
      <w:pPr>
        <w:ind w:left="2880" w:hanging="360"/>
      </w:pPr>
      <w:rPr>
        <w:rFonts w:ascii="Symbol" w:hAnsi="Symbol" w:hint="default"/>
      </w:rPr>
    </w:lvl>
    <w:lvl w:ilvl="4" w:tplc="278C8A24">
      <w:start w:val="1"/>
      <w:numFmt w:val="bullet"/>
      <w:lvlText w:val="o"/>
      <w:lvlJc w:val="left"/>
      <w:pPr>
        <w:ind w:left="3600" w:hanging="360"/>
      </w:pPr>
      <w:rPr>
        <w:rFonts w:ascii="Courier New" w:hAnsi="Courier New" w:cs="Courier New" w:hint="default"/>
      </w:rPr>
    </w:lvl>
    <w:lvl w:ilvl="5" w:tplc="EC483E48">
      <w:start w:val="1"/>
      <w:numFmt w:val="bullet"/>
      <w:lvlText w:val=""/>
      <w:lvlJc w:val="left"/>
      <w:pPr>
        <w:ind w:left="4320" w:hanging="360"/>
      </w:pPr>
      <w:rPr>
        <w:rFonts w:ascii="Wingdings" w:hAnsi="Wingdings" w:hint="default"/>
      </w:rPr>
    </w:lvl>
    <w:lvl w:ilvl="6" w:tplc="C2A47E58">
      <w:start w:val="1"/>
      <w:numFmt w:val="bullet"/>
      <w:lvlText w:val=""/>
      <w:lvlJc w:val="left"/>
      <w:pPr>
        <w:ind w:left="5040" w:hanging="360"/>
      </w:pPr>
      <w:rPr>
        <w:rFonts w:ascii="Symbol" w:hAnsi="Symbol" w:hint="default"/>
      </w:rPr>
    </w:lvl>
    <w:lvl w:ilvl="7" w:tplc="6B621662">
      <w:start w:val="1"/>
      <w:numFmt w:val="bullet"/>
      <w:lvlText w:val="o"/>
      <w:lvlJc w:val="left"/>
      <w:pPr>
        <w:ind w:left="5760" w:hanging="360"/>
      </w:pPr>
      <w:rPr>
        <w:rFonts w:ascii="Courier New" w:hAnsi="Courier New" w:cs="Courier New" w:hint="default"/>
      </w:rPr>
    </w:lvl>
    <w:lvl w:ilvl="8" w:tplc="21CAC9CE">
      <w:start w:val="1"/>
      <w:numFmt w:val="bullet"/>
      <w:lvlText w:val=""/>
      <w:lvlJc w:val="left"/>
      <w:pPr>
        <w:ind w:left="6480" w:hanging="360"/>
      </w:pPr>
      <w:rPr>
        <w:rFonts w:ascii="Wingdings" w:hAnsi="Wingdings" w:hint="default"/>
      </w:rPr>
    </w:lvl>
  </w:abstractNum>
  <w:abstractNum w:abstractNumId="5">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C27617"/>
    <w:rsid w:val="00041306"/>
    <w:rsid w:val="0006169C"/>
    <w:rsid w:val="00186D51"/>
    <w:rsid w:val="001C2F73"/>
    <w:rsid w:val="001D221E"/>
    <w:rsid w:val="001E7F45"/>
    <w:rsid w:val="002D5544"/>
    <w:rsid w:val="002F661C"/>
    <w:rsid w:val="003724EB"/>
    <w:rsid w:val="003F7281"/>
    <w:rsid w:val="00473A81"/>
    <w:rsid w:val="0047714B"/>
    <w:rsid w:val="00482E7A"/>
    <w:rsid w:val="00545F5D"/>
    <w:rsid w:val="00564F87"/>
    <w:rsid w:val="005A463D"/>
    <w:rsid w:val="005D46A6"/>
    <w:rsid w:val="005E4B27"/>
    <w:rsid w:val="006612D8"/>
    <w:rsid w:val="00677EEF"/>
    <w:rsid w:val="006F034C"/>
    <w:rsid w:val="0071359F"/>
    <w:rsid w:val="007A0F19"/>
    <w:rsid w:val="008462DD"/>
    <w:rsid w:val="00861349"/>
    <w:rsid w:val="009C0A10"/>
    <w:rsid w:val="009C6AA3"/>
    <w:rsid w:val="009F2BD6"/>
    <w:rsid w:val="009F4190"/>
    <w:rsid w:val="00A51B76"/>
    <w:rsid w:val="00B20186"/>
    <w:rsid w:val="00BA5C37"/>
    <w:rsid w:val="00BF4B62"/>
    <w:rsid w:val="00C27617"/>
    <w:rsid w:val="00C526A4"/>
    <w:rsid w:val="00D12094"/>
    <w:rsid w:val="00D17C04"/>
    <w:rsid w:val="00D314D9"/>
    <w:rsid w:val="00DF718C"/>
    <w:rsid w:val="00E21B1B"/>
    <w:rsid w:val="00F41350"/>
    <w:rsid w:val="00F503D4"/>
    <w:rsid w:val="00F90955"/>
    <w:rsid w:val="00FA1D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D181F-000C-444B-B71A-DCBC002E0A3D}"/>
</file>

<file path=customXml/itemProps2.xml><?xml version="1.0" encoding="utf-8"?>
<ds:datastoreItem xmlns:ds="http://schemas.openxmlformats.org/officeDocument/2006/customXml" ds:itemID="{91D6DF22-EACD-420A-A614-62D5518A93A0}"/>
</file>

<file path=customXml/itemProps3.xml><?xml version="1.0" encoding="utf-8"?>
<ds:datastoreItem xmlns:ds="http://schemas.openxmlformats.org/officeDocument/2006/customXml" ds:itemID="{7A731B25-24AB-43D7-B51A-9DBE3DCA0210}"/>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Batliner Daniel</cp:lastModifiedBy>
  <cp:revision>10</cp:revision>
  <cp:lastPrinted>2008-07-24T10:52:00Z</cp:lastPrinted>
  <dcterms:created xsi:type="dcterms:W3CDTF">2019-10-31T07:54:00Z</dcterms:created>
  <dcterms:modified xsi:type="dcterms:W3CDTF">2019-11-11T09:41:00Z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