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Pr="00FC7F91" w:rsidRDefault="00425EBB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EB768E" w:rsidRPr="000B57E5" w:rsidRDefault="00361808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lang w:val="en-US"/>
        </w:rPr>
        <w:t>3</w:t>
      </w:r>
      <w:r w:rsidR="002F47F5" w:rsidRPr="000B57E5">
        <w:rPr>
          <w:rFonts w:ascii="Segoe UI" w:hAnsi="Segoe UI" w:cs="Segoe UI"/>
          <w:b/>
          <w:sz w:val="24"/>
          <w:szCs w:val="24"/>
          <w:lang w:val="en-US"/>
        </w:rPr>
        <w:t>4</w:t>
      </w:r>
      <w:r w:rsidR="002F47F5" w:rsidRPr="000B57E5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th</w:t>
      </w:r>
      <w:r w:rsidR="00EC38D5" w:rsidRPr="000B57E5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0B57E5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0B57E5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0B57E5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0B57E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2F47F5" w:rsidRPr="000B57E5">
        <w:rPr>
          <w:rFonts w:ascii="Segoe UI" w:hAnsi="Segoe UI" w:cs="Segoe UI"/>
          <w:b/>
          <w:sz w:val="24"/>
          <w:szCs w:val="24"/>
          <w:u w:val="single"/>
          <w:lang w:val="en-US"/>
        </w:rPr>
        <w:t>Kazakhstan</w:t>
      </w:r>
    </w:p>
    <w:p w:rsidR="00EB768E" w:rsidRPr="000B57E5" w:rsidRDefault="002F47F5" w:rsidP="009D32C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 w:rsidRPr="000B57E5">
        <w:rPr>
          <w:rFonts w:ascii="Segoe UI" w:hAnsi="Segoe UI" w:cs="Segoe UI"/>
          <w:sz w:val="24"/>
          <w:szCs w:val="24"/>
          <w:lang w:val="en-US"/>
        </w:rPr>
        <w:t>7 November</w:t>
      </w:r>
      <w:r w:rsidR="00E908D4" w:rsidRPr="000B57E5">
        <w:rPr>
          <w:rFonts w:ascii="Segoe UI" w:hAnsi="Segoe UI" w:cs="Segoe UI"/>
          <w:sz w:val="24"/>
          <w:szCs w:val="24"/>
          <w:lang w:val="en-US"/>
        </w:rPr>
        <w:t xml:space="preserve"> 2019</w:t>
      </w:r>
    </w:p>
    <w:p w:rsidR="00EB768E" w:rsidRPr="000B57E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0B57E5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0B57E5" w:rsidRDefault="000914E7" w:rsidP="007D4EB4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  <w:r w:rsidRPr="000B57E5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7D4EB4" w:rsidRPr="00FC4BA7" w:rsidRDefault="009D32C1" w:rsidP="0000473A">
      <w:pPr>
        <w:jc w:val="both"/>
        <w:rPr>
          <w:rFonts w:ascii="Segoe UI" w:hAnsi="Segoe UI" w:cs="Segoe UI"/>
          <w:lang w:val="en-US"/>
        </w:rPr>
      </w:pPr>
      <w:r w:rsidRPr="00FC4BA7">
        <w:rPr>
          <w:rFonts w:ascii="Segoe UI" w:hAnsi="Segoe UI" w:cs="Segoe UI"/>
          <w:lang w:val="en-US"/>
        </w:rPr>
        <w:t xml:space="preserve">Austria welcomes the delegation of </w:t>
      </w:r>
      <w:r w:rsidR="00A65CED" w:rsidRPr="00FC4BA7">
        <w:rPr>
          <w:rFonts w:ascii="Segoe UI" w:hAnsi="Segoe UI" w:cs="Segoe UI"/>
          <w:lang w:val="en-US"/>
        </w:rPr>
        <w:t>Kazakhstan</w:t>
      </w:r>
      <w:r w:rsidR="000914E7" w:rsidRPr="00FC4BA7">
        <w:rPr>
          <w:rFonts w:ascii="Segoe UI" w:hAnsi="Segoe UI" w:cs="Segoe UI"/>
          <w:lang w:val="en-US"/>
        </w:rPr>
        <w:t xml:space="preserve"> and</w:t>
      </w:r>
      <w:r w:rsidRPr="00FC4BA7">
        <w:rPr>
          <w:rFonts w:ascii="Segoe UI" w:hAnsi="Segoe UI" w:cs="Segoe UI"/>
          <w:lang w:val="en-US"/>
        </w:rPr>
        <w:t xml:space="preserve"> thanks </w:t>
      </w:r>
      <w:r w:rsidR="00FC7F91" w:rsidRPr="00FC4BA7">
        <w:rPr>
          <w:rFonts w:ascii="Segoe UI" w:hAnsi="Segoe UI" w:cs="Segoe UI"/>
          <w:lang w:val="en-US"/>
        </w:rPr>
        <w:t>for the</w:t>
      </w:r>
      <w:r w:rsidRPr="00FC4BA7">
        <w:rPr>
          <w:rFonts w:ascii="Segoe UI" w:hAnsi="Segoe UI" w:cs="Segoe UI"/>
          <w:lang w:val="en-US"/>
        </w:rPr>
        <w:t xml:space="preserve"> </w:t>
      </w:r>
      <w:r w:rsidR="00FC7F91" w:rsidRPr="00FC4BA7">
        <w:rPr>
          <w:rFonts w:ascii="Segoe UI" w:hAnsi="Segoe UI" w:cs="Segoe UI"/>
          <w:lang w:val="en-US"/>
        </w:rPr>
        <w:t>submission and presentation of their national report.</w:t>
      </w:r>
    </w:p>
    <w:p w:rsidR="00F45F57" w:rsidRPr="00FC4BA7" w:rsidRDefault="00FC7F91" w:rsidP="0036396C">
      <w:pPr>
        <w:pStyle w:val="Default"/>
        <w:spacing w:line="276" w:lineRule="auto"/>
        <w:jc w:val="both"/>
        <w:rPr>
          <w:lang w:val="en-US"/>
        </w:rPr>
      </w:pPr>
      <w:r w:rsidRPr="00FC4BA7">
        <w:rPr>
          <w:color w:val="auto"/>
          <w:sz w:val="22"/>
          <w:szCs w:val="22"/>
          <w:lang w:val="en-GB"/>
        </w:rPr>
        <w:t xml:space="preserve">We </w:t>
      </w:r>
      <w:r w:rsidR="00263683" w:rsidRPr="00FC4BA7">
        <w:rPr>
          <w:color w:val="auto"/>
          <w:sz w:val="22"/>
          <w:szCs w:val="22"/>
          <w:lang w:val="en-GB"/>
        </w:rPr>
        <w:t>commend the Government</w:t>
      </w:r>
      <w:r w:rsidRPr="00FC4BA7">
        <w:rPr>
          <w:color w:val="auto"/>
          <w:sz w:val="22"/>
          <w:szCs w:val="22"/>
          <w:lang w:val="en-GB"/>
        </w:rPr>
        <w:t xml:space="preserve"> for its efforts </w:t>
      </w:r>
      <w:r w:rsidR="0036396C">
        <w:rPr>
          <w:color w:val="auto"/>
          <w:sz w:val="22"/>
          <w:szCs w:val="22"/>
          <w:lang w:val="en-GB"/>
        </w:rPr>
        <w:t>since the last review,</w:t>
      </w:r>
      <w:r w:rsidR="00263683" w:rsidRPr="00FC4BA7">
        <w:rPr>
          <w:color w:val="auto"/>
          <w:sz w:val="22"/>
          <w:szCs w:val="22"/>
          <w:lang w:val="en-GB"/>
        </w:rPr>
        <w:t xml:space="preserve"> </w:t>
      </w:r>
      <w:r w:rsidR="0057331A" w:rsidRPr="00FC4BA7">
        <w:rPr>
          <w:color w:val="auto"/>
          <w:sz w:val="22"/>
          <w:szCs w:val="22"/>
          <w:lang w:val="en-GB"/>
        </w:rPr>
        <w:t xml:space="preserve">including the ratification of the CRPD, the establishment of the Ombudsman for Children Rights, or </w:t>
      </w:r>
      <w:r w:rsidRPr="00FC4BA7">
        <w:rPr>
          <w:color w:val="auto"/>
          <w:sz w:val="22"/>
          <w:szCs w:val="22"/>
          <w:lang w:val="en-GB"/>
        </w:rPr>
        <w:t>efforts to improve general conditions in detention facilities</w:t>
      </w:r>
      <w:r w:rsidR="00F45F57" w:rsidRPr="00FC4BA7">
        <w:rPr>
          <w:lang w:val="en-US"/>
        </w:rPr>
        <w:t xml:space="preserve">. </w:t>
      </w:r>
    </w:p>
    <w:p w:rsidR="00860C74" w:rsidRPr="00FC4BA7" w:rsidRDefault="00860C74" w:rsidP="00D04EB3">
      <w:pPr>
        <w:pStyle w:val="Default"/>
        <w:spacing w:line="276" w:lineRule="auto"/>
        <w:jc w:val="both"/>
        <w:rPr>
          <w:lang w:val="en-US"/>
        </w:rPr>
      </w:pPr>
    </w:p>
    <w:p w:rsidR="00133801" w:rsidRPr="00FC4BA7" w:rsidRDefault="00D04EB3" w:rsidP="00C0648B">
      <w:pPr>
        <w:pStyle w:val="KeinLeerraum"/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However, t</w:t>
      </w:r>
      <w:r w:rsidR="00FC4BA7" w:rsidRPr="00FC4BA7">
        <w:rPr>
          <w:rFonts w:ascii="Segoe UI" w:hAnsi="Segoe UI" w:cs="Segoe UI"/>
          <w:lang w:val="en-GB"/>
        </w:rPr>
        <w:t>he SPT found that there was a general atmosphere of intimidation and repression in places of deprivation of liberty and</w:t>
      </w:r>
      <w:r w:rsidR="00EA7466">
        <w:rPr>
          <w:rFonts w:ascii="Segoe UI" w:hAnsi="Segoe UI" w:cs="Segoe UI"/>
          <w:lang w:val="en-GB"/>
        </w:rPr>
        <w:t xml:space="preserve"> we share its</w:t>
      </w:r>
      <w:r w:rsidR="00FC4BA7" w:rsidRPr="00FC4BA7">
        <w:rPr>
          <w:rFonts w:ascii="Segoe UI" w:hAnsi="Segoe UI" w:cs="Segoe UI"/>
          <w:lang w:val="en-GB"/>
        </w:rPr>
        <w:t xml:space="preserve"> </w:t>
      </w:r>
      <w:r w:rsidR="00A74DB8">
        <w:rPr>
          <w:rFonts w:ascii="Segoe UI" w:hAnsi="Segoe UI" w:cs="Segoe UI"/>
          <w:lang w:val="en-GB"/>
        </w:rPr>
        <w:t>co</w:t>
      </w:r>
      <w:r w:rsidR="00FC4BA7" w:rsidRPr="00FC4BA7">
        <w:rPr>
          <w:rFonts w:ascii="Segoe UI" w:hAnsi="Segoe UI" w:cs="Segoe UI"/>
          <w:lang w:val="en-GB"/>
        </w:rPr>
        <w:t>ncern about reported cases of criminal prosecution against members of the national preventive mechanism for work carried out under its mandate</w:t>
      </w:r>
      <w:bookmarkStart w:id="0" w:name="_GoBack"/>
      <w:bookmarkEnd w:id="0"/>
      <w:r w:rsidR="00A74DB8">
        <w:rPr>
          <w:rFonts w:ascii="Segoe UI" w:hAnsi="Segoe UI" w:cs="Segoe UI"/>
          <w:lang w:val="en-GB"/>
        </w:rPr>
        <w:t>.</w:t>
      </w:r>
    </w:p>
    <w:p w:rsidR="00133801" w:rsidRPr="00FC4BA7" w:rsidRDefault="00133801" w:rsidP="0000473A">
      <w:pPr>
        <w:pStyle w:val="KeinLeerraum"/>
        <w:spacing w:line="276" w:lineRule="auto"/>
        <w:jc w:val="both"/>
        <w:rPr>
          <w:rFonts w:ascii="Segoe UI" w:hAnsi="Segoe UI" w:cs="Segoe UI"/>
          <w:lang w:val="en-GB"/>
        </w:rPr>
      </w:pPr>
    </w:p>
    <w:p w:rsidR="00263683" w:rsidRPr="00FC4BA7" w:rsidRDefault="00FC4BA7" w:rsidP="00034334">
      <w:pPr>
        <w:pStyle w:val="KeinLeerraum"/>
        <w:spacing w:line="276" w:lineRule="auto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Austria is also </w:t>
      </w:r>
      <w:r w:rsidR="0054111B" w:rsidRPr="00FC4BA7">
        <w:rPr>
          <w:rFonts w:ascii="Segoe UI" w:hAnsi="Segoe UI" w:cs="Segoe UI"/>
          <w:lang w:val="en-GB"/>
        </w:rPr>
        <w:t>worried</w:t>
      </w:r>
      <w:r w:rsidR="00263683" w:rsidRPr="00FC4BA7">
        <w:rPr>
          <w:rFonts w:ascii="Segoe UI" w:hAnsi="Segoe UI" w:cs="Segoe UI"/>
          <w:lang w:val="en-GB"/>
        </w:rPr>
        <w:t xml:space="preserve"> about </w:t>
      </w:r>
      <w:r w:rsidR="00A97E5B" w:rsidRPr="00FC4BA7">
        <w:rPr>
          <w:rFonts w:ascii="Segoe UI" w:hAnsi="Segoe UI" w:cs="Segoe UI"/>
          <w:lang w:val="en-GB"/>
        </w:rPr>
        <w:t xml:space="preserve">the </w:t>
      </w:r>
      <w:r w:rsidR="00263683" w:rsidRPr="00FC4BA7">
        <w:rPr>
          <w:rFonts w:ascii="Segoe UI" w:hAnsi="Segoe UI" w:cs="Segoe UI"/>
          <w:lang w:val="en-GB"/>
        </w:rPr>
        <w:t>reports</w:t>
      </w:r>
      <w:r w:rsidR="00860C74" w:rsidRPr="00FC4BA7">
        <w:rPr>
          <w:rFonts w:ascii="Segoe UI" w:hAnsi="Segoe UI" w:cs="Segoe UI"/>
          <w:lang w:val="en-GB"/>
        </w:rPr>
        <w:t xml:space="preserve"> of surveillance, intimidation and </w:t>
      </w:r>
      <w:r w:rsidR="00A97E5B" w:rsidRPr="00FC4BA7">
        <w:rPr>
          <w:rFonts w:ascii="Segoe UI" w:hAnsi="Segoe UI" w:cs="Segoe UI"/>
          <w:lang w:val="en-GB"/>
        </w:rPr>
        <w:t xml:space="preserve">prosecution of </w:t>
      </w:r>
      <w:r w:rsidR="00860C74" w:rsidRPr="00FC4BA7">
        <w:rPr>
          <w:rFonts w:ascii="Segoe UI" w:hAnsi="Segoe UI" w:cs="Segoe UI"/>
          <w:lang w:val="en-GB"/>
        </w:rPr>
        <w:t>lawyers</w:t>
      </w:r>
      <w:r w:rsidR="00034334">
        <w:rPr>
          <w:rFonts w:ascii="Segoe UI" w:hAnsi="Segoe UI" w:cs="Segoe UI"/>
          <w:lang w:val="en-GB"/>
        </w:rPr>
        <w:t xml:space="preserve"> </w:t>
      </w:r>
      <w:r w:rsidR="0044565B">
        <w:rPr>
          <w:rFonts w:ascii="Segoe UI" w:hAnsi="Segoe UI" w:cs="Segoe UI"/>
          <w:lang w:val="en-GB"/>
        </w:rPr>
        <w:t>defending human rights</w:t>
      </w:r>
      <w:r w:rsidR="00860C74" w:rsidRPr="00FC4BA7">
        <w:rPr>
          <w:rFonts w:ascii="Segoe UI" w:hAnsi="Segoe UI" w:cs="Segoe UI"/>
          <w:lang w:val="en-GB"/>
        </w:rPr>
        <w:t>.</w:t>
      </w:r>
    </w:p>
    <w:p w:rsidR="00FC7F91" w:rsidRPr="00FC4BA7" w:rsidRDefault="00FC7F91" w:rsidP="0000473A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:rsidR="00A65CED" w:rsidRPr="00FC4BA7" w:rsidRDefault="00FC4BA7" w:rsidP="00652DC6">
      <w:pPr>
        <w:pStyle w:val="Default"/>
        <w:spacing w:line="276" w:lineRule="auto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We </w:t>
      </w:r>
      <w:r w:rsidR="00111F6C" w:rsidRPr="00FC4BA7">
        <w:rPr>
          <w:color w:val="auto"/>
          <w:sz w:val="22"/>
          <w:szCs w:val="22"/>
          <w:lang w:val="en-US"/>
        </w:rPr>
        <w:t xml:space="preserve">also share the concern of </w:t>
      </w:r>
      <w:r w:rsidR="00F45F57" w:rsidRPr="00FC4BA7">
        <w:rPr>
          <w:color w:val="auto"/>
          <w:sz w:val="22"/>
          <w:szCs w:val="22"/>
          <w:lang w:val="en-US"/>
        </w:rPr>
        <w:t xml:space="preserve">various human rights </w:t>
      </w:r>
      <w:r w:rsidR="00652DC6">
        <w:rPr>
          <w:color w:val="auto"/>
          <w:sz w:val="22"/>
          <w:szCs w:val="22"/>
          <w:lang w:val="en-US"/>
        </w:rPr>
        <w:t>procedures</w:t>
      </w:r>
      <w:r w:rsidR="00F45F57" w:rsidRPr="00FC4BA7">
        <w:rPr>
          <w:color w:val="auto"/>
          <w:sz w:val="22"/>
          <w:szCs w:val="22"/>
          <w:lang w:val="en-US"/>
        </w:rPr>
        <w:t xml:space="preserve">, including the </w:t>
      </w:r>
      <w:r w:rsidR="00FC7F91" w:rsidRPr="00FC4BA7">
        <w:rPr>
          <w:color w:val="auto"/>
          <w:sz w:val="22"/>
          <w:szCs w:val="22"/>
          <w:lang w:val="en-US"/>
        </w:rPr>
        <w:t>OSCE Representative on Free</w:t>
      </w:r>
      <w:r w:rsidR="00111F6C" w:rsidRPr="00FC4BA7">
        <w:rPr>
          <w:color w:val="auto"/>
          <w:sz w:val="22"/>
          <w:szCs w:val="22"/>
          <w:lang w:val="en-US"/>
        </w:rPr>
        <w:t>dom of Media</w:t>
      </w:r>
      <w:r w:rsidR="00652DC6">
        <w:rPr>
          <w:color w:val="auto"/>
          <w:sz w:val="22"/>
          <w:szCs w:val="22"/>
          <w:lang w:val="en-US"/>
        </w:rPr>
        <w:t>,</w:t>
      </w:r>
      <w:r w:rsidR="00111F6C" w:rsidRPr="00FC4BA7">
        <w:rPr>
          <w:color w:val="auto"/>
          <w:sz w:val="22"/>
          <w:szCs w:val="22"/>
          <w:lang w:val="en-US"/>
        </w:rPr>
        <w:t xml:space="preserve"> </w:t>
      </w:r>
      <w:r w:rsidR="00F45F57" w:rsidRPr="00FC4BA7">
        <w:rPr>
          <w:color w:val="auto"/>
          <w:sz w:val="22"/>
          <w:szCs w:val="22"/>
          <w:lang w:val="en-US"/>
        </w:rPr>
        <w:t>about the deteriorating</w:t>
      </w:r>
      <w:r w:rsidR="00111F6C" w:rsidRPr="00FC4BA7">
        <w:rPr>
          <w:color w:val="auto"/>
          <w:sz w:val="22"/>
          <w:szCs w:val="22"/>
          <w:lang w:val="en-US"/>
        </w:rPr>
        <w:t xml:space="preserve"> </w:t>
      </w:r>
      <w:r w:rsidR="00F45F57" w:rsidRPr="00FC4BA7">
        <w:rPr>
          <w:color w:val="auto"/>
          <w:sz w:val="22"/>
          <w:szCs w:val="22"/>
          <w:lang w:val="en-US"/>
        </w:rPr>
        <w:t>conditions for</w:t>
      </w:r>
      <w:r w:rsidR="00111F6C" w:rsidRPr="00FC4BA7">
        <w:rPr>
          <w:color w:val="auto"/>
          <w:sz w:val="22"/>
          <w:szCs w:val="22"/>
          <w:lang w:val="en-US"/>
        </w:rPr>
        <w:t xml:space="preserve"> freedom </w:t>
      </w:r>
      <w:r w:rsidR="00B27968" w:rsidRPr="00FC4BA7">
        <w:rPr>
          <w:color w:val="auto"/>
          <w:sz w:val="22"/>
          <w:szCs w:val="22"/>
          <w:lang w:val="en-US"/>
        </w:rPr>
        <w:t xml:space="preserve">of expression in the country. </w:t>
      </w:r>
    </w:p>
    <w:p w:rsidR="00FC7F91" w:rsidRPr="00FC4BA7" w:rsidRDefault="00FC7F91" w:rsidP="0000473A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  <w:lang w:val="en-US"/>
        </w:rPr>
      </w:pPr>
    </w:p>
    <w:p w:rsidR="007D4EB4" w:rsidRPr="00FC4BA7" w:rsidRDefault="00DA7BF0" w:rsidP="0000473A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  <w:lang w:val="en-US"/>
        </w:rPr>
      </w:pPr>
      <w:r>
        <w:rPr>
          <w:color w:val="auto"/>
          <w:sz w:val="22"/>
          <w:szCs w:val="22"/>
          <w:u w:val="single"/>
          <w:lang w:val="en-US"/>
        </w:rPr>
        <w:t xml:space="preserve"> We recommend</w:t>
      </w:r>
      <w:r w:rsidR="007D4EB4" w:rsidRPr="00FC4BA7">
        <w:rPr>
          <w:color w:val="auto"/>
          <w:sz w:val="22"/>
          <w:szCs w:val="22"/>
          <w:u w:val="single"/>
          <w:lang w:val="en-US"/>
        </w:rPr>
        <w:t xml:space="preserve">: </w:t>
      </w:r>
    </w:p>
    <w:p w:rsidR="00860C74" w:rsidRPr="00FC4BA7" w:rsidRDefault="00860C74" w:rsidP="0000473A">
      <w:pPr>
        <w:pStyle w:val="Default"/>
        <w:spacing w:line="276" w:lineRule="auto"/>
        <w:jc w:val="both"/>
        <w:rPr>
          <w:color w:val="auto"/>
          <w:sz w:val="22"/>
          <w:szCs w:val="22"/>
          <w:u w:val="single"/>
          <w:lang w:val="en-US"/>
        </w:rPr>
      </w:pPr>
    </w:p>
    <w:p w:rsidR="0063366A" w:rsidRDefault="00FA388F" w:rsidP="00A74DB8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E</w:t>
      </w:r>
      <w:r w:rsidR="0063366A" w:rsidRPr="00FC4BA7">
        <w:rPr>
          <w:color w:val="auto"/>
          <w:sz w:val="22"/>
          <w:szCs w:val="22"/>
          <w:lang w:val="en-GB"/>
        </w:rPr>
        <w:t>xtend the mandate of the National Preventative Mechanism to cover all places of detention in line with Article 4 of OPCAT and ensure its financial and operational independence;</w:t>
      </w:r>
    </w:p>
    <w:p w:rsidR="00392ECC" w:rsidRPr="00717995" w:rsidRDefault="00392ECC" w:rsidP="00392EC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  <w:lang w:val="en-US"/>
        </w:rPr>
      </w:pPr>
      <w:r w:rsidRPr="00717995">
        <w:rPr>
          <w:color w:val="auto"/>
          <w:sz w:val="22"/>
          <w:szCs w:val="22"/>
          <w:lang w:val="en-US"/>
        </w:rPr>
        <w:t xml:space="preserve">Ensure effective investigation into acts of intimidation and harassment against lawyers and human right defenders. </w:t>
      </w:r>
    </w:p>
    <w:p w:rsidR="00FC7F91" w:rsidRDefault="00FA388F" w:rsidP="00EA7466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A</w:t>
      </w:r>
      <w:r w:rsidR="00FC7F91" w:rsidRPr="00FC4BA7">
        <w:rPr>
          <w:color w:val="auto"/>
          <w:sz w:val="22"/>
          <w:szCs w:val="22"/>
          <w:lang w:val="en-US"/>
        </w:rPr>
        <w:t xml:space="preserve">mend </w:t>
      </w:r>
      <w:r w:rsidR="00B27968" w:rsidRPr="00FC4BA7">
        <w:rPr>
          <w:color w:val="auto"/>
          <w:sz w:val="22"/>
          <w:szCs w:val="22"/>
          <w:lang w:val="en-US"/>
        </w:rPr>
        <w:t>Article 174</w:t>
      </w:r>
      <w:r w:rsidR="00263683" w:rsidRPr="00FC4BA7">
        <w:rPr>
          <w:color w:val="auto"/>
          <w:sz w:val="22"/>
          <w:szCs w:val="22"/>
          <w:lang w:val="en-US"/>
        </w:rPr>
        <w:t xml:space="preserve"> of the</w:t>
      </w:r>
      <w:r w:rsidR="00AD26B4" w:rsidRPr="00FC4BA7">
        <w:rPr>
          <w:color w:val="auto"/>
          <w:sz w:val="22"/>
          <w:szCs w:val="22"/>
          <w:lang w:val="en-US"/>
        </w:rPr>
        <w:t xml:space="preserve"> Criminal C</w:t>
      </w:r>
      <w:r w:rsidR="00FC7F91" w:rsidRPr="00FC4BA7">
        <w:rPr>
          <w:color w:val="auto"/>
          <w:sz w:val="22"/>
          <w:szCs w:val="22"/>
          <w:lang w:val="en-US"/>
        </w:rPr>
        <w:t xml:space="preserve">ode </w:t>
      </w:r>
      <w:r w:rsidR="00D022DD" w:rsidRPr="00FC4BA7">
        <w:rPr>
          <w:color w:val="auto"/>
          <w:sz w:val="22"/>
          <w:szCs w:val="22"/>
          <w:lang w:val="en-US"/>
        </w:rPr>
        <w:t xml:space="preserve">to ensure its compliance with Article 19 </w:t>
      </w:r>
      <w:r w:rsidR="00B57870" w:rsidRPr="00FC4BA7">
        <w:rPr>
          <w:color w:val="auto"/>
          <w:sz w:val="22"/>
          <w:szCs w:val="22"/>
          <w:lang w:val="en-US"/>
        </w:rPr>
        <w:t xml:space="preserve">ICCPR; </w:t>
      </w:r>
    </w:p>
    <w:p w:rsidR="00F75302" w:rsidRDefault="00FA388F" w:rsidP="00FA388F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R</w:t>
      </w:r>
      <w:r w:rsidR="00124D70">
        <w:rPr>
          <w:color w:val="auto"/>
          <w:sz w:val="22"/>
          <w:szCs w:val="22"/>
          <w:lang w:val="en-US"/>
        </w:rPr>
        <w:t>atify the Rome Statute of the ICC</w:t>
      </w:r>
      <w:r w:rsidR="005546A5">
        <w:rPr>
          <w:color w:val="auto"/>
          <w:sz w:val="22"/>
          <w:szCs w:val="22"/>
          <w:lang w:val="en-US"/>
        </w:rPr>
        <w:t>;</w:t>
      </w:r>
    </w:p>
    <w:p w:rsidR="005546A5" w:rsidRDefault="00F12281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F</w:t>
      </w:r>
      <w:r w:rsidR="00FA388F">
        <w:rPr>
          <w:color w:val="auto"/>
          <w:sz w:val="22"/>
          <w:szCs w:val="22"/>
          <w:lang w:val="en-US"/>
        </w:rPr>
        <w:t>ully abolish</w:t>
      </w:r>
      <w:r w:rsidR="005546A5">
        <w:rPr>
          <w:color w:val="auto"/>
          <w:sz w:val="22"/>
          <w:szCs w:val="22"/>
          <w:lang w:val="en-US"/>
        </w:rPr>
        <w:t xml:space="preserve"> the death penalty for all crimes.</w:t>
      </w:r>
    </w:p>
    <w:p w:rsidR="00FC7F91" w:rsidRPr="00FC4BA7" w:rsidRDefault="00FC7F91" w:rsidP="0000473A">
      <w:pPr>
        <w:pStyle w:val="Default"/>
        <w:spacing w:line="276" w:lineRule="auto"/>
        <w:jc w:val="both"/>
        <w:rPr>
          <w:color w:val="auto"/>
          <w:sz w:val="22"/>
          <w:szCs w:val="22"/>
          <w:lang w:val="en-US"/>
        </w:rPr>
      </w:pPr>
    </w:p>
    <w:p w:rsidR="00FF5C3C" w:rsidRPr="00FC4BA7" w:rsidRDefault="00E908D4" w:rsidP="0063366A">
      <w:pPr>
        <w:pStyle w:val="Default"/>
        <w:spacing w:line="276" w:lineRule="auto"/>
        <w:contextualSpacing/>
        <w:jc w:val="both"/>
        <w:rPr>
          <w:sz w:val="22"/>
          <w:szCs w:val="22"/>
          <w:lang w:val="en-GB"/>
        </w:rPr>
      </w:pPr>
      <w:r w:rsidRPr="00FC4BA7">
        <w:rPr>
          <w:sz w:val="22"/>
          <w:szCs w:val="22"/>
          <w:lang w:val="en-GB"/>
        </w:rPr>
        <w:t>I thank you</w:t>
      </w:r>
      <w:r w:rsidR="006576F5">
        <w:rPr>
          <w:sz w:val="22"/>
          <w:szCs w:val="22"/>
          <w:lang w:val="en-GB"/>
        </w:rPr>
        <w:t>.</w:t>
      </w:r>
    </w:p>
    <w:p w:rsidR="00FF5C3C" w:rsidRPr="00FF5C3C" w:rsidRDefault="00FF5C3C" w:rsidP="00C92C14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GB"/>
        </w:rPr>
      </w:pPr>
    </w:p>
    <w:sectPr w:rsidR="00FF5C3C" w:rsidRPr="00FF5C3C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15" w:rsidRDefault="00E54D15" w:rsidP="00E91093">
      <w:pPr>
        <w:spacing w:after="0" w:line="240" w:lineRule="auto"/>
      </w:pPr>
      <w:r>
        <w:separator/>
      </w:r>
    </w:p>
  </w:endnote>
  <w:endnote w:type="continuationSeparator" w:id="0">
    <w:p w:rsidR="00E54D15" w:rsidRDefault="00E54D15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15" w:rsidRDefault="00E54D15" w:rsidP="00E91093">
      <w:pPr>
        <w:spacing w:after="0" w:line="240" w:lineRule="auto"/>
      </w:pPr>
      <w:r>
        <w:separator/>
      </w:r>
    </w:p>
  </w:footnote>
  <w:footnote w:type="continuationSeparator" w:id="0">
    <w:p w:rsidR="00E54D15" w:rsidRDefault="00E54D15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22" w:rsidRDefault="00BA0022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93"/>
    <w:multiLevelType w:val="hybridMultilevel"/>
    <w:tmpl w:val="BAF24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10C5"/>
    <w:multiLevelType w:val="hybridMultilevel"/>
    <w:tmpl w:val="3678E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12C30"/>
    <w:multiLevelType w:val="hybridMultilevel"/>
    <w:tmpl w:val="6F5A6F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5F0"/>
    <w:multiLevelType w:val="hybridMultilevel"/>
    <w:tmpl w:val="D016634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23"/>
  </w:num>
  <w:num w:numId="14">
    <w:abstractNumId w:val="10"/>
  </w:num>
  <w:num w:numId="15">
    <w:abstractNumId w:val="8"/>
  </w:num>
  <w:num w:numId="16">
    <w:abstractNumId w:val="1"/>
  </w:num>
  <w:num w:numId="17">
    <w:abstractNumId w:val="5"/>
  </w:num>
  <w:num w:numId="18">
    <w:abstractNumId w:val="24"/>
  </w:num>
  <w:num w:numId="19">
    <w:abstractNumId w:val="2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4"/>
  </w:num>
  <w:num w:numId="25">
    <w:abstractNumId w:val="4"/>
  </w:num>
  <w:num w:numId="26">
    <w:abstractNumId w:val="0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473A"/>
    <w:rsid w:val="000064DB"/>
    <w:rsid w:val="00027EE1"/>
    <w:rsid w:val="00034334"/>
    <w:rsid w:val="000348DA"/>
    <w:rsid w:val="00037080"/>
    <w:rsid w:val="00037470"/>
    <w:rsid w:val="00042D0C"/>
    <w:rsid w:val="00047052"/>
    <w:rsid w:val="00054084"/>
    <w:rsid w:val="000646A0"/>
    <w:rsid w:val="00075716"/>
    <w:rsid w:val="000769C5"/>
    <w:rsid w:val="00082C71"/>
    <w:rsid w:val="000914E7"/>
    <w:rsid w:val="00091C2C"/>
    <w:rsid w:val="00094CF9"/>
    <w:rsid w:val="0009666C"/>
    <w:rsid w:val="000A2625"/>
    <w:rsid w:val="000A480A"/>
    <w:rsid w:val="000A5722"/>
    <w:rsid w:val="000A67AC"/>
    <w:rsid w:val="000B128A"/>
    <w:rsid w:val="000B4D69"/>
    <w:rsid w:val="000B57E5"/>
    <w:rsid w:val="000B5EB1"/>
    <w:rsid w:val="000B64D6"/>
    <w:rsid w:val="000D4138"/>
    <w:rsid w:val="000F7FD5"/>
    <w:rsid w:val="00105C96"/>
    <w:rsid w:val="00106EC8"/>
    <w:rsid w:val="00110EFF"/>
    <w:rsid w:val="00111F6C"/>
    <w:rsid w:val="001127EF"/>
    <w:rsid w:val="00114EBC"/>
    <w:rsid w:val="0011790F"/>
    <w:rsid w:val="00123DF4"/>
    <w:rsid w:val="00124D70"/>
    <w:rsid w:val="00126E43"/>
    <w:rsid w:val="00133801"/>
    <w:rsid w:val="00133CBF"/>
    <w:rsid w:val="00145802"/>
    <w:rsid w:val="0014732E"/>
    <w:rsid w:val="001521B3"/>
    <w:rsid w:val="00163ABB"/>
    <w:rsid w:val="00170D2D"/>
    <w:rsid w:val="001729B6"/>
    <w:rsid w:val="00173F3D"/>
    <w:rsid w:val="001807A2"/>
    <w:rsid w:val="001912A6"/>
    <w:rsid w:val="00191FC8"/>
    <w:rsid w:val="001A2F9A"/>
    <w:rsid w:val="001A4DA7"/>
    <w:rsid w:val="001B1BB3"/>
    <w:rsid w:val="001B65C8"/>
    <w:rsid w:val="001C2094"/>
    <w:rsid w:val="001D21DC"/>
    <w:rsid w:val="001D3E69"/>
    <w:rsid w:val="001D4380"/>
    <w:rsid w:val="001E040A"/>
    <w:rsid w:val="001E3805"/>
    <w:rsid w:val="001E51B4"/>
    <w:rsid w:val="001F0044"/>
    <w:rsid w:val="001F47ED"/>
    <w:rsid w:val="001F4E03"/>
    <w:rsid w:val="00205346"/>
    <w:rsid w:val="0021645D"/>
    <w:rsid w:val="00221810"/>
    <w:rsid w:val="00226295"/>
    <w:rsid w:val="00232207"/>
    <w:rsid w:val="00233CF6"/>
    <w:rsid w:val="00234794"/>
    <w:rsid w:val="0024097A"/>
    <w:rsid w:val="002454F2"/>
    <w:rsid w:val="00253D86"/>
    <w:rsid w:val="0025666C"/>
    <w:rsid w:val="00263683"/>
    <w:rsid w:val="00272908"/>
    <w:rsid w:val="00275C5E"/>
    <w:rsid w:val="0027714A"/>
    <w:rsid w:val="002904F1"/>
    <w:rsid w:val="0029561B"/>
    <w:rsid w:val="002A3210"/>
    <w:rsid w:val="002A676A"/>
    <w:rsid w:val="002A67BF"/>
    <w:rsid w:val="002B5B20"/>
    <w:rsid w:val="002B71D2"/>
    <w:rsid w:val="002C11E9"/>
    <w:rsid w:val="002C3695"/>
    <w:rsid w:val="002C6220"/>
    <w:rsid w:val="002D50A8"/>
    <w:rsid w:val="002D67AB"/>
    <w:rsid w:val="002D7202"/>
    <w:rsid w:val="002E0F35"/>
    <w:rsid w:val="002E21EC"/>
    <w:rsid w:val="002E2897"/>
    <w:rsid w:val="002F1858"/>
    <w:rsid w:val="002F47F5"/>
    <w:rsid w:val="0030656C"/>
    <w:rsid w:val="0031013B"/>
    <w:rsid w:val="00311249"/>
    <w:rsid w:val="0031288E"/>
    <w:rsid w:val="00317F3A"/>
    <w:rsid w:val="00323902"/>
    <w:rsid w:val="00324B9F"/>
    <w:rsid w:val="00333D02"/>
    <w:rsid w:val="0034493F"/>
    <w:rsid w:val="00344AA2"/>
    <w:rsid w:val="00344FF1"/>
    <w:rsid w:val="00347048"/>
    <w:rsid w:val="00352D7E"/>
    <w:rsid w:val="0035780A"/>
    <w:rsid w:val="00361808"/>
    <w:rsid w:val="0036396C"/>
    <w:rsid w:val="003653D1"/>
    <w:rsid w:val="003656CF"/>
    <w:rsid w:val="00367B78"/>
    <w:rsid w:val="0037199E"/>
    <w:rsid w:val="00372E72"/>
    <w:rsid w:val="00374409"/>
    <w:rsid w:val="0037502C"/>
    <w:rsid w:val="00377DDF"/>
    <w:rsid w:val="00384FB2"/>
    <w:rsid w:val="0038505A"/>
    <w:rsid w:val="003856AE"/>
    <w:rsid w:val="00392ECC"/>
    <w:rsid w:val="0039375A"/>
    <w:rsid w:val="003A0DD1"/>
    <w:rsid w:val="003A4EDD"/>
    <w:rsid w:val="003C1D13"/>
    <w:rsid w:val="003C383C"/>
    <w:rsid w:val="003C6EF0"/>
    <w:rsid w:val="003C782F"/>
    <w:rsid w:val="003E28C7"/>
    <w:rsid w:val="003F160F"/>
    <w:rsid w:val="003F19C3"/>
    <w:rsid w:val="003F1DF3"/>
    <w:rsid w:val="003F401A"/>
    <w:rsid w:val="003F5BBD"/>
    <w:rsid w:val="003F6B4E"/>
    <w:rsid w:val="003F6CA2"/>
    <w:rsid w:val="00407C2B"/>
    <w:rsid w:val="004154C9"/>
    <w:rsid w:val="004165D8"/>
    <w:rsid w:val="004239B5"/>
    <w:rsid w:val="00423B4F"/>
    <w:rsid w:val="00424681"/>
    <w:rsid w:val="00425EBB"/>
    <w:rsid w:val="00427B61"/>
    <w:rsid w:val="00431585"/>
    <w:rsid w:val="00433621"/>
    <w:rsid w:val="004341C2"/>
    <w:rsid w:val="004354BC"/>
    <w:rsid w:val="004358C4"/>
    <w:rsid w:val="00437A4F"/>
    <w:rsid w:val="00440E17"/>
    <w:rsid w:val="0044565B"/>
    <w:rsid w:val="00451C89"/>
    <w:rsid w:val="00456A53"/>
    <w:rsid w:val="00470282"/>
    <w:rsid w:val="004733A5"/>
    <w:rsid w:val="00475DF8"/>
    <w:rsid w:val="004770A4"/>
    <w:rsid w:val="00477490"/>
    <w:rsid w:val="004806E8"/>
    <w:rsid w:val="00487078"/>
    <w:rsid w:val="0049161E"/>
    <w:rsid w:val="004A0C79"/>
    <w:rsid w:val="004A2237"/>
    <w:rsid w:val="004A3083"/>
    <w:rsid w:val="004B2127"/>
    <w:rsid w:val="004B31E8"/>
    <w:rsid w:val="004B323A"/>
    <w:rsid w:val="004C0C83"/>
    <w:rsid w:val="004C45EB"/>
    <w:rsid w:val="004D2DE3"/>
    <w:rsid w:val="004D38F3"/>
    <w:rsid w:val="004D40F8"/>
    <w:rsid w:val="004E11DC"/>
    <w:rsid w:val="004E3BC8"/>
    <w:rsid w:val="004E6BAD"/>
    <w:rsid w:val="004E786B"/>
    <w:rsid w:val="004F4F1F"/>
    <w:rsid w:val="004F6FB3"/>
    <w:rsid w:val="00503B05"/>
    <w:rsid w:val="00505E9C"/>
    <w:rsid w:val="0051410D"/>
    <w:rsid w:val="005205B4"/>
    <w:rsid w:val="00524D88"/>
    <w:rsid w:val="00524F29"/>
    <w:rsid w:val="0053691C"/>
    <w:rsid w:val="005410EE"/>
    <w:rsid w:val="0054111B"/>
    <w:rsid w:val="00541635"/>
    <w:rsid w:val="00550B26"/>
    <w:rsid w:val="005546A5"/>
    <w:rsid w:val="005577BD"/>
    <w:rsid w:val="00564077"/>
    <w:rsid w:val="00564BB1"/>
    <w:rsid w:val="0057331A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E21EE"/>
    <w:rsid w:val="005F6ADF"/>
    <w:rsid w:val="006029EF"/>
    <w:rsid w:val="00604457"/>
    <w:rsid w:val="006052D9"/>
    <w:rsid w:val="00605435"/>
    <w:rsid w:val="00610BD0"/>
    <w:rsid w:val="00616400"/>
    <w:rsid w:val="006251FC"/>
    <w:rsid w:val="0063366A"/>
    <w:rsid w:val="006337D7"/>
    <w:rsid w:val="00641BF0"/>
    <w:rsid w:val="00642251"/>
    <w:rsid w:val="0064233D"/>
    <w:rsid w:val="00642E45"/>
    <w:rsid w:val="00652DC6"/>
    <w:rsid w:val="0065335B"/>
    <w:rsid w:val="0065360D"/>
    <w:rsid w:val="006543B5"/>
    <w:rsid w:val="0065768C"/>
    <w:rsid w:val="006576F5"/>
    <w:rsid w:val="00662948"/>
    <w:rsid w:val="00667B8C"/>
    <w:rsid w:val="006758BE"/>
    <w:rsid w:val="006770B3"/>
    <w:rsid w:val="00680812"/>
    <w:rsid w:val="00682D78"/>
    <w:rsid w:val="00692E58"/>
    <w:rsid w:val="006A0BF9"/>
    <w:rsid w:val="006B1D54"/>
    <w:rsid w:val="006B57AB"/>
    <w:rsid w:val="006C12D4"/>
    <w:rsid w:val="006E0818"/>
    <w:rsid w:val="006E2013"/>
    <w:rsid w:val="006E603D"/>
    <w:rsid w:val="006E7E4A"/>
    <w:rsid w:val="006F1A55"/>
    <w:rsid w:val="007062E8"/>
    <w:rsid w:val="00706A50"/>
    <w:rsid w:val="00717995"/>
    <w:rsid w:val="00721F36"/>
    <w:rsid w:val="00727578"/>
    <w:rsid w:val="007352F6"/>
    <w:rsid w:val="00743F45"/>
    <w:rsid w:val="00746434"/>
    <w:rsid w:val="007650C8"/>
    <w:rsid w:val="007659DC"/>
    <w:rsid w:val="007669D7"/>
    <w:rsid w:val="0078044B"/>
    <w:rsid w:val="00786111"/>
    <w:rsid w:val="00791816"/>
    <w:rsid w:val="007D4EB4"/>
    <w:rsid w:val="007E00B8"/>
    <w:rsid w:val="007E3166"/>
    <w:rsid w:val="007F5338"/>
    <w:rsid w:val="007F6E6B"/>
    <w:rsid w:val="007F7292"/>
    <w:rsid w:val="00806EE2"/>
    <w:rsid w:val="008073CD"/>
    <w:rsid w:val="0082734D"/>
    <w:rsid w:val="00830449"/>
    <w:rsid w:val="00830831"/>
    <w:rsid w:val="00844B32"/>
    <w:rsid w:val="00847D72"/>
    <w:rsid w:val="0085004B"/>
    <w:rsid w:val="008518CD"/>
    <w:rsid w:val="008535EF"/>
    <w:rsid w:val="0085786D"/>
    <w:rsid w:val="00860C74"/>
    <w:rsid w:val="008724A2"/>
    <w:rsid w:val="008756CE"/>
    <w:rsid w:val="008759DB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46A"/>
    <w:rsid w:val="008D38F6"/>
    <w:rsid w:val="008D5C10"/>
    <w:rsid w:val="008E63FD"/>
    <w:rsid w:val="008F3C26"/>
    <w:rsid w:val="00900109"/>
    <w:rsid w:val="00900DCF"/>
    <w:rsid w:val="00906DBD"/>
    <w:rsid w:val="00915D63"/>
    <w:rsid w:val="00916A51"/>
    <w:rsid w:val="00922C7B"/>
    <w:rsid w:val="00922F70"/>
    <w:rsid w:val="00923522"/>
    <w:rsid w:val="0092699B"/>
    <w:rsid w:val="0092708A"/>
    <w:rsid w:val="00930E3D"/>
    <w:rsid w:val="00931C76"/>
    <w:rsid w:val="009338A3"/>
    <w:rsid w:val="00942471"/>
    <w:rsid w:val="009430FE"/>
    <w:rsid w:val="009451EB"/>
    <w:rsid w:val="009472E2"/>
    <w:rsid w:val="009536AF"/>
    <w:rsid w:val="00955D9E"/>
    <w:rsid w:val="00964191"/>
    <w:rsid w:val="0096584B"/>
    <w:rsid w:val="009663DE"/>
    <w:rsid w:val="00984643"/>
    <w:rsid w:val="009848BF"/>
    <w:rsid w:val="00993352"/>
    <w:rsid w:val="009A0F19"/>
    <w:rsid w:val="009C2A9C"/>
    <w:rsid w:val="009C389B"/>
    <w:rsid w:val="009C4103"/>
    <w:rsid w:val="009C4CC9"/>
    <w:rsid w:val="009C62B0"/>
    <w:rsid w:val="009C6832"/>
    <w:rsid w:val="009D32C1"/>
    <w:rsid w:val="009D609A"/>
    <w:rsid w:val="009D6CAA"/>
    <w:rsid w:val="009D7A5C"/>
    <w:rsid w:val="009E2110"/>
    <w:rsid w:val="009E402C"/>
    <w:rsid w:val="009F1012"/>
    <w:rsid w:val="009F1672"/>
    <w:rsid w:val="009F39C2"/>
    <w:rsid w:val="009F59B9"/>
    <w:rsid w:val="009F7FDA"/>
    <w:rsid w:val="00A000F7"/>
    <w:rsid w:val="00A01515"/>
    <w:rsid w:val="00A03E9B"/>
    <w:rsid w:val="00A07E0B"/>
    <w:rsid w:val="00A1031E"/>
    <w:rsid w:val="00A11D3A"/>
    <w:rsid w:val="00A12939"/>
    <w:rsid w:val="00A166E5"/>
    <w:rsid w:val="00A21A33"/>
    <w:rsid w:val="00A30318"/>
    <w:rsid w:val="00A32FF2"/>
    <w:rsid w:val="00A34DB5"/>
    <w:rsid w:val="00A40291"/>
    <w:rsid w:val="00A41D49"/>
    <w:rsid w:val="00A47362"/>
    <w:rsid w:val="00A53625"/>
    <w:rsid w:val="00A53DA3"/>
    <w:rsid w:val="00A540A4"/>
    <w:rsid w:val="00A559D7"/>
    <w:rsid w:val="00A65CED"/>
    <w:rsid w:val="00A74DB8"/>
    <w:rsid w:val="00A75B30"/>
    <w:rsid w:val="00A869AA"/>
    <w:rsid w:val="00A87BBB"/>
    <w:rsid w:val="00A903F8"/>
    <w:rsid w:val="00A949F9"/>
    <w:rsid w:val="00A95579"/>
    <w:rsid w:val="00A97E5B"/>
    <w:rsid w:val="00AA4A34"/>
    <w:rsid w:val="00AA77E9"/>
    <w:rsid w:val="00AA796A"/>
    <w:rsid w:val="00AB4F75"/>
    <w:rsid w:val="00AB5F40"/>
    <w:rsid w:val="00AC072D"/>
    <w:rsid w:val="00AC0DED"/>
    <w:rsid w:val="00AC2D06"/>
    <w:rsid w:val="00AD26B4"/>
    <w:rsid w:val="00AE0469"/>
    <w:rsid w:val="00AE32ED"/>
    <w:rsid w:val="00AF677C"/>
    <w:rsid w:val="00AF7437"/>
    <w:rsid w:val="00AF7D80"/>
    <w:rsid w:val="00B002C6"/>
    <w:rsid w:val="00B009F2"/>
    <w:rsid w:val="00B077F1"/>
    <w:rsid w:val="00B140FD"/>
    <w:rsid w:val="00B15C86"/>
    <w:rsid w:val="00B27968"/>
    <w:rsid w:val="00B312DE"/>
    <w:rsid w:val="00B32D5D"/>
    <w:rsid w:val="00B35747"/>
    <w:rsid w:val="00B374BB"/>
    <w:rsid w:val="00B428F1"/>
    <w:rsid w:val="00B44EC3"/>
    <w:rsid w:val="00B52367"/>
    <w:rsid w:val="00B57870"/>
    <w:rsid w:val="00B60A2C"/>
    <w:rsid w:val="00B63D50"/>
    <w:rsid w:val="00B6452F"/>
    <w:rsid w:val="00B70271"/>
    <w:rsid w:val="00B70C54"/>
    <w:rsid w:val="00B848D1"/>
    <w:rsid w:val="00B86352"/>
    <w:rsid w:val="00B9541A"/>
    <w:rsid w:val="00BA0022"/>
    <w:rsid w:val="00BA0DCB"/>
    <w:rsid w:val="00BA223E"/>
    <w:rsid w:val="00BA45C4"/>
    <w:rsid w:val="00BA4EEA"/>
    <w:rsid w:val="00BA5E1E"/>
    <w:rsid w:val="00BB0FB9"/>
    <w:rsid w:val="00BB0FCA"/>
    <w:rsid w:val="00BB370E"/>
    <w:rsid w:val="00BB6D9C"/>
    <w:rsid w:val="00BC1326"/>
    <w:rsid w:val="00BC3469"/>
    <w:rsid w:val="00BC4003"/>
    <w:rsid w:val="00BC5BA9"/>
    <w:rsid w:val="00BC7919"/>
    <w:rsid w:val="00BD0320"/>
    <w:rsid w:val="00BD4583"/>
    <w:rsid w:val="00BE014E"/>
    <w:rsid w:val="00BE2B22"/>
    <w:rsid w:val="00BF1F77"/>
    <w:rsid w:val="00BF2ADE"/>
    <w:rsid w:val="00C03261"/>
    <w:rsid w:val="00C05411"/>
    <w:rsid w:val="00C0648B"/>
    <w:rsid w:val="00C11423"/>
    <w:rsid w:val="00C1398E"/>
    <w:rsid w:val="00C154D6"/>
    <w:rsid w:val="00C27531"/>
    <w:rsid w:val="00C27B23"/>
    <w:rsid w:val="00C31C30"/>
    <w:rsid w:val="00C32CC9"/>
    <w:rsid w:val="00C405DD"/>
    <w:rsid w:val="00C42633"/>
    <w:rsid w:val="00C46FFD"/>
    <w:rsid w:val="00C52B42"/>
    <w:rsid w:val="00C53F15"/>
    <w:rsid w:val="00C57C00"/>
    <w:rsid w:val="00C6006E"/>
    <w:rsid w:val="00C67B3A"/>
    <w:rsid w:val="00C73AE3"/>
    <w:rsid w:val="00C76708"/>
    <w:rsid w:val="00C80E06"/>
    <w:rsid w:val="00C92C14"/>
    <w:rsid w:val="00CA1E2B"/>
    <w:rsid w:val="00CB1BD4"/>
    <w:rsid w:val="00CC0EF9"/>
    <w:rsid w:val="00CC2DC3"/>
    <w:rsid w:val="00CC6EC2"/>
    <w:rsid w:val="00CD2D65"/>
    <w:rsid w:val="00CE18CA"/>
    <w:rsid w:val="00CE6DA3"/>
    <w:rsid w:val="00CE7378"/>
    <w:rsid w:val="00CE7994"/>
    <w:rsid w:val="00CF2549"/>
    <w:rsid w:val="00D022DD"/>
    <w:rsid w:val="00D039ED"/>
    <w:rsid w:val="00D04EB3"/>
    <w:rsid w:val="00D271E7"/>
    <w:rsid w:val="00D32672"/>
    <w:rsid w:val="00D33E84"/>
    <w:rsid w:val="00D37E15"/>
    <w:rsid w:val="00D44557"/>
    <w:rsid w:val="00D445FB"/>
    <w:rsid w:val="00D4785E"/>
    <w:rsid w:val="00D577E5"/>
    <w:rsid w:val="00D57B55"/>
    <w:rsid w:val="00D654D6"/>
    <w:rsid w:val="00D6703A"/>
    <w:rsid w:val="00D70D7D"/>
    <w:rsid w:val="00D863E3"/>
    <w:rsid w:val="00D91BA8"/>
    <w:rsid w:val="00D970A3"/>
    <w:rsid w:val="00DA7BF0"/>
    <w:rsid w:val="00DD4D4D"/>
    <w:rsid w:val="00DE69E9"/>
    <w:rsid w:val="00DF12F0"/>
    <w:rsid w:val="00DF418A"/>
    <w:rsid w:val="00DF4C93"/>
    <w:rsid w:val="00E00ABA"/>
    <w:rsid w:val="00E013EE"/>
    <w:rsid w:val="00E03FC7"/>
    <w:rsid w:val="00E121D7"/>
    <w:rsid w:val="00E1421B"/>
    <w:rsid w:val="00E20663"/>
    <w:rsid w:val="00E309E8"/>
    <w:rsid w:val="00E3793A"/>
    <w:rsid w:val="00E40F05"/>
    <w:rsid w:val="00E53ECC"/>
    <w:rsid w:val="00E54D15"/>
    <w:rsid w:val="00E574A9"/>
    <w:rsid w:val="00E64720"/>
    <w:rsid w:val="00E7210F"/>
    <w:rsid w:val="00E75E0B"/>
    <w:rsid w:val="00E908D4"/>
    <w:rsid w:val="00E91093"/>
    <w:rsid w:val="00EA11D0"/>
    <w:rsid w:val="00EA6427"/>
    <w:rsid w:val="00EA693E"/>
    <w:rsid w:val="00EA7466"/>
    <w:rsid w:val="00EA7D11"/>
    <w:rsid w:val="00EB49F4"/>
    <w:rsid w:val="00EB5B88"/>
    <w:rsid w:val="00EB768E"/>
    <w:rsid w:val="00EC38D5"/>
    <w:rsid w:val="00EC628F"/>
    <w:rsid w:val="00EC6A56"/>
    <w:rsid w:val="00ED1714"/>
    <w:rsid w:val="00ED49C6"/>
    <w:rsid w:val="00EE2424"/>
    <w:rsid w:val="00F0576D"/>
    <w:rsid w:val="00F078A4"/>
    <w:rsid w:val="00F12281"/>
    <w:rsid w:val="00F204AF"/>
    <w:rsid w:val="00F27214"/>
    <w:rsid w:val="00F37568"/>
    <w:rsid w:val="00F41B34"/>
    <w:rsid w:val="00F45C2C"/>
    <w:rsid w:val="00F45F57"/>
    <w:rsid w:val="00F4644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75302"/>
    <w:rsid w:val="00F855E7"/>
    <w:rsid w:val="00F92517"/>
    <w:rsid w:val="00F926F4"/>
    <w:rsid w:val="00FA071A"/>
    <w:rsid w:val="00FA1A99"/>
    <w:rsid w:val="00FA27EB"/>
    <w:rsid w:val="00FA3695"/>
    <w:rsid w:val="00FA388F"/>
    <w:rsid w:val="00FA786A"/>
    <w:rsid w:val="00FB2CBE"/>
    <w:rsid w:val="00FC059A"/>
    <w:rsid w:val="00FC1754"/>
    <w:rsid w:val="00FC3753"/>
    <w:rsid w:val="00FC4BA7"/>
    <w:rsid w:val="00FC7F91"/>
    <w:rsid w:val="00FD137E"/>
    <w:rsid w:val="00FD1EAB"/>
    <w:rsid w:val="00FD6E65"/>
    <w:rsid w:val="00FE19FC"/>
    <w:rsid w:val="00FE299E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ö Wortmeldung Kasachstan" edit="true"/>
    <f:field ref="objsubject" par="" text="" edit="true"/>
    <f:field ref="objcreatedby" par="" text="Deiss, Charlotte, Mag."/>
    <f:field ref="objcreatedat" par="" date="2019-10-31T14:08:34" text="31.10.2019 14:08:34"/>
    <f:field ref="objchangedby" par="" text="Doujak, Gerhard, Dr."/>
    <f:field ref="objmodifiedat" par="" date="2019-11-06T15:41:57" text="06.11.2019 15:41:57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ö Wortmeldung Kasachstan" edit="true"/>
    <f:field ref="CCAPRECONFIG_15_1001_Objektname" par="" text="ö Wortmeldung Kasachsta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Kasachstans am 7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B10C-5B76-463E-B638-69DD55A6A723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A1411640-AF94-494B-AE0B-9982250E83F4}"/>
</file>

<file path=customXml/itemProps4.xml><?xml version="1.0" encoding="utf-8"?>
<ds:datastoreItem xmlns:ds="http://schemas.openxmlformats.org/officeDocument/2006/customXml" ds:itemID="{CA2664E6-FE49-44BE-96EF-387EE59D7D9A}"/>
</file>

<file path=customXml/itemProps5.xml><?xml version="1.0" encoding="utf-8"?>
<ds:datastoreItem xmlns:ds="http://schemas.openxmlformats.org/officeDocument/2006/customXml" ds:itemID="{584E313A-C6DB-4A68-BE94-200071E6B531}"/>
</file>

<file path=docProps/app.xml><?xml version="1.0" encoding="utf-8"?>
<Properties xmlns="http://schemas.openxmlformats.org/officeDocument/2006/extended-properties" xmlns:vt="http://schemas.openxmlformats.org/officeDocument/2006/docPropsVTypes">
  <Template>1F72DB12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michael.pfeifer</cp:lastModifiedBy>
  <cp:revision>117</cp:revision>
  <cp:lastPrinted>2018-11-05T14:53:00Z</cp:lastPrinted>
  <dcterms:created xsi:type="dcterms:W3CDTF">2019-10-21T13:25:00Z</dcterms:created>
  <dcterms:modified xsi:type="dcterms:W3CDTF">2019-11-07T14:23:00Z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31.10.2019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COO.3000.112.11.982701</vt:lpwstr>
  </property>
  <property fmtid="{D5CDD505-2E9C-101B-9397-08002B2CF9AE}" pid="40" name="FSC#EIBPRECONFIG@1.1001:toplevelobject">
    <vt:lpwstr>COO.3000.112.16.12448012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06.11.2019</vt:lpwstr>
  </property>
  <property fmtid="{D5CDD505-2E9C-101B-9397-08002B2CF9AE}" pid="44" name="FSC#EIBPRECONFIG@1.1001:objname">
    <vt:lpwstr>ö Wortmeldung Kasachstan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Kasachstans am 7. November 2019</vt:lpwstr>
  </property>
  <property fmtid="{D5CDD505-2E9C-101B-9397-08002B2CF9AE}" pid="52" name="FSC#COOELAK@1.1001:FileReference">
    <vt:lpwstr>BMEIA-UN.8.19.11/0152-I.7/2019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152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31.10.2019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*COO.3000.112.15.4201935*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*BMEIA-UN.8.19.11/0152-I.7/2019*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BMEIA-064225/2019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COO.3000.112.15.4201935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