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5657F" w:rsidRDefault="00E054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Bookman Old Style" w:eastAsia="Bookman Old Style" w:hAnsi="Bookman Old Style" w:cs="Bookman Old Style"/>
          <w:color w:val="000000"/>
          <w:sz w:val="26"/>
          <w:szCs w:val="26"/>
        </w:rPr>
      </w:pPr>
      <w:r>
        <w:rPr>
          <w:rFonts w:ascii="Bookman Old Style" w:eastAsia="Bookman Old Style" w:hAnsi="Bookman Old Style" w:cs="Bookman Old Style"/>
          <w:b/>
          <w:color w:val="000000"/>
          <w:sz w:val="26"/>
          <w:szCs w:val="26"/>
        </w:rPr>
        <w:t>STATEMENT BY BOTSWANA DURING THE REVIEW OF IRAQ AT THE 34</w:t>
      </w:r>
      <w:r>
        <w:rPr>
          <w:rFonts w:ascii="Bookman Old Style" w:eastAsia="Bookman Old Style" w:hAnsi="Bookman Old Style" w:cs="Bookman Old Style"/>
          <w:b/>
          <w:color w:val="000000"/>
          <w:sz w:val="26"/>
          <w:szCs w:val="26"/>
          <w:vertAlign w:val="superscript"/>
        </w:rPr>
        <w:t xml:space="preserve">TH </w:t>
      </w:r>
      <w:r>
        <w:rPr>
          <w:rFonts w:ascii="Bookman Old Style" w:eastAsia="Bookman Old Style" w:hAnsi="Bookman Old Style" w:cs="Bookman Old Style"/>
          <w:b/>
          <w:color w:val="000000"/>
          <w:sz w:val="26"/>
          <w:szCs w:val="26"/>
        </w:rPr>
        <w:t xml:space="preserve">SESSION OF THE UNIVERSAL PERIODIC REVIEW </w:t>
      </w:r>
    </w:p>
    <w:p w14:paraId="00000002" w14:textId="77777777" w:rsidR="0035657F" w:rsidRDefault="003565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Bookman Old Style" w:eastAsia="Bookman Old Style" w:hAnsi="Bookman Old Style" w:cs="Bookman Old Style"/>
          <w:color w:val="000000"/>
          <w:sz w:val="28"/>
          <w:szCs w:val="28"/>
        </w:rPr>
      </w:pPr>
    </w:p>
    <w:p w14:paraId="00000003" w14:textId="77777777" w:rsidR="0035657F" w:rsidRDefault="00E054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Bookman Old Style" w:eastAsia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 xml:space="preserve">                                  (11 November 2019, Geneva)</w:t>
      </w:r>
    </w:p>
    <w:p w14:paraId="00000004" w14:textId="77777777" w:rsidR="0035657F" w:rsidRDefault="0035657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hanging="2"/>
        <w:jc w:val="center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00000005" w14:textId="77777777" w:rsidR="0035657F" w:rsidRDefault="00E054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1" w:hanging="3"/>
        <w:jc w:val="both"/>
        <w:rPr>
          <w:rFonts w:ascii="Bookman Old Style" w:eastAsia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  <w:t>Mr. President,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 xml:space="preserve"> Botswana warmly welcomes the delegation of Iraq to the third cycle of the UPR process.  We thank the Delegation for the presentation of their national report.</w:t>
      </w:r>
    </w:p>
    <w:p w14:paraId="00000006" w14:textId="77777777" w:rsidR="0035657F" w:rsidRDefault="0035657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1" w:hanging="3"/>
        <w:jc w:val="both"/>
        <w:rPr>
          <w:rFonts w:ascii="Bookman Old Style" w:eastAsia="Bookman Old Style" w:hAnsi="Bookman Old Style" w:cs="Bookman Old Style"/>
          <w:color w:val="000000"/>
          <w:sz w:val="28"/>
          <w:szCs w:val="28"/>
        </w:rPr>
      </w:pPr>
    </w:p>
    <w:p w14:paraId="00000007" w14:textId="77777777" w:rsidR="0035657F" w:rsidRDefault="00E0542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1" w:hanging="3"/>
        <w:jc w:val="both"/>
        <w:rPr>
          <w:rFonts w:ascii="Bookman Old Style" w:eastAsia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 xml:space="preserve">      2.Botswana notes Iraq’s National Development Plan (2018-2022) and other policy developmen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ts meant to enhance the promotion and protection of human rights in the country such the Poverty Reduction Strategy(2018-2022), Humanitarian Response Plan, Strategy of violence Against Women, especially the National Strategy for reproductive health and hea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lth of mothers, newborns, children and adolescents(2018-2020).</w:t>
      </w:r>
    </w:p>
    <w:p w14:paraId="00000008" w14:textId="77777777" w:rsidR="0035657F" w:rsidRDefault="0035657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1" w:hanging="3"/>
        <w:jc w:val="both"/>
        <w:rPr>
          <w:rFonts w:ascii="Bookman Old Style" w:eastAsia="Bookman Old Style" w:hAnsi="Bookman Old Style" w:cs="Bookman Old Style"/>
          <w:color w:val="000000"/>
          <w:sz w:val="28"/>
          <w:szCs w:val="28"/>
        </w:rPr>
      </w:pPr>
    </w:p>
    <w:p w14:paraId="00000009" w14:textId="77777777" w:rsidR="0035657F" w:rsidRDefault="00E0542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1" w:hanging="3"/>
        <w:jc w:val="both"/>
        <w:rPr>
          <w:rFonts w:ascii="Bookman Old Style" w:eastAsia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 xml:space="preserve">      3. We commend Iraq for setting up institutions that promote human Rights such as the Human Right Office and setting up human rights and gender units within government institutions. Also 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 xml:space="preserve">commendable is Iraq’s cooperation with Special Procedures Mandate Holders. </w:t>
      </w:r>
    </w:p>
    <w:p w14:paraId="0000000A" w14:textId="77777777" w:rsidR="0035657F" w:rsidRDefault="0035657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1" w:hanging="3"/>
        <w:jc w:val="both"/>
        <w:rPr>
          <w:rFonts w:ascii="Bookman Old Style" w:eastAsia="Bookman Old Style" w:hAnsi="Bookman Old Style" w:cs="Bookman Old Style"/>
          <w:color w:val="000000"/>
          <w:sz w:val="28"/>
          <w:szCs w:val="28"/>
        </w:rPr>
      </w:pPr>
    </w:p>
    <w:p w14:paraId="0000000B" w14:textId="77777777" w:rsidR="0035657F" w:rsidRDefault="00E0542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1" w:hanging="3"/>
        <w:jc w:val="both"/>
        <w:rPr>
          <w:rFonts w:ascii="Bookman Old Style" w:eastAsia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 xml:space="preserve">        4. While noting the progress made by Iraq in promoting and protection human rights, we make the following two recommendations:</w:t>
      </w:r>
    </w:p>
    <w:p w14:paraId="6489DC67" w14:textId="77777777" w:rsidR="00D5599C" w:rsidRDefault="00D5599C" w:rsidP="00D5599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Chars="0" w:left="0" w:firstLineChars="0" w:firstLine="0"/>
        <w:jc w:val="both"/>
        <w:rPr>
          <w:rFonts w:ascii="Bookman Old Style" w:eastAsia="Bookman Old Style" w:hAnsi="Bookman Old Style" w:cs="Bookman Old Style"/>
          <w:color w:val="000000"/>
          <w:sz w:val="28"/>
          <w:szCs w:val="28"/>
        </w:rPr>
      </w:pPr>
    </w:p>
    <w:p w14:paraId="0935C6C3" w14:textId="35EAAD69" w:rsidR="00D5599C" w:rsidRDefault="00E05423" w:rsidP="00D5599C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Chars="0" w:firstLineChars="0"/>
        <w:jc w:val="both"/>
        <w:rPr>
          <w:rFonts w:ascii="Bookman Old Style" w:eastAsia="Bookman Old Style" w:hAnsi="Bookman Old Style" w:cs="Bookman Old Style"/>
          <w:color w:val="000000"/>
          <w:sz w:val="28"/>
          <w:szCs w:val="28"/>
        </w:rPr>
      </w:pPr>
      <w:r w:rsidRPr="00D5599C">
        <w:rPr>
          <w:rFonts w:ascii="Bookman Old Style" w:eastAsia="Bookman Old Style" w:hAnsi="Bookman Old Style" w:cs="Bookman Old Style"/>
          <w:color w:val="000000"/>
          <w:sz w:val="28"/>
          <w:szCs w:val="28"/>
        </w:rPr>
        <w:t xml:space="preserve">Effectively implement the National Development </w:t>
      </w:r>
      <w:bookmarkStart w:id="0" w:name="_GoBack"/>
      <w:bookmarkEnd w:id="0"/>
      <w:r w:rsidR="00D5599C" w:rsidRPr="00D5599C">
        <w:rPr>
          <w:rFonts w:ascii="Bookman Old Style" w:eastAsia="Bookman Old Style" w:hAnsi="Bookman Old Style" w:cs="Bookman Old Style"/>
          <w:color w:val="000000"/>
          <w:sz w:val="28"/>
          <w:szCs w:val="28"/>
        </w:rPr>
        <w:t>Plan (</w:t>
      </w:r>
      <w:r w:rsidRPr="00D5599C">
        <w:rPr>
          <w:rFonts w:ascii="Bookman Old Style" w:eastAsia="Bookman Old Style" w:hAnsi="Bookman Old Style" w:cs="Bookman Old Style"/>
          <w:color w:val="000000"/>
          <w:sz w:val="28"/>
          <w:szCs w:val="28"/>
        </w:rPr>
        <w:t>2018-2022</w:t>
      </w:r>
      <w:r w:rsidRPr="00D5599C">
        <w:rPr>
          <w:rFonts w:ascii="Bookman Old Style" w:eastAsia="Bookman Old Style" w:hAnsi="Bookman Old Style" w:cs="Bookman Old Style"/>
          <w:sz w:val="28"/>
          <w:szCs w:val="28"/>
        </w:rPr>
        <w:t>)</w:t>
      </w:r>
      <w:r w:rsidRPr="00D5599C">
        <w:rPr>
          <w:rFonts w:ascii="Bookman Old Style" w:eastAsia="Bookman Old Style" w:hAnsi="Bookman Old Style" w:cs="Bookman Old Style"/>
          <w:color w:val="000000"/>
          <w:sz w:val="28"/>
          <w:szCs w:val="28"/>
        </w:rPr>
        <w:t xml:space="preserve"> in </w:t>
      </w:r>
      <w:r w:rsidR="00D5599C" w:rsidRPr="00D5599C">
        <w:rPr>
          <w:rFonts w:ascii="Bookman Old Style" w:eastAsia="Bookman Old Style" w:hAnsi="Bookman Old Style" w:cs="Bookman Old Style"/>
          <w:color w:val="000000"/>
          <w:sz w:val="28"/>
          <w:szCs w:val="28"/>
        </w:rPr>
        <w:t>particular</w:t>
      </w:r>
      <w:r w:rsidRPr="00D5599C">
        <w:rPr>
          <w:rFonts w:ascii="Bookman Old Style" w:eastAsia="Bookman Old Style" w:hAnsi="Bookman Old Style" w:cs="Bookman Old Style"/>
          <w:color w:val="000000"/>
          <w:sz w:val="28"/>
          <w:szCs w:val="28"/>
        </w:rPr>
        <w:t xml:space="preserve"> the Poverty Reduction Strategy (2018-2022). </w:t>
      </w:r>
    </w:p>
    <w:p w14:paraId="0000000E" w14:textId="6547A946" w:rsidR="0035657F" w:rsidRPr="00D5599C" w:rsidRDefault="00E05423" w:rsidP="00D5599C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Chars="0" w:firstLineChars="0"/>
        <w:jc w:val="both"/>
        <w:rPr>
          <w:rFonts w:ascii="Bookman Old Style" w:eastAsia="Bookman Old Style" w:hAnsi="Bookman Old Style" w:cs="Bookman Old Style"/>
          <w:color w:val="000000"/>
          <w:sz w:val="28"/>
          <w:szCs w:val="28"/>
        </w:rPr>
      </w:pPr>
      <w:r w:rsidRPr="00D5599C">
        <w:rPr>
          <w:rFonts w:ascii="Bookman Old Style" w:eastAsia="Bookman Old Style" w:hAnsi="Bookman Old Style" w:cs="Bookman Old Style"/>
          <w:sz w:val="28"/>
          <w:szCs w:val="28"/>
        </w:rPr>
        <w:lastRenderedPageBreak/>
        <w:t xml:space="preserve">Increase education and awareness of the Strategy on Violence against women to ensure its effective implementation. </w:t>
      </w:r>
    </w:p>
    <w:p w14:paraId="0000000F" w14:textId="77777777" w:rsidR="0035657F" w:rsidRDefault="0035657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1" w:hanging="3"/>
        <w:jc w:val="both"/>
        <w:rPr>
          <w:rFonts w:ascii="Bookman Old Style" w:eastAsia="Bookman Old Style" w:hAnsi="Bookman Old Style" w:cs="Bookman Old Style"/>
          <w:color w:val="000000"/>
          <w:sz w:val="28"/>
          <w:szCs w:val="28"/>
        </w:rPr>
      </w:pPr>
    </w:p>
    <w:p w14:paraId="00000010" w14:textId="77777777" w:rsidR="0035657F" w:rsidRDefault="00E0542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1" w:hanging="3"/>
        <w:jc w:val="both"/>
        <w:rPr>
          <w:rFonts w:ascii="Bookman Old Style" w:eastAsia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4. We wish Iraq a successful   review outcome.</w:t>
      </w:r>
    </w:p>
    <w:p w14:paraId="00000011" w14:textId="77777777" w:rsidR="0035657F" w:rsidRDefault="00E0542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1" w:hanging="3"/>
        <w:jc w:val="both"/>
        <w:rPr>
          <w:rFonts w:ascii="Bookman Old Style" w:eastAsia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  <w:t xml:space="preserve">         </w:t>
      </w:r>
    </w:p>
    <w:p w14:paraId="00000012" w14:textId="77777777" w:rsidR="0035657F" w:rsidRDefault="00E0542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1" w:hanging="3"/>
        <w:jc w:val="both"/>
        <w:rPr>
          <w:rFonts w:ascii="Bookman Old Style" w:eastAsia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  <w:t xml:space="preserve">     I thank you, Mr. President!</w:t>
      </w:r>
    </w:p>
    <w:sectPr w:rsidR="0035657F">
      <w:footerReference w:type="default" r:id="rId7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B143B" w14:textId="77777777" w:rsidR="00E05423" w:rsidRDefault="00E0542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6F3C001" w14:textId="77777777" w:rsidR="00E05423" w:rsidRDefault="00E0542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3" w14:textId="3D18B0A8" w:rsidR="0035657F" w:rsidRDefault="00E0542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1" w:hanging="3"/>
      <w:jc w:val="center"/>
      <w:rPr>
        <w:color w:val="000000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 w:rsidR="00D5599C">
      <w:rPr>
        <w:color w:val="000000"/>
        <w:sz w:val="28"/>
        <w:szCs w:val="28"/>
      </w:rPr>
      <w:fldChar w:fldCharType="separate"/>
    </w:r>
    <w:r w:rsidR="00D5599C">
      <w:rPr>
        <w:noProof/>
        <w:color w:val="000000"/>
        <w:sz w:val="28"/>
        <w:szCs w:val="28"/>
      </w:rPr>
      <w:t>1</w:t>
    </w:r>
    <w:r>
      <w:rPr>
        <w:color w:val="000000"/>
        <w:sz w:val="28"/>
        <w:szCs w:val="28"/>
      </w:rPr>
      <w:fldChar w:fldCharType="end"/>
    </w:r>
  </w:p>
  <w:p w14:paraId="00000014" w14:textId="77777777" w:rsidR="0035657F" w:rsidRDefault="0035657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F5BFE" w14:textId="77777777" w:rsidR="00E05423" w:rsidRDefault="00E0542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ADD8CCB" w14:textId="77777777" w:rsidR="00E05423" w:rsidRDefault="00E05423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00468"/>
    <w:multiLevelType w:val="multilevel"/>
    <w:tmpl w:val="862485C8"/>
    <w:lvl w:ilvl="0">
      <w:start w:val="1"/>
      <w:numFmt w:val="lowerRoman"/>
      <w:lvlText w:val="%1)"/>
      <w:lvlJc w:val="right"/>
      <w:pPr>
        <w:ind w:left="1270" w:hanging="360"/>
      </w:pPr>
      <w:rPr>
        <w:rFonts w:ascii="Bookman Old Style" w:eastAsia="Bookman Old Style" w:hAnsi="Bookman Old Style" w:cs="Bookman Old Style"/>
        <w:vertAlign w:val="baseline"/>
      </w:rPr>
    </w:lvl>
    <w:lvl w:ilvl="1">
      <w:start w:val="1"/>
      <w:numFmt w:val="lowerLetter"/>
      <w:lvlText w:val="%2."/>
      <w:lvlJc w:val="left"/>
      <w:pPr>
        <w:ind w:left="19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30" w:hanging="180"/>
      </w:pPr>
      <w:rPr>
        <w:vertAlign w:val="baseline"/>
      </w:rPr>
    </w:lvl>
  </w:abstractNum>
  <w:abstractNum w:abstractNumId="1" w15:restartNumberingAfterBreak="0">
    <w:nsid w:val="2C0E545E"/>
    <w:multiLevelType w:val="multilevel"/>
    <w:tmpl w:val="D026F20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57F"/>
    <w:rsid w:val="0035657F"/>
    <w:rsid w:val="00D5599C"/>
    <w:rsid w:val="00E0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F3BB69"/>
  <w15:docId w15:val="{4E9195A2-401F-4849-A775-589D8679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CH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2"/>
    <w:qFormat/>
    <w:rsid w:val="00F831DC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2"/>
    <w:next w:val="Normal2"/>
    <w:uiPriority w:val="9"/>
    <w:qFormat/>
    <w:rsid w:val="00F831D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2"/>
    <w:next w:val="Normal2"/>
    <w:uiPriority w:val="9"/>
    <w:semiHidden/>
    <w:unhideWhenUsed/>
    <w:qFormat/>
    <w:rsid w:val="00F831D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2"/>
    <w:next w:val="Normal2"/>
    <w:uiPriority w:val="9"/>
    <w:semiHidden/>
    <w:unhideWhenUsed/>
    <w:qFormat/>
    <w:rsid w:val="00F831D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uiPriority w:val="9"/>
    <w:semiHidden/>
    <w:unhideWhenUsed/>
    <w:qFormat/>
    <w:rsid w:val="00F831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styleId="Heading5">
    <w:name w:val="heading 5"/>
    <w:basedOn w:val="Normal2"/>
    <w:next w:val="Normal2"/>
    <w:uiPriority w:val="9"/>
    <w:semiHidden/>
    <w:unhideWhenUsed/>
    <w:qFormat/>
    <w:rsid w:val="00F831D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2"/>
    <w:next w:val="Normal2"/>
    <w:uiPriority w:val="9"/>
    <w:semiHidden/>
    <w:unhideWhenUsed/>
    <w:qFormat/>
    <w:rsid w:val="00F831D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2"/>
    <w:next w:val="Normal2"/>
    <w:uiPriority w:val="10"/>
    <w:qFormat/>
    <w:rsid w:val="00F831D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F831DC"/>
  </w:style>
  <w:style w:type="paragraph" w:customStyle="1" w:styleId="Normal2">
    <w:name w:val="Normal2"/>
    <w:rsid w:val="00F831DC"/>
  </w:style>
  <w:style w:type="paragraph" w:customStyle="1" w:styleId="LightList-Accent51">
    <w:name w:val="Light List - Accent 51"/>
    <w:basedOn w:val="Normal"/>
    <w:rsid w:val="00F831DC"/>
    <w:pPr>
      <w:ind w:left="720"/>
      <w:contextualSpacing/>
    </w:pPr>
    <w:rPr>
      <w:rFonts w:cs="Times New Roman"/>
    </w:rPr>
  </w:style>
  <w:style w:type="character" w:customStyle="1" w:styleId="Heading4Char">
    <w:name w:val="Heading 4 Char"/>
    <w:rsid w:val="00F831DC"/>
    <w:rPr>
      <w:rFonts w:ascii="Times New Roman" w:eastAsia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en-GB"/>
    </w:rPr>
  </w:style>
  <w:style w:type="paragraph" w:styleId="Header">
    <w:name w:val="header"/>
    <w:basedOn w:val="Normal"/>
    <w:qFormat/>
    <w:rsid w:val="00F83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F831DC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rsid w:val="00F83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sid w:val="00F831DC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F831DC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GB"/>
    </w:rPr>
  </w:style>
  <w:style w:type="paragraph" w:customStyle="1" w:styleId="MediumList2-Accent41">
    <w:name w:val="Medium List 2 - Accent 41"/>
    <w:basedOn w:val="Normal"/>
    <w:rsid w:val="00F831DC"/>
    <w:pPr>
      <w:ind w:left="720"/>
    </w:pPr>
  </w:style>
  <w:style w:type="paragraph" w:styleId="PlainText">
    <w:name w:val="Plain Text"/>
    <w:basedOn w:val="Normal"/>
    <w:qFormat/>
    <w:rsid w:val="00F831DC"/>
    <w:pPr>
      <w:spacing w:after="0" w:line="240" w:lineRule="auto"/>
    </w:pPr>
    <w:rPr>
      <w:lang w:val="nl-NL" w:eastAsia="nl-NL"/>
    </w:rPr>
  </w:style>
  <w:style w:type="character" w:customStyle="1" w:styleId="PlainTextChar">
    <w:name w:val="Plain Text Char"/>
    <w:rsid w:val="00F831DC"/>
    <w:rPr>
      <w:w w:val="100"/>
      <w:position w:val="-1"/>
      <w:sz w:val="22"/>
      <w:szCs w:val="22"/>
      <w:effect w:val="none"/>
      <w:vertAlign w:val="baseline"/>
      <w:cs w:val="0"/>
      <w:em w:val="none"/>
      <w:lang w:val="nl-NL" w:eastAsia="nl-NL"/>
    </w:rPr>
  </w:style>
  <w:style w:type="paragraph" w:customStyle="1" w:styleId="ColorfulShading-Accent31">
    <w:name w:val="Colorful Shading - Accent 31"/>
    <w:basedOn w:val="Normal"/>
    <w:rsid w:val="00F831DC"/>
    <w:pPr>
      <w:spacing w:after="0"/>
      <w:ind w:left="720"/>
      <w:contextualSpacing/>
    </w:pPr>
    <w:rPr>
      <w:rFonts w:ascii="Arial" w:hAnsi="Arial"/>
    </w:rPr>
  </w:style>
  <w:style w:type="paragraph" w:styleId="NormalWeb">
    <w:name w:val="Normal (Web)"/>
    <w:basedOn w:val="Normal"/>
    <w:qFormat/>
    <w:rsid w:val="00F831DC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LightGrid-Accent31">
    <w:name w:val="Light Grid - Accent 31"/>
    <w:basedOn w:val="Normal"/>
    <w:rsid w:val="00F831DC"/>
    <w:pPr>
      <w:ind w:left="720"/>
    </w:pPr>
  </w:style>
  <w:style w:type="paragraph" w:styleId="BalloonText">
    <w:name w:val="Balloon Text"/>
    <w:basedOn w:val="Normal"/>
    <w:qFormat/>
    <w:rsid w:val="00F831D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rsid w:val="00F831DC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customStyle="1" w:styleId="ColorfulList-Accent11">
    <w:name w:val="Colorful List - Accent 11"/>
    <w:basedOn w:val="Normal"/>
    <w:rsid w:val="00F831DC"/>
    <w:pPr>
      <w:ind w:left="720"/>
    </w:pPr>
  </w:style>
  <w:style w:type="character" w:styleId="CommentReference">
    <w:name w:val="annotation reference"/>
    <w:qFormat/>
    <w:rsid w:val="00F831D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sid w:val="00F831DC"/>
    <w:rPr>
      <w:sz w:val="20"/>
      <w:szCs w:val="20"/>
    </w:rPr>
  </w:style>
  <w:style w:type="character" w:customStyle="1" w:styleId="CommentTextChar">
    <w:name w:val="Comment Text Char"/>
    <w:rsid w:val="00F831DC"/>
    <w:rPr>
      <w:w w:val="100"/>
      <w:position w:val="-1"/>
      <w:effect w:val="none"/>
      <w:vertAlign w:val="baseline"/>
      <w:cs w:val="0"/>
      <w:em w:val="none"/>
      <w:lang w:val="en-GB"/>
    </w:rPr>
  </w:style>
  <w:style w:type="paragraph" w:styleId="CommentSubject">
    <w:name w:val="annotation subject"/>
    <w:basedOn w:val="CommentText"/>
    <w:next w:val="CommentText"/>
    <w:qFormat/>
    <w:rsid w:val="00F831DC"/>
    <w:rPr>
      <w:b/>
      <w:bCs/>
    </w:rPr>
  </w:style>
  <w:style w:type="character" w:customStyle="1" w:styleId="CommentSubjectChar">
    <w:name w:val="Comment Subject Char"/>
    <w:rsid w:val="00F831DC"/>
    <w:rPr>
      <w:b/>
      <w:bCs/>
      <w:w w:val="100"/>
      <w:position w:val="-1"/>
      <w:effect w:val="none"/>
      <w:vertAlign w:val="baseline"/>
      <w:cs w:val="0"/>
      <w:em w:val="none"/>
      <w:lang w:val="en-GB"/>
    </w:rPr>
  </w:style>
  <w:style w:type="paragraph" w:styleId="ListParagraph">
    <w:name w:val="List Paragraph"/>
    <w:basedOn w:val="Normal"/>
    <w:rsid w:val="00F831DC"/>
    <w:pPr>
      <w:spacing w:after="160" w:line="259" w:lineRule="auto"/>
      <w:ind w:left="720"/>
      <w:contextualSpacing/>
    </w:pPr>
    <w:rPr>
      <w:rFonts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B88F79-3E1B-445B-9E1C-8D562BCB6FD8}"/>
</file>

<file path=customXml/itemProps2.xml><?xml version="1.0" encoding="utf-8"?>
<ds:datastoreItem xmlns:ds="http://schemas.openxmlformats.org/officeDocument/2006/customXml" ds:itemID="{1831644C-B7EA-470D-84FB-F3A309DD4193}"/>
</file>

<file path=customXml/itemProps3.xml><?xml version="1.0" encoding="utf-8"?>
<ds:datastoreItem xmlns:ds="http://schemas.openxmlformats.org/officeDocument/2006/customXml" ds:itemID="{CD99C2E2-19A6-4C79-BF53-BDF606EFE9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Collen K. Diane</dc:creator>
  <cp:lastModifiedBy>HP_PROBOOK_3</cp:lastModifiedBy>
  <cp:revision>2</cp:revision>
  <dcterms:created xsi:type="dcterms:W3CDTF">2019-11-11T13:51:00Z</dcterms:created>
  <dcterms:modified xsi:type="dcterms:W3CDTF">2019-11-11T13:51:00Z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-1409456666</vt:i4>
  </property>
  <property fmtid="{D5CDD505-2E9C-101B-9397-08002B2CF9AE}" pid="3" name="ContentTypeId">
    <vt:lpwstr>0x01010037C5AC3008AAB14799B0F32C039A8199</vt:lpwstr>
  </property>
</Properties>
</file>