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95E1A" w14:textId="77777777" w:rsidR="007E6716" w:rsidRPr="00D736D1" w:rsidRDefault="007E6716" w:rsidP="00D736D1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D736D1">
        <w:rPr>
          <w:rFonts w:ascii="Arial" w:eastAsia="Verdana" w:hAnsi="Arial" w:cs="Arial"/>
          <w:b/>
          <w:bCs/>
          <w:color w:val="000000" w:themeColor="text1"/>
          <w:sz w:val="32"/>
          <w:szCs w:val="32"/>
        </w:rPr>
        <w:t xml:space="preserve">Universal Periodic Review 34 – </w:t>
      </w:r>
      <w:r w:rsidR="00A76F20" w:rsidRPr="00D736D1">
        <w:rPr>
          <w:rFonts w:ascii="Arial" w:eastAsia="Verdana" w:hAnsi="Arial" w:cs="Arial"/>
          <w:b/>
          <w:bCs/>
          <w:color w:val="000000" w:themeColor="text1"/>
          <w:sz w:val="32"/>
          <w:szCs w:val="32"/>
        </w:rPr>
        <w:t>Republic of Slovenia</w:t>
      </w:r>
    </w:p>
    <w:p w14:paraId="518BFEAF" w14:textId="77777777" w:rsidR="007E6716" w:rsidRPr="00D736D1" w:rsidRDefault="007E6716" w:rsidP="00D736D1">
      <w:pPr>
        <w:pBdr>
          <w:bottom w:val="single" w:sz="4" w:space="1" w:color="auto"/>
        </w:pBdr>
        <w:spacing w:line="360" w:lineRule="auto"/>
        <w:rPr>
          <w:rFonts w:ascii="Arial" w:eastAsia="Verdana" w:hAnsi="Arial" w:cs="Arial"/>
          <w:color w:val="000000" w:themeColor="text1"/>
          <w:sz w:val="32"/>
          <w:szCs w:val="32"/>
        </w:rPr>
      </w:pPr>
      <w:r w:rsidRPr="00D736D1">
        <w:rPr>
          <w:rFonts w:ascii="Arial" w:eastAsia="Verdana" w:hAnsi="Arial" w:cs="Arial"/>
          <w:b/>
          <w:bCs/>
          <w:color w:val="000000" w:themeColor="text1"/>
          <w:sz w:val="32"/>
          <w:szCs w:val="32"/>
        </w:rPr>
        <w:t>Statement by the Kingdom of the Netherlands</w:t>
      </w:r>
      <w:r w:rsidRPr="00D736D1">
        <w:rPr>
          <w:rFonts w:ascii="Arial" w:eastAsia="Verdana" w:hAnsi="Arial" w:cs="Arial"/>
          <w:color w:val="000000" w:themeColor="text1"/>
          <w:sz w:val="32"/>
          <w:szCs w:val="32"/>
        </w:rPr>
        <w:t xml:space="preserve"> </w:t>
      </w:r>
      <w:r w:rsidRPr="00D736D1">
        <w:rPr>
          <w:rFonts w:ascii="Arial" w:eastAsia="Verdana" w:hAnsi="Arial" w:cs="Arial"/>
          <w:b/>
          <w:bCs/>
          <w:color w:val="000000" w:themeColor="text1"/>
          <w:sz w:val="32"/>
          <w:szCs w:val="32"/>
        </w:rPr>
        <w:t>– 12 November 2019</w:t>
      </w:r>
    </w:p>
    <w:p w14:paraId="02B6675B" w14:textId="77777777" w:rsidR="007E6716" w:rsidRPr="00D736D1" w:rsidRDefault="007E6716" w:rsidP="00D736D1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</w:p>
    <w:p w14:paraId="2AA7B120" w14:textId="267B09AD" w:rsidR="007E6716" w:rsidRPr="00D736D1" w:rsidRDefault="007E6716" w:rsidP="00D736D1">
      <w:pPr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D736D1">
        <w:rPr>
          <w:rFonts w:ascii="Arial" w:eastAsia="Times New Roman" w:hAnsi="Arial" w:cs="Arial"/>
          <w:sz w:val="32"/>
          <w:szCs w:val="32"/>
          <w:lang w:eastAsia="nl-NL"/>
        </w:rPr>
        <w:t xml:space="preserve">Thank you, </w:t>
      </w:r>
      <w:r w:rsidR="004B52F0">
        <w:rPr>
          <w:rFonts w:ascii="Arial" w:eastAsia="Times New Roman" w:hAnsi="Arial" w:cs="Arial"/>
          <w:sz w:val="32"/>
          <w:szCs w:val="32"/>
          <w:lang w:eastAsia="nl-NL"/>
        </w:rPr>
        <w:t>Madam Vice</w:t>
      </w:r>
      <w:r w:rsidRPr="00D736D1">
        <w:rPr>
          <w:rFonts w:ascii="Arial" w:eastAsia="Times New Roman" w:hAnsi="Arial" w:cs="Arial"/>
          <w:sz w:val="32"/>
          <w:szCs w:val="32"/>
          <w:lang w:eastAsia="nl-NL"/>
        </w:rPr>
        <w:t xml:space="preserve"> President</w:t>
      </w:r>
      <w:r w:rsidRPr="00D736D1">
        <w:rPr>
          <w:rFonts w:ascii="Arial" w:hAnsi="Arial" w:cs="Arial"/>
          <w:sz w:val="32"/>
          <w:szCs w:val="32"/>
          <w:lang w:val="en-GB"/>
        </w:rPr>
        <w:t>,</w:t>
      </w:r>
    </w:p>
    <w:p w14:paraId="7E42F2C3" w14:textId="77777777" w:rsidR="007E6716" w:rsidRPr="00D736D1" w:rsidRDefault="007E6716" w:rsidP="00D736D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D736D1">
        <w:rPr>
          <w:rFonts w:ascii="Arial" w:eastAsia="Times New Roman" w:hAnsi="Arial" w:cs="Arial"/>
          <w:sz w:val="32"/>
          <w:szCs w:val="32"/>
          <w:lang w:eastAsia="nl-NL"/>
        </w:rPr>
        <w:t xml:space="preserve">The Kingdom of the Netherlands thanks the delegation of </w:t>
      </w:r>
      <w:r w:rsidR="00A76F20" w:rsidRPr="00D736D1">
        <w:rPr>
          <w:rFonts w:ascii="Arial" w:eastAsia="Times New Roman" w:hAnsi="Arial" w:cs="Arial"/>
          <w:sz w:val="32"/>
          <w:szCs w:val="32"/>
          <w:lang w:eastAsia="nl-NL"/>
        </w:rPr>
        <w:t xml:space="preserve">the Republic of </w:t>
      </w:r>
      <w:r w:rsidRPr="00D736D1">
        <w:rPr>
          <w:rFonts w:ascii="Arial" w:eastAsia="Times New Roman" w:hAnsi="Arial" w:cs="Arial"/>
          <w:sz w:val="32"/>
          <w:szCs w:val="32"/>
          <w:lang w:eastAsia="nl-NL"/>
        </w:rPr>
        <w:t>Slovenia  for the presentation of its national report</w:t>
      </w:r>
      <w:r w:rsidRPr="00D736D1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69682763" w14:textId="314A1A64" w:rsidR="007E6716" w:rsidRPr="00D736D1" w:rsidRDefault="007E6716" w:rsidP="00D736D1">
      <w:pPr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D736D1">
        <w:rPr>
          <w:rFonts w:ascii="Arial" w:eastAsia="Times New Roman" w:hAnsi="Arial" w:cs="Arial"/>
          <w:sz w:val="32"/>
          <w:szCs w:val="32"/>
          <w:lang w:eastAsia="nl-NL"/>
        </w:rPr>
        <w:t>The Netherlands congratulates Slovenia on the implementation of</w:t>
      </w:r>
      <w:r w:rsidRPr="00D736D1">
        <w:rPr>
          <w:rFonts w:ascii="Arial" w:hAnsi="Arial" w:cs="Arial"/>
          <w:sz w:val="32"/>
          <w:szCs w:val="32"/>
          <w:lang w:val="en-GB"/>
        </w:rPr>
        <w:t xml:space="preserve"> the National Programme of Family Violence Prevention, in particular the adoption of the Family Violence Prevention Act in 2016, which explicitly prohibits corporal punishment and degrading treatment of children.</w:t>
      </w:r>
    </w:p>
    <w:p w14:paraId="5BBBE73E" w14:textId="5A872CD4" w:rsidR="007E6716" w:rsidRPr="00D736D1" w:rsidRDefault="006429C3" w:rsidP="00D736D1">
      <w:pPr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D736D1">
        <w:rPr>
          <w:rFonts w:ascii="Arial" w:hAnsi="Arial" w:cs="Arial"/>
          <w:sz w:val="32"/>
          <w:szCs w:val="32"/>
          <w:lang w:val="en-GB"/>
        </w:rPr>
        <w:t>We</w:t>
      </w:r>
      <w:r w:rsidR="007E6716" w:rsidRPr="00D736D1">
        <w:rPr>
          <w:rFonts w:ascii="Arial" w:hAnsi="Arial" w:cs="Arial"/>
          <w:sz w:val="32"/>
          <w:szCs w:val="32"/>
          <w:lang w:val="en-GB"/>
        </w:rPr>
        <w:t xml:space="preserve"> also congratulate Slovenia on</w:t>
      </w:r>
      <w:r w:rsidR="0012599E" w:rsidRPr="00D736D1">
        <w:rPr>
          <w:rFonts w:ascii="Arial" w:hAnsi="Arial" w:cs="Arial"/>
          <w:sz w:val="32"/>
          <w:szCs w:val="32"/>
          <w:lang w:val="en-GB"/>
        </w:rPr>
        <w:t xml:space="preserve"> its recent decision to increase spending on the Advocate of the Principle of Equality,</w:t>
      </w:r>
      <w:r w:rsidR="00932CF5" w:rsidRPr="00D736D1">
        <w:rPr>
          <w:rFonts w:ascii="Arial" w:hAnsi="Arial" w:cs="Arial"/>
          <w:sz w:val="32"/>
          <w:szCs w:val="32"/>
          <w:lang w:val="en-GB"/>
        </w:rPr>
        <w:t xml:space="preserve"> established in 2016,</w:t>
      </w:r>
      <w:r w:rsidR="0012599E" w:rsidRPr="00D736D1">
        <w:rPr>
          <w:rFonts w:ascii="Arial" w:hAnsi="Arial" w:cs="Arial"/>
          <w:sz w:val="32"/>
          <w:szCs w:val="32"/>
          <w:lang w:val="en-GB"/>
        </w:rPr>
        <w:t xml:space="preserve"> </w:t>
      </w:r>
      <w:r w:rsidR="00A76F20" w:rsidRPr="00D736D1">
        <w:rPr>
          <w:rFonts w:ascii="Arial" w:hAnsi="Arial" w:cs="Arial"/>
          <w:sz w:val="32"/>
          <w:szCs w:val="32"/>
          <w:lang w:val="en-GB"/>
        </w:rPr>
        <w:t>which</w:t>
      </w:r>
      <w:r w:rsidR="0012599E" w:rsidRPr="00D736D1">
        <w:rPr>
          <w:rFonts w:ascii="Arial" w:hAnsi="Arial" w:cs="Arial"/>
          <w:sz w:val="32"/>
          <w:szCs w:val="32"/>
          <w:lang w:val="en-GB"/>
        </w:rPr>
        <w:t xml:space="preserve"> </w:t>
      </w:r>
      <w:r w:rsidR="00D4084A" w:rsidRPr="00D736D1">
        <w:rPr>
          <w:rFonts w:ascii="Arial" w:hAnsi="Arial" w:cs="Arial"/>
          <w:sz w:val="32"/>
          <w:szCs w:val="32"/>
          <w:lang w:val="en-GB"/>
        </w:rPr>
        <w:t xml:space="preserve">addresses discrimination </w:t>
      </w:r>
      <w:r w:rsidR="0012599E" w:rsidRPr="00D736D1">
        <w:rPr>
          <w:rFonts w:ascii="Arial" w:hAnsi="Arial" w:cs="Arial"/>
          <w:sz w:val="32"/>
          <w:szCs w:val="32"/>
          <w:lang w:val="en-GB"/>
        </w:rPr>
        <w:t xml:space="preserve">against persons in all spheres of social life. </w:t>
      </w:r>
      <w:r w:rsidR="00932CF5" w:rsidRPr="00D736D1">
        <w:rPr>
          <w:rFonts w:ascii="Arial" w:hAnsi="Arial" w:cs="Arial"/>
          <w:sz w:val="32"/>
          <w:szCs w:val="32"/>
          <w:lang w:val="en-GB"/>
        </w:rPr>
        <w:t xml:space="preserve">The Advocate will now be able to build capacity </w:t>
      </w:r>
      <w:r w:rsidR="0012599E" w:rsidRPr="00D736D1">
        <w:rPr>
          <w:rFonts w:ascii="Arial" w:hAnsi="Arial" w:cs="Arial"/>
          <w:sz w:val="32"/>
          <w:szCs w:val="32"/>
          <w:lang w:val="en-GB"/>
        </w:rPr>
        <w:t xml:space="preserve">for the </w:t>
      </w:r>
      <w:r w:rsidR="00932CF5" w:rsidRPr="00D736D1">
        <w:rPr>
          <w:rFonts w:ascii="Arial" w:hAnsi="Arial" w:cs="Arial"/>
          <w:sz w:val="32"/>
          <w:szCs w:val="32"/>
          <w:lang w:val="en-GB"/>
        </w:rPr>
        <w:t>fulfilment</w:t>
      </w:r>
      <w:r w:rsidR="0012599E" w:rsidRPr="00D736D1">
        <w:rPr>
          <w:rFonts w:ascii="Arial" w:hAnsi="Arial" w:cs="Arial"/>
          <w:sz w:val="32"/>
          <w:szCs w:val="32"/>
          <w:lang w:val="en-GB"/>
        </w:rPr>
        <w:t xml:space="preserve"> o</w:t>
      </w:r>
      <w:r w:rsidR="00932CF5" w:rsidRPr="00D736D1">
        <w:rPr>
          <w:rFonts w:ascii="Arial" w:hAnsi="Arial" w:cs="Arial"/>
          <w:sz w:val="32"/>
          <w:szCs w:val="32"/>
          <w:lang w:val="en-GB"/>
        </w:rPr>
        <w:t xml:space="preserve">f </w:t>
      </w:r>
      <w:r w:rsidR="00A76F20" w:rsidRPr="00D736D1">
        <w:rPr>
          <w:rFonts w:ascii="Arial" w:hAnsi="Arial" w:cs="Arial"/>
          <w:sz w:val="32"/>
          <w:szCs w:val="32"/>
          <w:lang w:val="en-GB"/>
        </w:rPr>
        <w:t>its</w:t>
      </w:r>
      <w:r w:rsidR="00932CF5" w:rsidRPr="00D736D1">
        <w:rPr>
          <w:rFonts w:ascii="Arial" w:hAnsi="Arial" w:cs="Arial"/>
          <w:sz w:val="32"/>
          <w:szCs w:val="32"/>
          <w:lang w:val="en-GB"/>
        </w:rPr>
        <w:t xml:space="preserve"> wide-ranging statutory tasks.</w:t>
      </w:r>
    </w:p>
    <w:p w14:paraId="52A30D0A" w14:textId="6AB72BAC" w:rsidR="007E6716" w:rsidRPr="00D736D1" w:rsidRDefault="007E6716" w:rsidP="00D736D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D736D1">
        <w:rPr>
          <w:rFonts w:ascii="Arial" w:eastAsia="Times New Roman" w:hAnsi="Arial" w:cs="Arial"/>
          <w:sz w:val="32"/>
          <w:szCs w:val="32"/>
          <w:lang w:eastAsia="nl-NL"/>
        </w:rPr>
        <w:t>The Netherlands remains concerned</w:t>
      </w:r>
      <w:r w:rsidR="004213B0" w:rsidRPr="00D736D1">
        <w:rPr>
          <w:rFonts w:ascii="Arial" w:eastAsia="Times New Roman" w:hAnsi="Arial" w:cs="Arial"/>
          <w:sz w:val="32"/>
          <w:szCs w:val="32"/>
          <w:lang w:eastAsia="nl-NL"/>
        </w:rPr>
        <w:t>, however,</w:t>
      </w:r>
      <w:r w:rsidR="00A76F20" w:rsidRPr="00D736D1">
        <w:rPr>
          <w:rFonts w:ascii="Arial" w:eastAsia="Times New Roman" w:hAnsi="Arial" w:cs="Arial"/>
          <w:sz w:val="32"/>
          <w:szCs w:val="32"/>
          <w:lang w:eastAsia="nl-NL"/>
        </w:rPr>
        <w:t xml:space="preserve"> about the </w:t>
      </w:r>
      <w:r w:rsidR="004213B0" w:rsidRPr="00D736D1">
        <w:rPr>
          <w:rFonts w:ascii="Arial" w:eastAsia="Times New Roman" w:hAnsi="Arial" w:cs="Arial"/>
          <w:sz w:val="32"/>
          <w:szCs w:val="32"/>
          <w:lang w:eastAsia="nl-NL"/>
        </w:rPr>
        <w:t>scope of these reforms.</w:t>
      </w:r>
      <w:r w:rsidRPr="00D736D1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54381877" w14:textId="77777777" w:rsidR="007E6716" w:rsidRPr="00D736D1" w:rsidRDefault="00A76F20" w:rsidP="00D736D1">
      <w:pPr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D736D1">
        <w:rPr>
          <w:rFonts w:ascii="Arial" w:eastAsia="Times New Roman" w:hAnsi="Arial" w:cs="Arial"/>
          <w:sz w:val="32"/>
          <w:szCs w:val="32"/>
          <w:lang w:eastAsia="nl-NL"/>
        </w:rPr>
        <w:t xml:space="preserve">Therefore, </w:t>
      </w:r>
      <w:r w:rsidR="007E6716" w:rsidRPr="00D736D1">
        <w:rPr>
          <w:rFonts w:ascii="Arial" w:eastAsia="Times New Roman" w:hAnsi="Arial" w:cs="Arial"/>
          <w:sz w:val="32"/>
          <w:szCs w:val="32"/>
          <w:lang w:eastAsia="nl-NL"/>
        </w:rPr>
        <w:t xml:space="preserve">The Netherlands </w:t>
      </w:r>
      <w:r w:rsidR="007E6716" w:rsidRPr="00D736D1">
        <w:rPr>
          <w:rFonts w:ascii="Arial" w:eastAsia="Times New Roman" w:hAnsi="Arial" w:cs="Arial"/>
          <w:b/>
          <w:sz w:val="32"/>
          <w:szCs w:val="32"/>
          <w:lang w:eastAsia="nl-NL"/>
        </w:rPr>
        <w:t>recommends</w:t>
      </w:r>
      <w:r w:rsidRPr="00D736D1">
        <w:rPr>
          <w:rFonts w:ascii="Arial" w:eastAsia="Times New Roman" w:hAnsi="Arial" w:cs="Arial"/>
          <w:sz w:val="32"/>
          <w:szCs w:val="32"/>
          <w:lang w:eastAsia="nl-NL"/>
        </w:rPr>
        <w:t xml:space="preserve"> the Republic of Slovenia</w:t>
      </w:r>
      <w:r w:rsidR="001D2999" w:rsidRPr="00D736D1">
        <w:rPr>
          <w:rFonts w:ascii="Arial" w:eastAsia="Times New Roman" w:hAnsi="Arial" w:cs="Arial"/>
          <w:sz w:val="32"/>
          <w:szCs w:val="32"/>
          <w:lang w:eastAsia="nl-NL"/>
        </w:rPr>
        <w:t>:</w:t>
      </w:r>
    </w:p>
    <w:p w14:paraId="070F7349" w14:textId="592EFB5A" w:rsidR="007E6716" w:rsidRDefault="006429C3" w:rsidP="00D736D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32"/>
          <w:szCs w:val="32"/>
          <w:lang w:eastAsia="nl-NL"/>
        </w:rPr>
      </w:pPr>
      <w:r w:rsidRPr="00D736D1">
        <w:rPr>
          <w:rFonts w:ascii="Arial" w:eastAsia="Times New Roman" w:hAnsi="Arial" w:cs="Arial"/>
          <w:sz w:val="32"/>
          <w:szCs w:val="32"/>
          <w:lang w:eastAsia="nl-NL"/>
        </w:rPr>
        <w:t xml:space="preserve">To strengthen efforts to end discrimination against LGBTI people, including awareness raising to increase the social acceptance of the LGBTI community in all spheres of professional and social life. </w:t>
      </w:r>
    </w:p>
    <w:p w14:paraId="7A6D8CCD" w14:textId="77777777" w:rsidR="004B52F0" w:rsidRPr="00D736D1" w:rsidRDefault="004B52F0" w:rsidP="004B52F0">
      <w:pPr>
        <w:spacing w:after="0" w:line="360" w:lineRule="auto"/>
        <w:contextualSpacing/>
        <w:jc w:val="both"/>
        <w:rPr>
          <w:rFonts w:ascii="Arial" w:eastAsia="Times New Roman" w:hAnsi="Arial" w:cs="Arial"/>
          <w:sz w:val="32"/>
          <w:szCs w:val="32"/>
          <w:lang w:eastAsia="nl-NL"/>
        </w:rPr>
      </w:pPr>
    </w:p>
    <w:p w14:paraId="76C67A21" w14:textId="43CA9A8F" w:rsidR="007E6716" w:rsidRPr="00D736D1" w:rsidRDefault="004F65D5" w:rsidP="00D736D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32"/>
          <w:szCs w:val="32"/>
          <w:lang w:eastAsia="nl-NL"/>
        </w:rPr>
      </w:pPr>
      <w:r w:rsidRPr="00D736D1">
        <w:rPr>
          <w:rFonts w:ascii="Arial" w:eastAsia="Times New Roman" w:hAnsi="Arial" w:cs="Arial"/>
          <w:sz w:val="32"/>
          <w:szCs w:val="32"/>
          <w:lang w:eastAsia="nl-NL"/>
        </w:rPr>
        <w:lastRenderedPageBreak/>
        <w:t>To strengthen</w:t>
      </w:r>
      <w:r w:rsidR="0078205E" w:rsidRPr="00D736D1">
        <w:rPr>
          <w:rFonts w:ascii="Arial" w:eastAsia="Times New Roman" w:hAnsi="Arial" w:cs="Arial"/>
          <w:sz w:val="32"/>
          <w:szCs w:val="32"/>
          <w:lang w:eastAsia="nl-NL"/>
        </w:rPr>
        <w:t xml:space="preserve"> the National Programme of Measures for Roma by identifying concrete targets, so as to further equal, legal and fair treatment of minorities, in line with SDGs 10 and 16.</w:t>
      </w:r>
    </w:p>
    <w:p w14:paraId="37483030" w14:textId="77777777" w:rsidR="007E6716" w:rsidRPr="00D736D1" w:rsidRDefault="007E6716" w:rsidP="00D736D1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nl-NL"/>
        </w:rPr>
      </w:pPr>
    </w:p>
    <w:p w14:paraId="676D6000" w14:textId="77777777" w:rsidR="007E6716" w:rsidRPr="00D736D1" w:rsidRDefault="00D4084A" w:rsidP="00D736D1">
      <w:pPr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D736D1">
        <w:rPr>
          <w:rFonts w:ascii="Arial" w:eastAsia="Times New Roman" w:hAnsi="Arial" w:cs="Arial"/>
          <w:sz w:val="32"/>
          <w:szCs w:val="32"/>
          <w:lang w:val="en-GB" w:eastAsia="nl-NL"/>
        </w:rPr>
        <w:t xml:space="preserve">The Netherlands wishes Slovenia </w:t>
      </w:r>
      <w:r w:rsidR="007E6716" w:rsidRPr="00D736D1">
        <w:rPr>
          <w:rFonts w:ascii="Arial" w:eastAsia="Times New Roman" w:hAnsi="Arial" w:cs="Arial"/>
          <w:sz w:val="32"/>
          <w:szCs w:val="32"/>
          <w:lang w:val="en-GB" w:eastAsia="nl-NL"/>
        </w:rPr>
        <w:t>success with the follow-up of all recommendations it receives during this third UPR cycle</w:t>
      </w:r>
      <w:r w:rsidR="007E6716" w:rsidRPr="00D736D1">
        <w:rPr>
          <w:rFonts w:ascii="Arial" w:hAnsi="Arial" w:cs="Arial"/>
          <w:sz w:val="32"/>
          <w:szCs w:val="32"/>
          <w:lang w:val="en-GB"/>
        </w:rPr>
        <w:t>.</w:t>
      </w:r>
    </w:p>
    <w:p w14:paraId="6A08D38A" w14:textId="45C4C217" w:rsidR="007E6716" w:rsidRPr="00D736D1" w:rsidRDefault="007E6716" w:rsidP="00D736D1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nl-NL"/>
        </w:rPr>
      </w:pPr>
      <w:r w:rsidRPr="00D736D1">
        <w:rPr>
          <w:rFonts w:ascii="Arial" w:eastAsia="Times New Roman" w:hAnsi="Arial" w:cs="Arial"/>
          <w:sz w:val="32"/>
          <w:szCs w:val="32"/>
          <w:lang w:eastAsia="nl-NL"/>
        </w:rPr>
        <w:t xml:space="preserve">Thank </w:t>
      </w:r>
      <w:r w:rsidR="004B52F0">
        <w:rPr>
          <w:rFonts w:ascii="Arial" w:eastAsia="Times New Roman" w:hAnsi="Arial" w:cs="Arial"/>
          <w:sz w:val="32"/>
          <w:szCs w:val="32"/>
          <w:lang w:eastAsia="nl-NL"/>
        </w:rPr>
        <w:t>you, Madam Vice</w:t>
      </w:r>
      <w:bookmarkStart w:id="0" w:name="_GoBack"/>
      <w:bookmarkEnd w:id="0"/>
      <w:r w:rsidRPr="00D736D1">
        <w:rPr>
          <w:rFonts w:ascii="Arial" w:eastAsia="Times New Roman" w:hAnsi="Arial" w:cs="Arial"/>
          <w:sz w:val="32"/>
          <w:szCs w:val="32"/>
          <w:lang w:eastAsia="nl-NL"/>
        </w:rPr>
        <w:t xml:space="preserve"> President.</w:t>
      </w:r>
    </w:p>
    <w:p w14:paraId="6FA8326A" w14:textId="77777777" w:rsidR="00895661" w:rsidRPr="00D736D1" w:rsidRDefault="00895661" w:rsidP="00D736D1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895661" w:rsidRPr="00D736D1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16"/>
    <w:rsid w:val="0012599E"/>
    <w:rsid w:val="001376C2"/>
    <w:rsid w:val="00146E95"/>
    <w:rsid w:val="001D2999"/>
    <w:rsid w:val="004213B0"/>
    <w:rsid w:val="004669B2"/>
    <w:rsid w:val="0047770F"/>
    <w:rsid w:val="004B52F0"/>
    <w:rsid w:val="004D0EDB"/>
    <w:rsid w:val="004F65D5"/>
    <w:rsid w:val="00567816"/>
    <w:rsid w:val="0057742F"/>
    <w:rsid w:val="005E1667"/>
    <w:rsid w:val="006429C3"/>
    <w:rsid w:val="00735109"/>
    <w:rsid w:val="00760B40"/>
    <w:rsid w:val="0078205E"/>
    <w:rsid w:val="007E6716"/>
    <w:rsid w:val="00810394"/>
    <w:rsid w:val="00831316"/>
    <w:rsid w:val="00852550"/>
    <w:rsid w:val="00895661"/>
    <w:rsid w:val="00932CF5"/>
    <w:rsid w:val="00974E52"/>
    <w:rsid w:val="00984B1D"/>
    <w:rsid w:val="009B0A24"/>
    <w:rsid w:val="00A76F20"/>
    <w:rsid w:val="00AC1AD9"/>
    <w:rsid w:val="00B902C5"/>
    <w:rsid w:val="00B923C0"/>
    <w:rsid w:val="00C60F65"/>
    <w:rsid w:val="00D4084A"/>
    <w:rsid w:val="00D736D1"/>
    <w:rsid w:val="00DF18DF"/>
    <w:rsid w:val="00E06D3A"/>
    <w:rsid w:val="00E2621E"/>
    <w:rsid w:val="00EB627D"/>
    <w:rsid w:val="00F6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F960"/>
  <w15:chartTrackingRefBased/>
  <w15:docId w15:val="{B9B9A664-E9EF-4802-8AA5-904AA99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9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0FF02-1DCF-4CAB-9792-070BA5A794A0}"/>
</file>

<file path=customXml/itemProps2.xml><?xml version="1.0" encoding="utf-8"?>
<ds:datastoreItem xmlns:ds="http://schemas.openxmlformats.org/officeDocument/2006/customXml" ds:itemID="{D411295A-3B99-40AB-BCF1-C06F5FC3F248}"/>
</file>

<file path=customXml/itemProps3.xml><?xml version="1.0" encoding="utf-8"?>
<ds:datastoreItem xmlns:ds="http://schemas.openxmlformats.org/officeDocument/2006/customXml" ds:itemID="{9AC85CE7-3FB7-4596-80C3-317E4345DD98}"/>
</file>

<file path=docProps/app.xml><?xml version="1.0" encoding="utf-8"?>
<Properties xmlns="http://schemas.openxmlformats.org/officeDocument/2006/extended-properties" xmlns:vt="http://schemas.openxmlformats.org/officeDocument/2006/docPropsVTypes">
  <Template>6EF5C50B</Template>
  <TotalTime>0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Ijsselstein, Mulder</dc:creator>
  <cp:keywords/>
  <dc:description/>
  <cp:lastModifiedBy>Linthorst, Nadja</cp:lastModifiedBy>
  <cp:revision>3</cp:revision>
  <dcterms:created xsi:type="dcterms:W3CDTF">2019-11-12T08:09:00Z</dcterms:created>
  <dcterms:modified xsi:type="dcterms:W3CDTF">2019-11-12T10:35:00Z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