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D0" w:rsidRPr="0040068E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EA79A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4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A2219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Egypt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:rsidR="00C056D0" w:rsidRPr="0040068E" w:rsidRDefault="00C056D0" w:rsidP="00C056D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AF794D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–</w:t>
      </w:r>
      <w:r w:rsidR="00AF794D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13 November 2019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B16A6B" w:rsidRPr="00C056D0" w:rsidRDefault="00B16A6B" w:rsidP="00C056D0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:rsidR="007E207F" w:rsidRPr="00DD551B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proofErr w:type="spellStart"/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proofErr w:type="spellEnd"/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:rsidR="00B561BF" w:rsidRPr="00DD551B" w:rsidRDefault="00B561BF" w:rsidP="00B561B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Egypt to:</w:t>
      </w:r>
    </w:p>
    <w:p w:rsidR="00B561BF" w:rsidRPr="00C056D0" w:rsidRDefault="00B561BF" w:rsidP="00B56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Release all persons detained for peacefully exercising their rights to freedom of expression (on- and offline), association and assembly and close Case 173/2011 against Egyptian NGOs and human rights defenders, in line with international human rights obligations</w:t>
      </w:r>
      <w:r w:rsidRPr="004E3B3C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</w:p>
    <w:p w:rsidR="00B561BF" w:rsidRPr="00C056D0" w:rsidRDefault="00B561BF" w:rsidP="00B56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End the practice of entrapment and subsequent arrest and prosecution based on sexual orientation and gender identity</w:t>
      </w:r>
      <w:r w:rsidRPr="009E5DF6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</w:p>
    <w:p w:rsidR="000D0229" w:rsidRDefault="000D0229" w:rsidP="000D0229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</w:p>
    <w:p w:rsidR="00B561BF" w:rsidRDefault="0004016F" w:rsidP="00570C26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>Respect for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binding international</w:t>
      </w:r>
      <w:r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human rights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norms </w:t>
      </w:r>
      <w:r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>will enhance Egypt’s stability in the long term.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:rsidR="0004016F" w:rsidRDefault="00B16A6B" w:rsidP="00570C26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lastRenderedPageBreak/>
        <w:t>The Netherlands</w:t>
      </w:r>
      <w:r w:rsidR="00AB4E2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welcomes </w:t>
      </w:r>
      <w:r w:rsidR="00B05419">
        <w:rPr>
          <w:rFonts w:ascii="Verdana" w:eastAsia="Times New Roman" w:hAnsi="Verdana" w:cs="Times New Roman"/>
          <w:sz w:val="28"/>
          <w:szCs w:val="28"/>
          <w:lang w:val="en-US" w:eastAsia="nl-NL"/>
        </w:rPr>
        <w:t>Egypt</w:t>
      </w:r>
      <w:r w:rsidR="00AB4E2F">
        <w:rPr>
          <w:rFonts w:ascii="Verdana" w:eastAsia="Times New Roman" w:hAnsi="Verdana" w:cs="Times New Roman"/>
          <w:sz w:val="28"/>
          <w:szCs w:val="28"/>
          <w:lang w:val="en-US" w:eastAsia="nl-NL"/>
        </w:rPr>
        <w:t>’s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B0541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National Strategy to Combat Violence </w:t>
      </w:r>
      <w:r w:rsidR="000D0229">
        <w:rPr>
          <w:rFonts w:ascii="Verdana" w:eastAsia="Times New Roman" w:hAnsi="Verdana" w:cs="Times New Roman"/>
          <w:sz w:val="28"/>
          <w:szCs w:val="28"/>
          <w:lang w:val="en-US" w:eastAsia="nl-NL"/>
        </w:rPr>
        <w:t>against</w:t>
      </w:r>
      <w:r w:rsidR="00B05419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Women and encourages </w:t>
      </w:r>
      <w:r w:rsidR="0004016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its </w:t>
      </w:r>
      <w:r w:rsidR="00EB1EB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AB4E2F">
        <w:rPr>
          <w:rFonts w:ascii="Verdana" w:eastAsia="Times New Roman" w:hAnsi="Verdana" w:cs="Times New Roman"/>
          <w:sz w:val="28"/>
          <w:szCs w:val="28"/>
          <w:lang w:val="en-US" w:eastAsia="nl-NL"/>
        </w:rPr>
        <w:t>full</w:t>
      </w:r>
      <w:r w:rsidR="00EB1EB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6E2F68">
        <w:rPr>
          <w:rFonts w:ascii="Verdana" w:eastAsia="Times New Roman" w:hAnsi="Verdana" w:cs="Times New Roman"/>
          <w:sz w:val="28"/>
          <w:szCs w:val="28"/>
          <w:lang w:val="en-US" w:eastAsia="nl-NL"/>
        </w:rPr>
        <w:t>implement</w:t>
      </w:r>
      <w:r w:rsidR="00EB1EB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ation </w:t>
      </w:r>
      <w:r w:rsidR="006E2F68">
        <w:rPr>
          <w:rFonts w:ascii="Verdana" w:eastAsia="Times New Roman" w:hAnsi="Verdana" w:cs="Times New Roman"/>
          <w:sz w:val="28"/>
          <w:szCs w:val="28"/>
          <w:lang w:val="en-US" w:eastAsia="nl-NL"/>
        </w:rPr>
        <w:t>before it expires in 2020</w:t>
      </w:r>
      <w:r w:rsidR="00B05419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570C26" w:rsidRPr="00570C2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:rsidR="00E37FB7" w:rsidRPr="0004016F" w:rsidRDefault="00B561BF" w:rsidP="009E5DF6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We</w:t>
      </w:r>
      <w:r w:rsidR="00E37FB7"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remain concerned about the human rights situation in Egypt</w:t>
      </w:r>
      <w:r w:rsidR="00D97D7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. </w:t>
      </w:r>
      <w:r w:rsidR="00906571">
        <w:rPr>
          <w:rFonts w:ascii="Verdana" w:eastAsia="Times New Roman" w:hAnsi="Verdana" w:cs="Times New Roman"/>
          <w:sz w:val="28"/>
          <w:szCs w:val="28"/>
          <w:lang w:val="en-US" w:eastAsia="nl-NL"/>
        </w:rPr>
        <w:t>R</w:t>
      </w:r>
      <w:r w:rsidR="002A6841">
        <w:rPr>
          <w:rFonts w:ascii="Verdana" w:eastAsia="Times New Roman" w:hAnsi="Verdana" w:cs="Times New Roman"/>
          <w:sz w:val="28"/>
          <w:szCs w:val="28"/>
          <w:lang w:val="en-US" w:eastAsia="nl-NL"/>
        </w:rPr>
        <w:t>estrictions on freedom of e</w:t>
      </w:r>
      <w:r w:rsidR="00E37FB7"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>xpression</w:t>
      </w:r>
      <w:r w:rsidR="00906571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570C26">
        <w:rPr>
          <w:rFonts w:ascii="Verdana" w:eastAsia="Times New Roman" w:hAnsi="Verdana" w:cs="Times New Roman"/>
          <w:sz w:val="28"/>
          <w:szCs w:val="28"/>
          <w:lang w:val="en-US" w:eastAsia="nl-NL"/>
        </w:rPr>
        <w:t>have resulted</w:t>
      </w:r>
      <w:r w:rsidR="00906571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in </w:t>
      </w:r>
      <w:r w:rsidR="00906571"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decreasing </w:t>
      </w:r>
      <w:r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civil society </w:t>
      </w:r>
      <w:r w:rsidR="00906571"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>space</w:t>
      </w:r>
      <w:r w:rsidR="00906571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. </w:t>
      </w:r>
      <w:r w:rsidR="00570C2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We are concerned about </w:t>
      </w:r>
      <w:r w:rsidR="00DF001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continuing </w:t>
      </w:r>
      <w:r w:rsidR="00570C26">
        <w:rPr>
          <w:rFonts w:ascii="Verdana" w:eastAsia="Times New Roman" w:hAnsi="Verdana" w:cs="Times New Roman"/>
          <w:sz w:val="28"/>
          <w:szCs w:val="28"/>
          <w:lang w:val="en-US" w:eastAsia="nl-NL"/>
        </w:rPr>
        <w:t>r</w:t>
      </w:r>
      <w:r w:rsidR="00AE3D26"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>eports of enforced disappearance</w:t>
      </w:r>
      <w:r w:rsidR="00570C26">
        <w:rPr>
          <w:rFonts w:ascii="Verdana" w:eastAsia="Times New Roman" w:hAnsi="Verdana" w:cs="Times New Roman"/>
          <w:sz w:val="28"/>
          <w:szCs w:val="28"/>
          <w:lang w:val="en-US" w:eastAsia="nl-NL"/>
        </w:rPr>
        <w:t>s</w:t>
      </w:r>
      <w:r w:rsidR="00AE3D26"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>, ill-treatment and torture</w:t>
      </w:r>
      <w:r w:rsidR="000633B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, </w:t>
      </w:r>
      <w:r w:rsidR="00570C26">
        <w:rPr>
          <w:rFonts w:ascii="Verdana" w:eastAsia="Times New Roman" w:hAnsi="Verdana" w:cs="Times New Roman"/>
          <w:sz w:val="28"/>
          <w:szCs w:val="28"/>
          <w:lang w:val="en-US" w:eastAsia="nl-NL"/>
        </w:rPr>
        <w:t>as well as</w:t>
      </w:r>
      <w:r w:rsidR="00AE3D2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E37FB7"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</w:t>
      </w:r>
      <w:r w:rsidR="00570C2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high </w:t>
      </w:r>
      <w:r w:rsidR="00E37FB7"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number of detainees in pre-trial detention </w:t>
      </w:r>
      <w:r w:rsidR="00570C2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and </w:t>
      </w:r>
      <w:r w:rsidR="00E37FB7"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>trials that do not meet due process requirements</w:t>
      </w:r>
      <w:r w:rsidR="007D7F9A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E37FB7" w:rsidRPr="00E37FB7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:rsidR="00B16A6B" w:rsidRPr="0040068E" w:rsidRDefault="00B16A6B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</w:p>
    <w:p w:rsidR="00B16A6B" w:rsidRPr="00D067B2" w:rsidRDefault="00D5025E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r w:rsidRPr="00D067B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you, </w:t>
      </w:r>
      <w:proofErr w:type="spellStart"/>
      <w:r w:rsidRPr="00D067B2"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proofErr w:type="spellEnd"/>
      <w:r w:rsidR="00B16A6B" w:rsidRPr="00D067B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President.</w:t>
      </w:r>
    </w:p>
    <w:p w:rsidR="00E57F32" w:rsidRDefault="00E57F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sectPr w:rsidR="00E57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03C8"/>
    <w:multiLevelType w:val="hybridMultilevel"/>
    <w:tmpl w:val="88E09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04016F"/>
    <w:rsid w:val="000633BD"/>
    <w:rsid w:val="000D0229"/>
    <w:rsid w:val="000D6341"/>
    <w:rsid w:val="000E442E"/>
    <w:rsid w:val="000F4178"/>
    <w:rsid w:val="00136C31"/>
    <w:rsid w:val="001472B9"/>
    <w:rsid w:val="00206046"/>
    <w:rsid w:val="00294A7F"/>
    <w:rsid w:val="002A3414"/>
    <w:rsid w:val="002A6841"/>
    <w:rsid w:val="0037125A"/>
    <w:rsid w:val="0038581B"/>
    <w:rsid w:val="003A40BE"/>
    <w:rsid w:val="003B7259"/>
    <w:rsid w:val="003E456C"/>
    <w:rsid w:val="003F1A57"/>
    <w:rsid w:val="0040068E"/>
    <w:rsid w:val="00436866"/>
    <w:rsid w:val="0045332A"/>
    <w:rsid w:val="00485F99"/>
    <w:rsid w:val="004E3B3C"/>
    <w:rsid w:val="00570C26"/>
    <w:rsid w:val="005A3FF6"/>
    <w:rsid w:val="005A59B7"/>
    <w:rsid w:val="00617987"/>
    <w:rsid w:val="006C3D96"/>
    <w:rsid w:val="006E2F68"/>
    <w:rsid w:val="00703939"/>
    <w:rsid w:val="007403AE"/>
    <w:rsid w:val="007C53AD"/>
    <w:rsid w:val="007D7F9A"/>
    <w:rsid w:val="007E207F"/>
    <w:rsid w:val="00806B14"/>
    <w:rsid w:val="0083087C"/>
    <w:rsid w:val="008B2A78"/>
    <w:rsid w:val="008F46B3"/>
    <w:rsid w:val="00906571"/>
    <w:rsid w:val="00935712"/>
    <w:rsid w:val="00954A8F"/>
    <w:rsid w:val="009E5DF6"/>
    <w:rsid w:val="00A22190"/>
    <w:rsid w:val="00AB18C0"/>
    <w:rsid w:val="00AB4E2F"/>
    <w:rsid w:val="00AC0C0A"/>
    <w:rsid w:val="00AC531D"/>
    <w:rsid w:val="00AE3D26"/>
    <w:rsid w:val="00AF794D"/>
    <w:rsid w:val="00B05419"/>
    <w:rsid w:val="00B16A6B"/>
    <w:rsid w:val="00B27CBF"/>
    <w:rsid w:val="00B561BF"/>
    <w:rsid w:val="00B67195"/>
    <w:rsid w:val="00B74619"/>
    <w:rsid w:val="00C056D0"/>
    <w:rsid w:val="00C46CD5"/>
    <w:rsid w:val="00CB3594"/>
    <w:rsid w:val="00D067B2"/>
    <w:rsid w:val="00D5025E"/>
    <w:rsid w:val="00D51B2E"/>
    <w:rsid w:val="00D97D78"/>
    <w:rsid w:val="00DF0014"/>
    <w:rsid w:val="00E37FB7"/>
    <w:rsid w:val="00E57F32"/>
    <w:rsid w:val="00E67280"/>
    <w:rsid w:val="00EA79AB"/>
    <w:rsid w:val="00EB1EBF"/>
    <w:rsid w:val="00EC760F"/>
    <w:rsid w:val="00F146D0"/>
    <w:rsid w:val="00F367FF"/>
    <w:rsid w:val="00F423E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6A42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B3A01-232D-4BDC-840A-CBED66316D5D}"/>
</file>

<file path=customXml/itemProps2.xml><?xml version="1.0" encoding="utf-8"?>
<ds:datastoreItem xmlns:ds="http://schemas.openxmlformats.org/officeDocument/2006/customXml" ds:itemID="{97922FC5-EC1E-49E0-9023-62CBC54678B7}"/>
</file>

<file path=customXml/itemProps3.xml><?xml version="1.0" encoding="utf-8"?>
<ds:datastoreItem xmlns:ds="http://schemas.openxmlformats.org/officeDocument/2006/customXml" ds:itemID="{B19321C0-E6C5-4DC4-BB85-96979721D6FB}"/>
</file>

<file path=docProps/app.xml><?xml version="1.0" encoding="utf-8"?>
<Properties xmlns="http://schemas.openxmlformats.org/officeDocument/2006/extended-properties" xmlns:vt="http://schemas.openxmlformats.org/officeDocument/2006/docPropsVTypes">
  <Template>6E38E637</Template>
  <TotalTime>1</TotalTime>
  <Pages>3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Periodic Review verklaring Egypte</vt:lpstr>
    </vt:vector>
  </TitlesOfParts>
  <Company>Ministerie van Buitenlandse Zaken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Periodic Review verklaring Egypte</dc:title>
  <dc:subject/>
  <dc:creator>Wapstra, Diewertje</dc:creator>
  <cp:keywords/>
  <dc:description/>
  <cp:lastModifiedBy>Toonen, Thijs</cp:lastModifiedBy>
  <cp:revision>3</cp:revision>
  <cp:lastPrinted>2019-10-22T08:11:00Z</cp:lastPrinted>
  <dcterms:created xsi:type="dcterms:W3CDTF">2019-11-13T07:58:00Z</dcterms:created>
  <dcterms:modified xsi:type="dcterms:W3CDTF">2019-11-13T07:58:00Z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  <property fmtid="{D5CDD505-2E9C-101B-9397-08002B2CF9AE}" pid="7" name="DepartementDirectie">
    <vt:lpwstr>1;#DAM|5cbd8ba1-031b-4534-b1bf-fd68055c718b</vt:lpwstr>
  </property>
  <property fmtid="{D5CDD505-2E9C-101B-9397-08002B2CF9AE}" pid="8" name="_dlc_DocIdItemGuid">
    <vt:lpwstr>97e3cf4c-18b4-4f0b-8663-cd5123e7dcef</vt:lpwstr>
  </property>
  <property fmtid="{D5CDD505-2E9C-101B-9397-08002B2CF9AE}" pid="9" name="_docset_NoMedatataSyncRequired">
    <vt:lpwstr>False</vt:lpwstr>
  </property>
</Properties>
</file>