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FF" w:rsidRPr="007B1CFF" w:rsidRDefault="007B1CFF" w:rsidP="007B1CFF">
      <w:pPr>
        <w:pStyle w:val="NormalWeb"/>
        <w:spacing w:line="360" w:lineRule="auto"/>
        <w:rPr>
          <w:rFonts w:ascii="Arial" w:hAnsi="Arial" w:cs="Arial"/>
          <w:b/>
          <w:sz w:val="32"/>
          <w:szCs w:val="32"/>
          <w:lang w:val="en-US"/>
        </w:rPr>
      </w:pPr>
      <w:r w:rsidRPr="007B1CFF">
        <w:rPr>
          <w:rFonts w:ascii="Arial" w:hAnsi="Arial" w:cs="Arial"/>
          <w:b/>
          <w:sz w:val="32"/>
          <w:szCs w:val="32"/>
          <w:lang w:val="en-US"/>
        </w:rPr>
        <w:t xml:space="preserve">Universal Periodic Review 34 – (Republic of Angola) </w:t>
      </w:r>
    </w:p>
    <w:p w:rsidR="007B1CFF" w:rsidRDefault="007B1CFF" w:rsidP="007B1CFF">
      <w:pPr>
        <w:pStyle w:val="NormalWeb"/>
        <w:pBdr>
          <w:bottom w:val="single" w:sz="6" w:space="1" w:color="auto"/>
        </w:pBdr>
        <w:spacing w:line="360" w:lineRule="auto"/>
        <w:rPr>
          <w:rFonts w:ascii="Arial" w:hAnsi="Arial" w:cs="Arial"/>
          <w:b/>
          <w:sz w:val="32"/>
          <w:szCs w:val="32"/>
          <w:lang w:val="en-US"/>
        </w:rPr>
      </w:pPr>
      <w:r w:rsidRPr="007B1CFF">
        <w:rPr>
          <w:rFonts w:ascii="Arial" w:hAnsi="Arial" w:cs="Arial"/>
          <w:b/>
          <w:sz w:val="32"/>
          <w:szCs w:val="32"/>
          <w:lang w:val="en-US"/>
        </w:rPr>
        <w:t xml:space="preserve">Statement by the Kingdom of the Netherlands – 7 November 2019 </w:t>
      </w:r>
    </w:p>
    <w:p w:rsidR="007B1CFF" w:rsidRPr="007B1CFF" w:rsidRDefault="007B1CFF" w:rsidP="007B1CFF">
      <w:pPr>
        <w:pStyle w:val="NormalWeb"/>
        <w:spacing w:line="360" w:lineRule="auto"/>
        <w:rPr>
          <w:rFonts w:ascii="Arial" w:hAnsi="Arial" w:cs="Arial"/>
          <w:sz w:val="32"/>
          <w:szCs w:val="32"/>
          <w:lang w:val="en-US"/>
        </w:rPr>
      </w:pPr>
      <w:proofErr w:type="spellStart"/>
      <w:r w:rsidRPr="007B1CFF">
        <w:rPr>
          <w:rFonts w:ascii="Arial" w:hAnsi="Arial" w:cs="Arial"/>
          <w:sz w:val="32"/>
          <w:szCs w:val="32"/>
          <w:lang w:val="en-US"/>
        </w:rPr>
        <w:t>Mr</w:t>
      </w:r>
      <w:proofErr w:type="spellEnd"/>
      <w:r w:rsidRPr="007B1CFF">
        <w:rPr>
          <w:rFonts w:ascii="Arial" w:hAnsi="Arial" w:cs="Arial"/>
          <w:sz w:val="32"/>
          <w:szCs w:val="32"/>
          <w:lang w:val="en-US"/>
        </w:rPr>
        <w:t xml:space="preserve"> President, </w:t>
      </w:r>
    </w:p>
    <w:p w:rsidR="007B1CFF" w:rsidRPr="007B1CFF" w:rsidRDefault="007B1CFF" w:rsidP="007B1CFF">
      <w:pPr>
        <w:pStyle w:val="NormalWeb"/>
        <w:spacing w:line="360" w:lineRule="auto"/>
        <w:rPr>
          <w:rFonts w:ascii="Arial" w:hAnsi="Arial" w:cs="Arial"/>
          <w:sz w:val="32"/>
          <w:szCs w:val="32"/>
          <w:lang w:val="en-US"/>
        </w:rPr>
      </w:pPr>
      <w:r w:rsidRPr="007B1CFF">
        <w:rPr>
          <w:rFonts w:ascii="Arial" w:hAnsi="Arial" w:cs="Arial"/>
          <w:sz w:val="32"/>
          <w:szCs w:val="32"/>
          <w:lang w:val="en-US"/>
        </w:rPr>
        <w:t xml:space="preserve">The Kingdom of the Netherlands thanks the delegation of Angola for the presentation of its national report. We welcome the progress made since the last UPR session in 2014, including the adoption of the new criminal law. </w:t>
      </w:r>
    </w:p>
    <w:p w:rsidR="007B1CFF" w:rsidRPr="007B1CFF" w:rsidRDefault="007B1CFF" w:rsidP="007B1CFF">
      <w:pPr>
        <w:pStyle w:val="NormalWeb"/>
        <w:spacing w:line="360" w:lineRule="auto"/>
        <w:rPr>
          <w:rFonts w:ascii="Arial" w:hAnsi="Arial" w:cs="Arial"/>
          <w:sz w:val="32"/>
          <w:szCs w:val="32"/>
          <w:lang w:val="en-US"/>
        </w:rPr>
      </w:pPr>
      <w:r w:rsidRPr="007B1CFF">
        <w:rPr>
          <w:rFonts w:ascii="Arial" w:hAnsi="Arial" w:cs="Arial"/>
          <w:sz w:val="32"/>
          <w:szCs w:val="32"/>
          <w:lang w:val="en-US"/>
        </w:rPr>
        <w:t xml:space="preserve">Notwithstanding positive developments, the Netherlands is convinced that further progress can be made regarding the effective implementation of the legal framework on women’s rights. </w:t>
      </w:r>
    </w:p>
    <w:p w:rsidR="007B1CFF" w:rsidRPr="007B1CFF" w:rsidRDefault="007B1CFF" w:rsidP="007B1CFF">
      <w:pPr>
        <w:pStyle w:val="NormalWeb"/>
        <w:spacing w:line="360" w:lineRule="auto"/>
        <w:rPr>
          <w:rFonts w:ascii="Arial" w:hAnsi="Arial" w:cs="Arial"/>
          <w:sz w:val="32"/>
          <w:szCs w:val="32"/>
          <w:lang w:val="en-US"/>
        </w:rPr>
      </w:pPr>
      <w:r w:rsidRPr="007B1CFF">
        <w:rPr>
          <w:rFonts w:ascii="Arial" w:hAnsi="Arial" w:cs="Arial"/>
          <w:sz w:val="32"/>
          <w:szCs w:val="32"/>
          <w:lang w:val="en-US"/>
        </w:rPr>
        <w:t xml:space="preserve">We would like to make the following recommendations: </w:t>
      </w:r>
    </w:p>
    <w:p w:rsidR="007B1CFF" w:rsidRPr="007B1CFF" w:rsidRDefault="007B1CFF" w:rsidP="007B1CFF">
      <w:pPr>
        <w:pStyle w:val="NormalWeb"/>
        <w:spacing w:line="360" w:lineRule="auto"/>
        <w:rPr>
          <w:rFonts w:ascii="Arial" w:hAnsi="Arial" w:cs="Arial"/>
          <w:sz w:val="32"/>
          <w:szCs w:val="32"/>
          <w:lang w:val="en-US"/>
        </w:rPr>
      </w:pPr>
      <w:r w:rsidRPr="007B1CFF">
        <w:rPr>
          <w:rFonts w:ascii="Arial" w:hAnsi="Arial" w:cs="Arial"/>
          <w:sz w:val="32"/>
          <w:szCs w:val="32"/>
          <w:lang w:val="en-US"/>
        </w:rPr>
        <w:t>1. Design and fully implement a national gender strategy and national gender policies, including an awareness raising program for all stakeholders on women’s rights, to reinforce gender mainstreaming, and to enhance corporate responsibility for violations in the extractive industries.</w:t>
      </w:r>
      <w:r>
        <w:rPr>
          <w:rFonts w:ascii="Arial" w:hAnsi="Arial" w:cs="Arial"/>
          <w:sz w:val="32"/>
          <w:szCs w:val="32"/>
          <w:lang w:val="en-US"/>
        </w:rPr>
        <w:t xml:space="preserve"> (SDG 5)</w:t>
      </w:r>
      <w:bookmarkStart w:id="0" w:name="_GoBack"/>
      <w:bookmarkEnd w:id="0"/>
    </w:p>
    <w:p w:rsidR="007B1CFF" w:rsidRPr="007B1CFF" w:rsidRDefault="007B1CFF" w:rsidP="007B1CFF">
      <w:pPr>
        <w:pStyle w:val="NormalWeb"/>
        <w:spacing w:line="360" w:lineRule="auto"/>
        <w:rPr>
          <w:rFonts w:ascii="Arial" w:hAnsi="Arial" w:cs="Arial"/>
          <w:sz w:val="32"/>
          <w:szCs w:val="32"/>
          <w:lang w:val="en-US"/>
        </w:rPr>
      </w:pPr>
      <w:r w:rsidRPr="007B1CFF">
        <w:rPr>
          <w:rFonts w:ascii="Arial" w:hAnsi="Arial" w:cs="Arial"/>
          <w:sz w:val="32"/>
          <w:szCs w:val="32"/>
          <w:lang w:val="en-US"/>
        </w:rPr>
        <w:t xml:space="preserve">2. Strengthen the justice sector, by improving the capacity of courts through training of judges, prosecutors and court officials and by improving the justice infrastructure through ensuring </w:t>
      </w:r>
    </w:p>
    <w:p w:rsidR="007B1CFF" w:rsidRPr="007B1CFF" w:rsidRDefault="007B1CFF" w:rsidP="007B1CFF">
      <w:pPr>
        <w:pStyle w:val="NormalWeb"/>
        <w:spacing w:line="360" w:lineRule="auto"/>
        <w:rPr>
          <w:rFonts w:ascii="Arial" w:hAnsi="Arial" w:cs="Arial"/>
          <w:sz w:val="32"/>
          <w:szCs w:val="32"/>
        </w:rPr>
      </w:pPr>
      <w:r w:rsidRPr="007B1CFF">
        <w:rPr>
          <w:rFonts w:ascii="Arial" w:hAnsi="Arial" w:cs="Arial"/>
          <w:sz w:val="32"/>
          <w:szCs w:val="32"/>
          <w:lang w:val="en-US"/>
        </w:rPr>
        <w:lastRenderedPageBreak/>
        <w:t xml:space="preserve">sufficient courthouses and justice facilities throughout the country. </w:t>
      </w:r>
      <w:r w:rsidRPr="007B1CFF">
        <w:rPr>
          <w:rFonts w:ascii="Arial" w:hAnsi="Arial" w:cs="Arial"/>
          <w:sz w:val="32"/>
          <w:szCs w:val="32"/>
        </w:rPr>
        <w:t xml:space="preserve">(SDG 16) </w:t>
      </w:r>
    </w:p>
    <w:p w:rsidR="007B1CFF" w:rsidRPr="007B1CFF" w:rsidRDefault="007B1CFF" w:rsidP="007B1CFF">
      <w:pPr>
        <w:pStyle w:val="NormalWeb"/>
        <w:spacing w:line="360" w:lineRule="auto"/>
        <w:rPr>
          <w:rFonts w:ascii="Arial" w:hAnsi="Arial" w:cs="Arial"/>
          <w:sz w:val="32"/>
          <w:szCs w:val="32"/>
        </w:rPr>
      </w:pPr>
      <w:proofErr w:type="spellStart"/>
      <w:r w:rsidRPr="007B1CFF">
        <w:rPr>
          <w:rFonts w:ascii="Arial" w:hAnsi="Arial" w:cs="Arial"/>
          <w:sz w:val="32"/>
          <w:szCs w:val="32"/>
        </w:rPr>
        <w:t>Thank</w:t>
      </w:r>
      <w:proofErr w:type="spellEnd"/>
      <w:r w:rsidRPr="007B1CFF">
        <w:rPr>
          <w:rFonts w:ascii="Arial" w:hAnsi="Arial" w:cs="Arial"/>
          <w:sz w:val="32"/>
          <w:szCs w:val="32"/>
        </w:rPr>
        <w:t xml:space="preserve"> </w:t>
      </w:r>
      <w:proofErr w:type="spellStart"/>
      <w:r w:rsidRPr="007B1CFF">
        <w:rPr>
          <w:rFonts w:ascii="Arial" w:hAnsi="Arial" w:cs="Arial"/>
          <w:sz w:val="32"/>
          <w:szCs w:val="32"/>
        </w:rPr>
        <w:t>you</w:t>
      </w:r>
      <w:proofErr w:type="spellEnd"/>
      <w:r w:rsidRPr="007B1CFF">
        <w:rPr>
          <w:rFonts w:ascii="Arial" w:hAnsi="Arial" w:cs="Arial"/>
          <w:sz w:val="32"/>
          <w:szCs w:val="32"/>
        </w:rPr>
        <w:t xml:space="preserve">, Mr President. </w:t>
      </w:r>
    </w:p>
    <w:p w:rsidR="00895661" w:rsidRPr="007B1CFF" w:rsidRDefault="00895661" w:rsidP="007B1CFF">
      <w:pPr>
        <w:spacing w:line="360" w:lineRule="auto"/>
        <w:rPr>
          <w:rFonts w:ascii="Arial" w:hAnsi="Arial" w:cs="Arial"/>
          <w:sz w:val="32"/>
          <w:szCs w:val="32"/>
        </w:rPr>
      </w:pPr>
    </w:p>
    <w:sectPr w:rsidR="00895661" w:rsidRPr="007B1CFF"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FF"/>
    <w:rsid w:val="00735109"/>
    <w:rsid w:val="007B1CFF"/>
    <w:rsid w:val="00895661"/>
    <w:rsid w:val="00B9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410B"/>
  <w15:chartTrackingRefBased/>
  <w15:docId w15:val="{047BE65E-4626-453B-9B06-A1029EB0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CFF"/>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803FD-9397-43E1-851A-7671D9B689BF}"/>
</file>

<file path=customXml/itemProps2.xml><?xml version="1.0" encoding="utf-8"?>
<ds:datastoreItem xmlns:ds="http://schemas.openxmlformats.org/officeDocument/2006/customXml" ds:itemID="{FDA2B7F5-2B15-40ED-97E8-45EDF5F8DE40}"/>
</file>

<file path=customXml/itemProps3.xml><?xml version="1.0" encoding="utf-8"?>
<ds:datastoreItem xmlns:ds="http://schemas.openxmlformats.org/officeDocument/2006/customXml" ds:itemID="{B3CFCA9D-2ADD-436E-846C-F349FD781211}"/>
</file>

<file path=docProps/app.xml><?xml version="1.0" encoding="utf-8"?>
<Properties xmlns="http://schemas.openxmlformats.org/officeDocument/2006/extended-properties" xmlns:vt="http://schemas.openxmlformats.org/officeDocument/2006/docPropsVTypes">
  <Template>42296ACD</Template>
  <TotalTime>3</TotalTime>
  <Pages>2</Pages>
  <Words>182</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Linthorst, Nadja</dc:creator>
  <cp:keywords/>
  <dc:description/>
  <cp:lastModifiedBy>Linthorst, Nadja</cp:lastModifiedBy>
  <cp:revision>1</cp:revision>
  <dcterms:created xsi:type="dcterms:W3CDTF">2019-11-07T14:21:00Z</dcterms:created>
  <dcterms:modified xsi:type="dcterms:W3CDTF">2019-11-07T14:25:00Z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