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A3" w:rsidRDefault="001D7AA3" w:rsidP="001D7AA3">
      <w:pPr>
        <w:ind w:right="4"/>
        <w:jc w:val="center"/>
        <w:rPr>
          <w:rFonts w:ascii="Arial" w:eastAsia="Cambria" w:hAnsi="Arial"/>
          <w:b/>
          <w:bCs/>
          <w:color w:val="000000"/>
          <w:sz w:val="24"/>
          <w:szCs w:val="24"/>
          <w:lang w:val="en-GB"/>
        </w:rPr>
      </w:pPr>
    </w:p>
    <w:p w:rsidR="001D7AA3" w:rsidRPr="001D7AA3" w:rsidRDefault="001D7AA3" w:rsidP="001D7AA3">
      <w:pPr>
        <w:spacing w:before="240" w:after="24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1D7AA3">
        <w:rPr>
          <w:rFonts w:ascii="Arial" w:hAnsi="Arial" w:cs="Arial"/>
          <w:b/>
          <w:bCs/>
          <w:color w:val="000000"/>
          <w:sz w:val="56"/>
          <w:szCs w:val="56"/>
        </w:rPr>
        <w:t>GEORGIA</w:t>
      </w:r>
    </w:p>
    <w:p w:rsidR="001D7AA3" w:rsidRPr="001D7AA3" w:rsidRDefault="001D7AA3" w:rsidP="001D7AA3">
      <w:pPr>
        <w:spacing w:after="0"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1D7AA3" w:rsidRPr="001D7AA3" w:rsidRDefault="001D7AA3" w:rsidP="001D7AA3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</w:pPr>
      <w:r w:rsidRPr="001D7AA3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THE 34</w:t>
      </w:r>
      <w:r w:rsidRPr="001D7AA3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vertAlign w:val="superscript"/>
          <w:lang w:val="en-GB" w:eastAsia="zh-CN"/>
        </w:rPr>
        <w:t>th</w:t>
      </w:r>
      <w:r w:rsidRPr="001D7AA3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session of the UPR Working group</w:t>
      </w:r>
    </w:p>
    <w:p w:rsidR="001D7AA3" w:rsidRPr="001D7AA3" w:rsidRDefault="001D7AA3" w:rsidP="001D7AA3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D7AA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UPR of the Gambia</w:t>
      </w:r>
    </w:p>
    <w:p w:rsidR="001D7AA3" w:rsidRPr="001D7AA3" w:rsidRDefault="001D7AA3" w:rsidP="001D7AA3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1D7AA3" w:rsidRPr="001D7AA3" w:rsidRDefault="001D7AA3" w:rsidP="001D7AA3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1D7AA3" w:rsidRPr="001D7AA3" w:rsidRDefault="001D7AA3" w:rsidP="001D7AA3">
      <w:pPr>
        <w:ind w:right="4"/>
        <w:jc w:val="right"/>
        <w:rPr>
          <w:rFonts w:ascii="Arial" w:eastAsia="Cambria" w:hAnsi="Arial" w:cs="Arial"/>
          <w:b/>
          <w:bCs/>
          <w:color w:val="000000"/>
          <w:sz w:val="24"/>
          <w:szCs w:val="24"/>
          <w:lang w:val="en-GB"/>
        </w:rPr>
      </w:pPr>
      <w:r w:rsidRPr="001D7AA3">
        <w:rPr>
          <w:rFonts w:ascii="Arial" w:eastAsia="Cambria" w:hAnsi="Arial" w:cs="Arial"/>
          <w:b/>
          <w:bCs/>
          <w:color w:val="000000"/>
          <w:sz w:val="24"/>
          <w:szCs w:val="24"/>
          <w:lang w:val="en-GB"/>
        </w:rPr>
        <w:t xml:space="preserve">Geneva, </w:t>
      </w:r>
      <w:r w:rsidRPr="001D7AA3">
        <w:rPr>
          <w:rFonts w:ascii="Arial" w:eastAsia="Cambria" w:hAnsi="Arial" w:cs="Arial"/>
          <w:b/>
          <w:bCs/>
          <w:color w:val="000000"/>
          <w:sz w:val="24"/>
          <w:szCs w:val="24"/>
          <w:lang w:val="ka-GE"/>
        </w:rPr>
        <w:t>5 N</w:t>
      </w:r>
      <w:r w:rsidRPr="001D7AA3">
        <w:rPr>
          <w:rFonts w:ascii="Arial" w:eastAsia="Cambria" w:hAnsi="Arial" w:cs="Arial"/>
          <w:b/>
          <w:bCs/>
          <w:color w:val="000000"/>
          <w:sz w:val="24"/>
          <w:szCs w:val="24"/>
        </w:rPr>
        <w:t xml:space="preserve">ovember </w:t>
      </w:r>
      <w:r w:rsidRPr="001D7AA3">
        <w:rPr>
          <w:rFonts w:ascii="Arial" w:eastAsia="Cambria" w:hAnsi="Arial" w:cs="Arial"/>
          <w:b/>
          <w:bCs/>
          <w:color w:val="000000"/>
          <w:sz w:val="24"/>
          <w:szCs w:val="24"/>
          <w:lang w:val="en-GB"/>
        </w:rPr>
        <w:t>2019</w:t>
      </w:r>
    </w:p>
    <w:p w:rsidR="001D7AA3" w:rsidRPr="001D7AA3" w:rsidRDefault="001D7AA3" w:rsidP="001D7AA3">
      <w:pPr>
        <w:rPr>
          <w:rFonts w:ascii="Arial" w:hAnsi="Arial" w:cs="Arial"/>
        </w:rPr>
      </w:pP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>Georgia welcomes the delegation of the Gambia and thanks the Head of Delegation for the presentation of the national report.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>Georgia welcomes the imposition of a moratorium on the application of the death penalty.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 xml:space="preserve">We note positively the establishment of Human Rights Commission (NHRC) that takes aim at promoting and protecting human rights of all persons in the Gambia; as well as the establishment of Truth, Reconciliation and Reparation Commission mandated to investigate the past human rights violations, including torture and ill treatment.  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 xml:space="preserve">We appreciate the initiatives undertaken by the Gambia to promote children’s rights, including, amendment of Children’s Act of 2005 aiming, inter alia, to criminalize child marriage and child labor. 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>Georgia would l</w:t>
      </w:r>
      <w:r>
        <w:rPr>
          <w:rFonts w:ascii="Arial" w:hAnsi="Arial" w:cs="Arial"/>
        </w:rPr>
        <w:t>ike to recommend to the Gambia: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>•</w:t>
      </w:r>
      <w:r w:rsidRPr="001D7AA3">
        <w:rPr>
          <w:rFonts w:ascii="Arial" w:hAnsi="Arial" w:cs="Arial"/>
        </w:rPr>
        <w:tab/>
        <w:t xml:space="preserve">   To intensify the efforts to abolish death penalty.</w:t>
      </w:r>
    </w:p>
    <w:p w:rsidR="001D7AA3" w:rsidRPr="001D7AA3" w:rsidRDefault="001D7AA3" w:rsidP="001D7AA3">
      <w:pPr>
        <w:jc w:val="both"/>
        <w:rPr>
          <w:rFonts w:ascii="Arial" w:hAnsi="Arial" w:cs="Arial"/>
        </w:rPr>
      </w:pPr>
      <w:r w:rsidRPr="001D7AA3">
        <w:rPr>
          <w:rFonts w:ascii="Arial" w:hAnsi="Arial" w:cs="Arial"/>
        </w:rPr>
        <w:t>•</w:t>
      </w:r>
      <w:r w:rsidRPr="001D7AA3">
        <w:rPr>
          <w:rFonts w:ascii="Arial" w:hAnsi="Arial" w:cs="Arial"/>
        </w:rPr>
        <w:tab/>
        <w:t xml:space="preserve">   To expedite the process of adopting the Disability Bill seeking to protect the rights of disabilities and address issues of equality and non-discrimination of disabled persons.</w:t>
      </w:r>
    </w:p>
    <w:p w:rsidR="00142909" w:rsidRPr="001D7AA3" w:rsidRDefault="001D7AA3" w:rsidP="001D7AA3">
      <w:pPr>
        <w:jc w:val="both"/>
        <w:rPr>
          <w:rFonts w:ascii="Arial" w:hAnsi="Arial" w:cs="Arial"/>
        </w:rPr>
      </w:pPr>
      <w:bookmarkStart w:id="0" w:name="_GoBack"/>
      <w:bookmarkEnd w:id="0"/>
      <w:r w:rsidRPr="001D7AA3">
        <w:rPr>
          <w:rFonts w:ascii="Arial" w:hAnsi="Arial" w:cs="Arial"/>
        </w:rPr>
        <w:t>We wish the Delegation of the Gambia a successful UPR.</w:t>
      </w:r>
    </w:p>
    <w:sectPr w:rsidR="00142909" w:rsidRPr="001D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3"/>
    <w:rsid w:val="00142909"/>
    <w:rsid w:val="001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55A"/>
  <w15:chartTrackingRefBased/>
  <w15:docId w15:val="{3D9799EE-EFCC-4057-8EE3-8BA531D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6B446-B651-488B-9949-8FD3B513D020}"/>
</file>

<file path=customXml/itemProps2.xml><?xml version="1.0" encoding="utf-8"?>
<ds:datastoreItem xmlns:ds="http://schemas.openxmlformats.org/officeDocument/2006/customXml" ds:itemID="{BFB86AD8-43CD-45B8-8FD1-1334DB4D1472}"/>
</file>

<file path=customXml/itemProps3.xml><?xml version="1.0" encoding="utf-8"?>
<ds:datastoreItem xmlns:ds="http://schemas.openxmlformats.org/officeDocument/2006/customXml" ds:itemID="{35A0A1D2-E9BB-4BA5-AD9E-9C9CF84D6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1</cp:revision>
  <cp:lastPrinted>2019-11-04T19:09:00Z</cp:lastPrinted>
  <dcterms:created xsi:type="dcterms:W3CDTF">2019-11-04T19:05:00Z</dcterms:created>
  <dcterms:modified xsi:type="dcterms:W3CDTF">2019-11-04T19:09:00Z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