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E2A3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46A5549E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4FABFD3A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41E6D05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Egipto</w:t>
      </w:r>
    </w:p>
    <w:p w14:paraId="6E490F36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03D985E1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4AF1B492" w14:textId="77777777" w:rsidR="00AA1B2C" w:rsidRPr="006B1F43" w:rsidRDefault="00AA1B2C" w:rsidP="00AA1B2C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35A928D8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590BE36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0CDDEBFF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38B348F7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Egipto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 los esfuerzos por profundizar la democracia, las libertades fundamentales y el estado de derecho que se vienen registrando.</w:t>
      </w:r>
    </w:p>
    <w:p w14:paraId="5102EF77" w14:textId="77777777" w:rsidR="00AA1B2C" w:rsidRPr="004D478D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14:paraId="78A989DC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1B1AB0C3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69FBFBC9" w14:textId="77777777" w:rsidR="00AA1B2C" w:rsidRDefault="00AA1B2C" w:rsidP="00AA1B2C">
      <w:pPr>
        <w:pStyle w:val="Textebrut"/>
        <w:numPr>
          <w:ilvl w:val="0"/>
          <w:numId w:val="1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alineando las medidas de lucha contra el terrorismo con las normas internacionales de derechos humanos.</w:t>
      </w:r>
    </w:p>
    <w:p w14:paraId="02F72AC9" w14:textId="77777777" w:rsidR="00AA1B2C" w:rsidRDefault="00AA1B2C" w:rsidP="00AA1B2C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Asegurar los derechos a la libertad de opinión y de expresión, también en la esfera virtual.</w:t>
      </w:r>
    </w:p>
    <w:p w14:paraId="5F310F8C" w14:textId="77777777" w:rsidR="00AA1B2C" w:rsidRPr="005E5649" w:rsidRDefault="00AA1B2C" w:rsidP="00AA1B2C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las medidas para abolir la mutilación genital femenina. </w:t>
      </w:r>
    </w:p>
    <w:p w14:paraId="782E6658" w14:textId="77777777" w:rsidR="00AA1B2C" w:rsidRPr="005E5649" w:rsidRDefault="00AA1B2C" w:rsidP="00AA1B2C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Adoptar medidas para asegurar que los beduinos, nómadas, </w:t>
      </w:r>
      <w:proofErr w:type="spellStart"/>
      <w:r>
        <w:rPr>
          <w:rFonts w:ascii="Arial" w:hAnsi="Arial" w:cs="Arial"/>
          <w:sz w:val="32"/>
          <w:szCs w:val="32"/>
        </w:rPr>
        <w:t>nubios</w:t>
      </w:r>
      <w:proofErr w:type="spellEnd"/>
      <w:r>
        <w:rPr>
          <w:rFonts w:ascii="Arial" w:hAnsi="Arial" w:cs="Arial"/>
          <w:sz w:val="32"/>
          <w:szCs w:val="32"/>
        </w:rPr>
        <w:t xml:space="preserve"> y bereberes puedan disfrutar plenamente de sus derechos económicos, sociales y culturales.</w:t>
      </w:r>
    </w:p>
    <w:p w14:paraId="271931CF" w14:textId="77777777" w:rsidR="00AA1B2C" w:rsidRPr="005E5649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Egipto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0C98A526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21EF07DF" w14:textId="5825F26A" w:rsidR="00AA1B2C" w:rsidRPr="007B32A3" w:rsidRDefault="00AA1B2C" w:rsidP="00373C51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  <w:bookmarkStart w:id="0" w:name="_GoBack"/>
      <w:bookmarkEnd w:id="0"/>
    </w:p>
    <w:p w14:paraId="191686F3" w14:textId="77777777" w:rsidR="003125D5" w:rsidRPr="00647BFE" w:rsidRDefault="003125D5" w:rsidP="00FB2C5E">
      <w:pPr>
        <w:pStyle w:val="Textebrut"/>
        <w:rPr>
          <w:rFonts w:ascii="Times New Roman" w:hAnsi="Times New Roman" w:cs="Times New Roman"/>
          <w:sz w:val="32"/>
          <w:szCs w:val="32"/>
        </w:rPr>
      </w:pPr>
    </w:p>
    <w:sectPr w:rsidR="003125D5" w:rsidRPr="00647B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373C51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73C5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BA475-EC32-4300-B735-979CA5D6AC70}"/>
</file>

<file path=customXml/itemProps2.xml><?xml version="1.0" encoding="utf-8"?>
<ds:datastoreItem xmlns:ds="http://schemas.openxmlformats.org/officeDocument/2006/customXml" ds:itemID="{6F5C0D92-520B-47C0-932D-97D6527D8062}"/>
</file>

<file path=customXml/itemProps3.xml><?xml version="1.0" encoding="utf-8"?>
<ds:datastoreItem xmlns:ds="http://schemas.openxmlformats.org/officeDocument/2006/customXml" ds:itemID="{D39EE96F-3E5B-4B5E-82CB-698721A76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2</cp:revision>
  <cp:lastPrinted>2016-09-16T09:41:00Z</cp:lastPrinted>
  <dcterms:created xsi:type="dcterms:W3CDTF">2019-11-01T11:09:00Z</dcterms:created>
  <dcterms:modified xsi:type="dcterms:W3CDTF">2019-11-01T11:09:00Z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