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E3" w:rsidRDefault="00CB17E3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34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CB17E3" w:rsidRDefault="00CB17E3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(4-15 novembre 2019)</w:t>
      </w:r>
    </w:p>
    <w:p w:rsidR="00CB17E3" w:rsidRDefault="00CB17E3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CB17E3" w:rsidRDefault="00CB17E3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Angola</w:t>
      </w:r>
    </w:p>
    <w:p w:rsidR="00CB17E3" w:rsidRDefault="00CB17E3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CB17E3" w:rsidRDefault="000D1A30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prononcée par Sarah Daïri</w:t>
      </w:r>
    </w:p>
    <w:p w:rsidR="00CB17E3" w:rsidRDefault="00CB17E3" w:rsidP="00F821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7 novembre 2019  (après-midi)</w:t>
      </w:r>
    </w:p>
    <w:p w:rsidR="00F82147" w:rsidRDefault="00F82147" w:rsidP="00F82147">
      <w:pPr>
        <w:spacing w:line="240" w:lineRule="auto"/>
        <w:jc w:val="center"/>
        <w:rPr>
          <w:sz w:val="28"/>
          <w:szCs w:val="28"/>
        </w:rPr>
      </w:pPr>
    </w:p>
    <w:p w:rsidR="00CB17E3" w:rsidRDefault="00CB17E3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F82147" w:rsidRPr="00F82147" w:rsidRDefault="00F82147" w:rsidP="00F8214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fr-FR"/>
        </w:rPr>
      </w:pPr>
      <w:r w:rsidRPr="00F82147">
        <w:rPr>
          <w:rFonts w:eastAsia="Times New Roman" w:cs="Times New Roman"/>
          <w:bCs/>
          <w:sz w:val="28"/>
          <w:szCs w:val="28"/>
          <w:lang w:eastAsia="fr-FR"/>
        </w:rPr>
        <w:t xml:space="preserve">La France salue les avancées récentes en Angola, notamment la ratification de trois traités </w:t>
      </w:r>
      <w:r w:rsidR="000D1A30">
        <w:rPr>
          <w:rFonts w:eastAsia="Times New Roman" w:cs="Times New Roman"/>
          <w:bCs/>
          <w:sz w:val="28"/>
          <w:szCs w:val="28"/>
          <w:lang w:eastAsia="fr-FR"/>
        </w:rPr>
        <w:t xml:space="preserve">visant </w:t>
      </w:r>
      <w:r w:rsidRPr="00F82147">
        <w:rPr>
          <w:rFonts w:eastAsia="Times New Roman" w:cs="Times New Roman"/>
          <w:bCs/>
          <w:sz w:val="28"/>
          <w:szCs w:val="28"/>
          <w:lang w:eastAsia="fr-FR"/>
        </w:rPr>
        <w:t xml:space="preserve">à abolir la peine capitale, la torture et combattre le racisme. </w:t>
      </w:r>
      <w:r w:rsidR="000D1A30">
        <w:rPr>
          <w:rFonts w:eastAsia="Times New Roman" w:cs="Times New Roman"/>
          <w:bCs/>
          <w:sz w:val="28"/>
          <w:szCs w:val="28"/>
          <w:lang w:eastAsia="fr-FR"/>
        </w:rPr>
        <w:t xml:space="preserve">Nous saluons </w:t>
      </w:r>
      <w:r w:rsidRPr="00F82147">
        <w:rPr>
          <w:rFonts w:eastAsia="Times New Roman" w:cs="Times New Roman"/>
          <w:bCs/>
          <w:sz w:val="28"/>
          <w:szCs w:val="28"/>
          <w:lang w:eastAsia="fr-FR"/>
        </w:rPr>
        <w:t>également des mesures portées en fave</w:t>
      </w:r>
      <w:r w:rsidR="000D1A30">
        <w:rPr>
          <w:rFonts w:eastAsia="Times New Roman" w:cs="Times New Roman"/>
          <w:bCs/>
          <w:sz w:val="28"/>
          <w:szCs w:val="28"/>
          <w:lang w:eastAsia="fr-FR"/>
        </w:rPr>
        <w:t xml:space="preserve">ur des droits des femmes et </w:t>
      </w:r>
      <w:r w:rsidRPr="00F82147">
        <w:rPr>
          <w:rFonts w:eastAsia="Times New Roman" w:cs="Times New Roman"/>
          <w:bCs/>
          <w:sz w:val="28"/>
          <w:szCs w:val="28"/>
          <w:lang w:eastAsia="fr-FR"/>
        </w:rPr>
        <w:t>personnes LGBTI. Pour autant, la situation des droits de l’Homme en Ang</w:t>
      </w:r>
      <w:r w:rsidR="000D1A30">
        <w:rPr>
          <w:rFonts w:eastAsia="Times New Roman" w:cs="Times New Roman"/>
          <w:bCs/>
          <w:sz w:val="28"/>
          <w:szCs w:val="28"/>
          <w:lang w:eastAsia="fr-FR"/>
        </w:rPr>
        <w:t>ola reste un point d’attention et c’est pourquoi nous recommandons à l’Angola</w:t>
      </w:r>
      <w:r w:rsidRPr="00F82147">
        <w:rPr>
          <w:rFonts w:eastAsia="Times New Roman" w:cs="Times New Roman"/>
          <w:bCs/>
          <w:sz w:val="28"/>
          <w:szCs w:val="28"/>
          <w:lang w:eastAsia="fr-FR"/>
        </w:rPr>
        <w:t>:</w:t>
      </w:r>
    </w:p>
    <w:p w:rsidR="00F82147" w:rsidRPr="00F82147" w:rsidRDefault="00F82147" w:rsidP="00F82147">
      <w:pPr>
        <w:pStyle w:val="Titre1"/>
        <w:numPr>
          <w:ilvl w:val="0"/>
          <w:numId w:val="1"/>
        </w:numPr>
        <w:spacing w:after="120" w:afterAutospacing="0"/>
        <w:rPr>
          <w:rFonts w:asciiTheme="minorHAnsi" w:hAnsiTheme="minorHAnsi"/>
          <w:b w:val="0"/>
          <w:sz w:val="28"/>
          <w:szCs w:val="28"/>
        </w:rPr>
      </w:pPr>
      <w:r w:rsidRPr="00F82147">
        <w:rPr>
          <w:rFonts w:asciiTheme="minorHAnsi" w:hAnsiTheme="minorHAnsi"/>
          <w:b w:val="0"/>
          <w:bCs w:val="0"/>
          <w:sz w:val="28"/>
          <w:szCs w:val="28"/>
        </w:rPr>
        <w:t xml:space="preserve">Ratifier le </w:t>
      </w:r>
      <w:r w:rsidRPr="00F82147">
        <w:rPr>
          <w:rFonts w:asciiTheme="minorHAnsi" w:hAnsiTheme="minorHAnsi"/>
          <w:b w:val="0"/>
          <w:sz w:val="28"/>
          <w:szCs w:val="28"/>
        </w:rPr>
        <w:t>Protocole facultatif à la Convention contre la torture et la Convention internationale contre les d</w:t>
      </w:r>
      <w:r w:rsidR="000D1A30">
        <w:rPr>
          <w:rFonts w:asciiTheme="minorHAnsi" w:hAnsiTheme="minorHAnsi"/>
          <w:b w:val="0"/>
          <w:sz w:val="28"/>
          <w:szCs w:val="28"/>
        </w:rPr>
        <w:t>isparitions forcées</w:t>
      </w:r>
    </w:p>
    <w:p w:rsidR="00F82147" w:rsidRPr="00F82147" w:rsidRDefault="00F82147" w:rsidP="00F82147">
      <w:pPr>
        <w:pStyle w:val="Titre1"/>
        <w:numPr>
          <w:ilvl w:val="0"/>
          <w:numId w:val="1"/>
        </w:numPr>
        <w:spacing w:after="120" w:afterAutospacing="0"/>
        <w:ind w:left="714" w:hanging="357"/>
        <w:jc w:val="both"/>
        <w:rPr>
          <w:rStyle w:val="lev"/>
          <w:rFonts w:asciiTheme="minorHAnsi" w:hAnsiTheme="minorHAnsi"/>
          <w:bCs/>
          <w:sz w:val="28"/>
          <w:szCs w:val="28"/>
        </w:rPr>
      </w:pPr>
      <w:r w:rsidRPr="00F82147">
        <w:rPr>
          <w:rFonts w:asciiTheme="minorHAnsi" w:hAnsiTheme="minorHAnsi"/>
          <w:b w:val="0"/>
          <w:sz w:val="28"/>
          <w:szCs w:val="28"/>
        </w:rPr>
        <w:t xml:space="preserve">Poursuivre les efforts afin que les allégations de violations des droits de l'Homme commises par les forces de sécurité fassent l'objet d'enquêtes et de poursuites indépendantes et impartiales ; </w:t>
      </w:r>
    </w:p>
    <w:p w:rsidR="00F82147" w:rsidRPr="00F82147" w:rsidRDefault="000D1A30" w:rsidP="00F82147">
      <w:pPr>
        <w:pStyle w:val="Titre1"/>
        <w:numPr>
          <w:ilvl w:val="0"/>
          <w:numId w:val="1"/>
        </w:numPr>
        <w:spacing w:after="120" w:afterAutospacing="0"/>
        <w:ind w:left="714" w:hanging="357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Style w:val="lev"/>
          <w:rFonts w:asciiTheme="minorHAnsi" w:hAnsiTheme="minorHAnsi"/>
          <w:sz w:val="28"/>
          <w:szCs w:val="28"/>
        </w:rPr>
        <w:t xml:space="preserve">Mettre </w:t>
      </w:r>
      <w:r w:rsidR="00F82147" w:rsidRPr="00F82147">
        <w:rPr>
          <w:rStyle w:val="lev"/>
          <w:rFonts w:asciiTheme="minorHAnsi" w:hAnsiTheme="minorHAnsi"/>
          <w:sz w:val="28"/>
          <w:szCs w:val="28"/>
        </w:rPr>
        <w:t>fin aux intim</w:t>
      </w:r>
      <w:r>
        <w:rPr>
          <w:rStyle w:val="lev"/>
          <w:rFonts w:asciiTheme="minorHAnsi" w:hAnsiTheme="minorHAnsi"/>
          <w:sz w:val="28"/>
          <w:szCs w:val="28"/>
        </w:rPr>
        <w:t>idations des journalistes et libérer</w:t>
      </w:r>
      <w:r w:rsidR="00F82147" w:rsidRPr="00F82147">
        <w:rPr>
          <w:rStyle w:val="lev"/>
          <w:rFonts w:asciiTheme="minorHAnsi" w:hAnsiTheme="minorHAnsi"/>
          <w:sz w:val="28"/>
          <w:szCs w:val="28"/>
        </w:rPr>
        <w:t xml:space="preserve"> toutes les personnes détenues uniquement au motif de l’exercice ou d</w:t>
      </w:r>
      <w:r>
        <w:rPr>
          <w:rStyle w:val="lev"/>
          <w:rFonts w:asciiTheme="minorHAnsi" w:hAnsiTheme="minorHAnsi"/>
          <w:sz w:val="28"/>
          <w:szCs w:val="28"/>
        </w:rPr>
        <w:t>e la défense de l’exercice de leur</w:t>
      </w:r>
      <w:r w:rsidR="00F82147" w:rsidRPr="00F82147">
        <w:rPr>
          <w:rStyle w:val="lev"/>
          <w:rFonts w:asciiTheme="minorHAnsi" w:hAnsiTheme="minorHAnsi"/>
          <w:sz w:val="28"/>
          <w:szCs w:val="28"/>
        </w:rPr>
        <w:t>s droits ;</w:t>
      </w:r>
    </w:p>
    <w:p w:rsidR="00F82147" w:rsidRPr="00F82147" w:rsidRDefault="00F82147" w:rsidP="00F8214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F82147">
        <w:rPr>
          <w:rFonts w:eastAsia="Times New Roman" w:cs="Times New Roman"/>
          <w:bCs/>
          <w:sz w:val="28"/>
          <w:szCs w:val="28"/>
          <w:lang w:eastAsia="fr-FR"/>
        </w:rPr>
        <w:t>Adopter un cadre législatif complet et conforme aux standards internationaux afin de prévenir et lutter contre toutes les discriminations et les violences à l’égard des femmes et des filles ;</w:t>
      </w:r>
    </w:p>
    <w:p w:rsidR="00CB17E3" w:rsidRPr="00F82147" w:rsidRDefault="00F82147" w:rsidP="00F82147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F82147">
        <w:rPr>
          <w:rFonts w:eastAsia="Times New Roman" w:cs="Times New Roman"/>
          <w:bCs/>
          <w:sz w:val="28"/>
          <w:szCs w:val="28"/>
          <w:lang w:eastAsia="fr-FR"/>
        </w:rPr>
        <w:t xml:space="preserve">Poursuivre les efforts afin de prévenir et combattre toutes les violences à l’encontre des enfants, en particulier en ouvrant de nouveaux foyers et en luttant contre les trafiquants et le travail des enfants ». </w:t>
      </w:r>
    </w:p>
    <w:p w:rsidR="00F82147" w:rsidRPr="00F82147" w:rsidRDefault="00F82147" w:rsidP="00F82147">
      <w:pPr>
        <w:spacing w:before="100" w:beforeAutospacing="1" w:after="120" w:line="240" w:lineRule="auto"/>
        <w:ind w:left="714"/>
        <w:jc w:val="both"/>
        <w:rPr>
          <w:rFonts w:cs="Times New Roman"/>
          <w:sz w:val="28"/>
          <w:szCs w:val="28"/>
        </w:rPr>
      </w:pPr>
    </w:p>
    <w:p w:rsidR="00CB17E3" w:rsidRPr="00F82147" w:rsidRDefault="00CB17E3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F82147">
        <w:rPr>
          <w:sz w:val="28"/>
          <w:szCs w:val="28"/>
        </w:rPr>
        <w:t>Je vous remercie./.</w:t>
      </w:r>
    </w:p>
    <w:p w:rsidR="00CB17E3" w:rsidRPr="00F82147" w:rsidRDefault="00CB17E3">
      <w:pPr>
        <w:rPr>
          <w:sz w:val="28"/>
          <w:szCs w:val="28"/>
        </w:rPr>
      </w:pPr>
    </w:p>
    <w:p w:rsidR="00CB17E3" w:rsidRPr="00F82147" w:rsidRDefault="00CB17E3">
      <w:pPr>
        <w:rPr>
          <w:sz w:val="28"/>
          <w:szCs w:val="28"/>
        </w:rPr>
      </w:pPr>
    </w:p>
    <w:p w:rsidR="00CB17E3" w:rsidRPr="00F82147" w:rsidRDefault="00CB17E3">
      <w:pPr>
        <w:rPr>
          <w:sz w:val="28"/>
          <w:szCs w:val="28"/>
        </w:rPr>
      </w:pPr>
    </w:p>
    <w:p w:rsidR="00CB17E3" w:rsidRPr="00F82147" w:rsidRDefault="00CB17E3">
      <w:pPr>
        <w:rPr>
          <w:sz w:val="28"/>
          <w:szCs w:val="28"/>
        </w:rPr>
      </w:pPr>
    </w:p>
    <w:p w:rsidR="00CB17E3" w:rsidRPr="00F82147" w:rsidRDefault="00CB17E3">
      <w:pPr>
        <w:rPr>
          <w:sz w:val="28"/>
          <w:szCs w:val="28"/>
        </w:rPr>
      </w:pPr>
    </w:p>
    <w:p w:rsidR="00CB17E3" w:rsidRPr="00F82147" w:rsidRDefault="00CB17E3">
      <w:pPr>
        <w:rPr>
          <w:sz w:val="28"/>
          <w:szCs w:val="28"/>
        </w:rPr>
      </w:pPr>
    </w:p>
    <w:p w:rsidR="00CB17E3" w:rsidRPr="00F82147" w:rsidRDefault="00CB17E3">
      <w:pPr>
        <w:rPr>
          <w:sz w:val="28"/>
          <w:szCs w:val="28"/>
        </w:rPr>
      </w:pPr>
    </w:p>
    <w:p w:rsidR="00F34569" w:rsidRPr="00F82147" w:rsidRDefault="00F34569">
      <w:pPr>
        <w:rPr>
          <w:sz w:val="28"/>
          <w:szCs w:val="28"/>
        </w:rPr>
      </w:pPr>
    </w:p>
    <w:sectPr w:rsidR="00F34569" w:rsidRPr="00F8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66E"/>
    <w:multiLevelType w:val="hybridMultilevel"/>
    <w:tmpl w:val="76B43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E3"/>
    <w:rsid w:val="000D1A30"/>
    <w:rsid w:val="00CB17E3"/>
    <w:rsid w:val="00F205E1"/>
    <w:rsid w:val="00F34569"/>
    <w:rsid w:val="00F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2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1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82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2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1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82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EC760-80C3-4411-85FD-6E15B1E81B4E}"/>
</file>

<file path=customXml/itemProps2.xml><?xml version="1.0" encoding="utf-8"?>
<ds:datastoreItem xmlns:ds="http://schemas.openxmlformats.org/officeDocument/2006/customXml" ds:itemID="{6BF4C943-F89C-4C12-BEEF-F655354F0C0B}"/>
</file>

<file path=customXml/itemProps3.xml><?xml version="1.0" encoding="utf-8"?>
<ds:datastoreItem xmlns:ds="http://schemas.openxmlformats.org/officeDocument/2006/customXml" ds:itemID="{3F9A1D73-7C6B-430F-B450-4A8AAB713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2019-11-15T14:28:00Z</dcterms:created>
  <dcterms:modified xsi:type="dcterms:W3CDTF">2019-11-15T14:28:00Z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