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4294F150" wp14:editId="66FA5FC7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32"/>
          <w:szCs w:val="20"/>
          <w:lang w:val="en-GB" w:eastAsia="zh-CN" w:bidi="my-MM"/>
        </w:rPr>
      </w:pPr>
      <w:r w:rsidRPr="00957E8F">
        <w:rPr>
          <w:rFonts w:ascii="Calibri" w:eastAsia="Times New Roman" w:hAnsi="Calibri" w:cs="Times New Roman"/>
          <w:sz w:val="32"/>
          <w:szCs w:val="20"/>
          <w:lang w:val="en-GB" w:eastAsia="zh-CN" w:bidi="my-MM"/>
        </w:rPr>
        <w:t xml:space="preserve">STATEMENT by </w:t>
      </w:r>
      <w:r w:rsidR="008F0DA5">
        <w:rPr>
          <w:rFonts w:ascii="Calibri" w:eastAsia="Times New Roman" w:hAnsi="Calibri" w:cs="Times New Roman"/>
          <w:sz w:val="32"/>
          <w:szCs w:val="20"/>
          <w:lang w:val="en-GB" w:eastAsia="zh-CN" w:bidi="my-MM"/>
        </w:rPr>
        <w:t>First Secretary Sean Lobo</w:t>
      </w:r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</w:p>
    <w:p w:rsidR="00EF1274" w:rsidRPr="00957E8F" w:rsidRDefault="00957E8F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</w:pPr>
      <w:proofErr w:type="gramStart"/>
      <w:r w:rsidRPr="00957E8F"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  <w:t>34</w:t>
      </w:r>
      <w:r w:rsidRPr="00957E8F">
        <w:rPr>
          <w:rFonts w:ascii="Calibri" w:eastAsia="Times New Roman" w:hAnsi="Calibri" w:cs="Times New Roman"/>
          <w:b/>
          <w:bCs/>
          <w:sz w:val="32"/>
          <w:szCs w:val="20"/>
          <w:vertAlign w:val="superscript"/>
          <w:lang w:val="en-GB" w:eastAsia="nb-NO"/>
        </w:rPr>
        <w:t>th</w:t>
      </w:r>
      <w:proofErr w:type="gramEnd"/>
      <w:r w:rsidR="00EF1274" w:rsidRPr="00957E8F"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  <w:t xml:space="preserve"> Session of the Universal Periodic Review </w:t>
      </w:r>
    </w:p>
    <w:p w:rsidR="00EF1274" w:rsidRPr="00957E8F" w:rsidRDefault="00EF1274" w:rsidP="00EF1274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32"/>
          <w:szCs w:val="20"/>
          <w:lang w:val="en-US" w:eastAsia="nb-NO"/>
        </w:rPr>
      </w:pPr>
    </w:p>
    <w:p w:rsidR="00EF1274" w:rsidRPr="00957E8F" w:rsidRDefault="008E4BFC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Iraq</w:t>
      </w:r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="008E4B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11</w:t>
      </w:r>
      <w:r w:rsidR="00957E8F"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November</w:t>
      </w:r>
      <w:r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2019</w:t>
      </w:r>
    </w:p>
    <w:p w:rsidR="00EF1274" w:rsidRPr="00957E8F" w:rsidRDefault="00EF1274" w:rsidP="00EF1274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nb-NO"/>
        </w:rPr>
      </w:pPr>
    </w:p>
    <w:p w:rsidR="00EF1274" w:rsidRPr="001E2755" w:rsidRDefault="00EF1274" w:rsidP="00EF127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1E2755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EF1274" w:rsidRPr="008E4BFC" w:rsidRDefault="00EF1274" w:rsidP="00EF1274">
      <w:pPr>
        <w:rPr>
          <w:lang w:val="en-US"/>
        </w:rPr>
      </w:pPr>
    </w:p>
    <w:p w:rsidR="009D1E7D" w:rsidRPr="009D1E7D" w:rsidRDefault="009D1E7D" w:rsidP="009D1E7D">
      <w:pPr>
        <w:rPr>
          <w:rFonts w:cstheme="minorHAnsi"/>
          <w:sz w:val="24"/>
          <w:lang w:val="en"/>
        </w:rPr>
      </w:pPr>
      <w:r w:rsidRPr="009D1E7D">
        <w:rPr>
          <w:rFonts w:cstheme="minorHAnsi"/>
          <w:sz w:val="24"/>
          <w:lang w:val="en"/>
        </w:rPr>
        <w:t xml:space="preserve">Norway commends Iraq for the positive steps taken to enhance women’s participation in the workforce, particularly through the 2015 Labor Law. </w:t>
      </w:r>
    </w:p>
    <w:p w:rsidR="009D1E7D" w:rsidRPr="009D1E7D" w:rsidRDefault="009D1E7D" w:rsidP="009D1E7D">
      <w:pPr>
        <w:rPr>
          <w:rFonts w:cstheme="minorHAnsi"/>
          <w:sz w:val="24"/>
          <w:lang w:val="en"/>
        </w:rPr>
      </w:pPr>
      <w:r w:rsidRPr="009D1E7D">
        <w:rPr>
          <w:rFonts w:cstheme="minorHAnsi"/>
          <w:sz w:val="24"/>
          <w:lang w:val="en"/>
        </w:rPr>
        <w:t>Norway is concerned about the recent developments in Iraq and the excessive use of force against protesters and emphasizes the right to peaceful protest. [Norway also remains concerned about the human rights development in the aftermath of the war against ISIL</w:t>
      </w:r>
      <w:proofErr w:type="gramStart"/>
      <w:r w:rsidRPr="009D1E7D">
        <w:rPr>
          <w:rFonts w:cstheme="minorHAnsi"/>
          <w:sz w:val="24"/>
          <w:lang w:val="en"/>
        </w:rPr>
        <w:t>. ]</w:t>
      </w:r>
      <w:proofErr w:type="gramEnd"/>
    </w:p>
    <w:p w:rsidR="009D1E7D" w:rsidRPr="009D1E7D" w:rsidRDefault="009D1E7D" w:rsidP="009D1E7D">
      <w:pPr>
        <w:rPr>
          <w:rFonts w:cstheme="minorHAnsi"/>
          <w:sz w:val="24"/>
          <w:lang w:val="en"/>
        </w:rPr>
      </w:pPr>
      <w:bookmarkStart w:id="0" w:name="_GoBack"/>
      <w:bookmarkEnd w:id="0"/>
      <w:r w:rsidRPr="009D1E7D">
        <w:rPr>
          <w:rFonts w:cstheme="minorHAnsi"/>
          <w:sz w:val="24"/>
          <w:lang w:val="en"/>
        </w:rPr>
        <w:t>Norway recommends that Iraq:</w:t>
      </w:r>
    </w:p>
    <w:p w:rsidR="009D1E7D" w:rsidRPr="009D1E7D" w:rsidRDefault="009D1E7D" w:rsidP="009D1E7D">
      <w:pPr>
        <w:rPr>
          <w:rFonts w:cstheme="minorHAnsi"/>
          <w:sz w:val="24"/>
          <w:lang w:val="en"/>
        </w:rPr>
      </w:pPr>
      <w:r w:rsidRPr="009D1E7D">
        <w:rPr>
          <w:rFonts w:cstheme="minorHAnsi"/>
          <w:sz w:val="24"/>
          <w:lang w:val="en"/>
        </w:rPr>
        <w:t>1)    Establish an immediate moratorium on the death penalty with a view to its abolition.</w:t>
      </w:r>
    </w:p>
    <w:p w:rsidR="009D1E7D" w:rsidRPr="009D1E7D" w:rsidRDefault="009D1E7D" w:rsidP="009D1E7D">
      <w:pPr>
        <w:rPr>
          <w:rFonts w:cstheme="minorHAnsi"/>
          <w:sz w:val="24"/>
          <w:lang w:val="en"/>
        </w:rPr>
      </w:pPr>
      <w:r w:rsidRPr="009D1E7D">
        <w:rPr>
          <w:rFonts w:cstheme="minorHAnsi"/>
          <w:sz w:val="24"/>
          <w:lang w:val="en"/>
        </w:rPr>
        <w:t>2)    Investigate promptly all allegations of torture and ill-treatment, and facilitate visits by the Special Rapporteur on the question of torture to all detention facilities in Iraq.</w:t>
      </w:r>
    </w:p>
    <w:p w:rsidR="009D1E7D" w:rsidRPr="009D1E7D" w:rsidRDefault="009D1E7D" w:rsidP="009D1E7D">
      <w:pPr>
        <w:rPr>
          <w:rFonts w:cstheme="minorHAnsi"/>
          <w:sz w:val="24"/>
          <w:lang w:val="en"/>
        </w:rPr>
      </w:pPr>
      <w:r w:rsidRPr="009D1E7D">
        <w:rPr>
          <w:rFonts w:cstheme="minorHAnsi"/>
          <w:sz w:val="24"/>
          <w:lang w:val="en"/>
        </w:rPr>
        <w:t xml:space="preserve">3)    Release from detention all children who </w:t>
      </w:r>
      <w:proofErr w:type="gramStart"/>
      <w:r w:rsidRPr="009D1E7D">
        <w:rPr>
          <w:rFonts w:cstheme="minorHAnsi"/>
          <w:sz w:val="24"/>
          <w:lang w:val="en"/>
        </w:rPr>
        <w:t>have not formally been charged</w:t>
      </w:r>
      <w:proofErr w:type="gramEnd"/>
      <w:r w:rsidRPr="009D1E7D">
        <w:rPr>
          <w:rFonts w:cstheme="minorHAnsi"/>
          <w:sz w:val="24"/>
          <w:lang w:val="en"/>
        </w:rPr>
        <w:t xml:space="preserve"> with a crime, apply international juvenile justice standards, and ensure that the treatment of children in prison complies with the Convention of the Rights of the Child.</w:t>
      </w:r>
    </w:p>
    <w:p w:rsidR="009D1E7D" w:rsidRPr="009D1E7D" w:rsidRDefault="009D1E7D" w:rsidP="009D1E7D">
      <w:pPr>
        <w:rPr>
          <w:rFonts w:cstheme="minorHAnsi"/>
          <w:sz w:val="24"/>
          <w:lang w:val="en"/>
        </w:rPr>
      </w:pPr>
      <w:r w:rsidRPr="009D1E7D">
        <w:rPr>
          <w:rFonts w:cstheme="minorHAnsi"/>
          <w:sz w:val="24"/>
          <w:lang w:val="en"/>
        </w:rPr>
        <w:t>4)    Amend the domestic legislation to bring it into compliance with CEDAW, [including repealing sub‐section 1 of Article 41 of the Iraqi Penal Code.]</w:t>
      </w:r>
    </w:p>
    <w:p w:rsidR="009D1E7D" w:rsidRPr="009D1E7D" w:rsidRDefault="009D1E7D" w:rsidP="009D1E7D">
      <w:pPr>
        <w:rPr>
          <w:rFonts w:cstheme="minorHAnsi"/>
          <w:sz w:val="24"/>
          <w:lang w:val="en"/>
        </w:rPr>
      </w:pPr>
      <w:r w:rsidRPr="009D1E7D">
        <w:rPr>
          <w:rFonts w:cstheme="minorHAnsi"/>
          <w:sz w:val="24"/>
          <w:lang w:val="en"/>
        </w:rPr>
        <w:t>5)    [Provide protection and ensure the rights of all displaced persons, regardless of perceived political affiliations, in accordance with the UN Guiding Principles on Internal Displacement.]</w:t>
      </w:r>
    </w:p>
    <w:p w:rsidR="009D1E7D" w:rsidRPr="009D1E7D" w:rsidRDefault="009D1E7D" w:rsidP="009D1E7D">
      <w:pPr>
        <w:rPr>
          <w:rFonts w:cstheme="minorHAnsi"/>
          <w:sz w:val="24"/>
          <w:lang w:val="en"/>
        </w:rPr>
      </w:pPr>
    </w:p>
    <w:p w:rsidR="009D1E7D" w:rsidRDefault="009D1E7D" w:rsidP="009D1E7D">
      <w:pPr>
        <w:rPr>
          <w:rFonts w:cstheme="minorHAnsi"/>
          <w:sz w:val="24"/>
          <w:lang w:val="en"/>
        </w:rPr>
      </w:pPr>
      <w:r w:rsidRPr="009D1E7D">
        <w:rPr>
          <w:rFonts w:cstheme="minorHAnsi"/>
          <w:sz w:val="24"/>
          <w:lang w:val="en"/>
        </w:rPr>
        <w:t>Thank you</w:t>
      </w:r>
    </w:p>
    <w:p w:rsidR="00D57C53" w:rsidRPr="001E2755" w:rsidRDefault="009D1E7D" w:rsidP="008E4BFC">
      <w:pPr>
        <w:rPr>
          <w:sz w:val="20"/>
        </w:rPr>
      </w:pPr>
    </w:p>
    <w:sectPr w:rsidR="00D57C53" w:rsidRPr="001E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178"/>
    <w:multiLevelType w:val="hybridMultilevel"/>
    <w:tmpl w:val="F4784B7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D0592"/>
    <w:multiLevelType w:val="hybridMultilevel"/>
    <w:tmpl w:val="CCBCDD44"/>
    <w:lvl w:ilvl="0" w:tplc="0AF24652">
      <w:start w:val="1"/>
      <w:numFmt w:val="decimal"/>
      <w:lvlText w:val="%1."/>
      <w:lvlJc w:val="left"/>
      <w:pPr>
        <w:ind w:left="720" w:hanging="360"/>
      </w:pPr>
    </w:lvl>
    <w:lvl w:ilvl="1" w:tplc="19FC5056">
      <w:start w:val="1"/>
      <w:numFmt w:val="lowerLetter"/>
      <w:lvlText w:val="%2."/>
      <w:lvlJc w:val="left"/>
      <w:pPr>
        <w:ind w:left="1440" w:hanging="360"/>
      </w:pPr>
    </w:lvl>
    <w:lvl w:ilvl="2" w:tplc="6250ECD0">
      <w:start w:val="1"/>
      <w:numFmt w:val="lowerRoman"/>
      <w:lvlText w:val="%3."/>
      <w:lvlJc w:val="right"/>
      <w:pPr>
        <w:ind w:left="2160" w:hanging="180"/>
      </w:pPr>
    </w:lvl>
    <w:lvl w:ilvl="3" w:tplc="A920D762">
      <w:start w:val="1"/>
      <w:numFmt w:val="decimal"/>
      <w:lvlText w:val="%4."/>
      <w:lvlJc w:val="left"/>
      <w:pPr>
        <w:ind w:left="2880" w:hanging="360"/>
      </w:pPr>
    </w:lvl>
    <w:lvl w:ilvl="4" w:tplc="4A7CDB38">
      <w:start w:val="1"/>
      <w:numFmt w:val="lowerLetter"/>
      <w:lvlText w:val="%5."/>
      <w:lvlJc w:val="left"/>
      <w:pPr>
        <w:ind w:left="3600" w:hanging="360"/>
      </w:pPr>
    </w:lvl>
    <w:lvl w:ilvl="5" w:tplc="95043D2A">
      <w:start w:val="1"/>
      <w:numFmt w:val="lowerRoman"/>
      <w:lvlText w:val="%6."/>
      <w:lvlJc w:val="right"/>
      <w:pPr>
        <w:ind w:left="4320" w:hanging="180"/>
      </w:pPr>
    </w:lvl>
    <w:lvl w:ilvl="6" w:tplc="C0424DEC">
      <w:start w:val="1"/>
      <w:numFmt w:val="decimal"/>
      <w:lvlText w:val="%7."/>
      <w:lvlJc w:val="left"/>
      <w:pPr>
        <w:ind w:left="5040" w:hanging="360"/>
      </w:pPr>
    </w:lvl>
    <w:lvl w:ilvl="7" w:tplc="E65ACA28">
      <w:start w:val="1"/>
      <w:numFmt w:val="lowerLetter"/>
      <w:lvlText w:val="%8."/>
      <w:lvlJc w:val="left"/>
      <w:pPr>
        <w:ind w:left="5760" w:hanging="360"/>
      </w:pPr>
    </w:lvl>
    <w:lvl w:ilvl="8" w:tplc="DF02FB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0641E"/>
    <w:multiLevelType w:val="hybridMultilevel"/>
    <w:tmpl w:val="20DA8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4"/>
    <w:rsid w:val="001E2755"/>
    <w:rsid w:val="00316BB8"/>
    <w:rsid w:val="008E4BFC"/>
    <w:rsid w:val="008F0DA5"/>
    <w:rsid w:val="00957E8F"/>
    <w:rsid w:val="00966803"/>
    <w:rsid w:val="009D1E7D"/>
    <w:rsid w:val="00E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2337"/>
  <w15:chartTrackingRefBased/>
  <w15:docId w15:val="{7C5F0F31-C683-4644-84CA-49015D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."/>
    <w:uiPriority w:val="99"/>
    <w:qFormat/>
    <w:rsid w:val="00EF1274"/>
    <w:pPr>
      <w:spacing w:line="240" w:lineRule="auto"/>
      <w:jc w:val="both"/>
    </w:pPr>
    <w:rPr>
      <w:sz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8F0DA5"/>
    <w:rPr>
      <w:sz w:val="24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link w:val="ListParagraphChar"/>
    <w:uiPriority w:val="34"/>
    <w:qFormat/>
    <w:rsid w:val="008F0DA5"/>
    <w:pPr>
      <w:spacing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34F05-A5BF-4DE3-883C-88377079FF2F}"/>
</file>

<file path=customXml/itemProps2.xml><?xml version="1.0" encoding="utf-8"?>
<ds:datastoreItem xmlns:ds="http://schemas.openxmlformats.org/officeDocument/2006/customXml" ds:itemID="{B481BF1C-7D8F-46D9-887E-6E9074B35CD3}"/>
</file>

<file path=customXml/itemProps3.xml><?xml version="1.0" encoding="utf-8"?>
<ds:datastoreItem xmlns:ds="http://schemas.openxmlformats.org/officeDocument/2006/customXml" ds:itemID="{3B6F29C8-FB8B-4B5D-B0B8-BAE0890A7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Nordvold, Kristine Schi</cp:lastModifiedBy>
  <cp:revision>4</cp:revision>
  <dcterms:created xsi:type="dcterms:W3CDTF">2019-11-08T10:17:00Z</dcterms:created>
  <dcterms:modified xsi:type="dcterms:W3CDTF">2019-11-11T12:51:00Z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