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274" w:rsidRPr="008B26FC" w:rsidRDefault="00EF1274" w:rsidP="00EF1274">
      <w:pPr>
        <w:spacing w:after="0" w:line="240" w:lineRule="auto"/>
        <w:jc w:val="center"/>
        <w:outlineLvl w:val="0"/>
        <w:rPr>
          <w:rFonts w:ascii="Times New Roman" w:eastAsia="Times New Roman" w:hAnsi="Times New Roman" w:cs="Times New Roman"/>
          <w:sz w:val="24"/>
          <w:szCs w:val="20"/>
          <w:lang w:eastAsia="zh-CN" w:bidi="my-MM"/>
        </w:rPr>
      </w:pPr>
      <w:r w:rsidRPr="008B26FC">
        <w:rPr>
          <w:rFonts w:ascii="Times New Roman" w:eastAsia="Times New Roman" w:hAnsi="Times New Roman" w:cs="Times New Roman"/>
          <w:noProof/>
          <w:sz w:val="24"/>
          <w:szCs w:val="20"/>
          <w:lang w:eastAsia="nb-NO"/>
        </w:rPr>
        <w:drawing>
          <wp:inline distT="0" distB="0" distL="0" distR="0" wp14:anchorId="4294F150" wp14:editId="66FA5FC7">
            <wp:extent cx="2781300" cy="1079500"/>
            <wp:effectExtent l="0" t="0" r="0" b="6350"/>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vfil13\CommonUD$\99 - Diverse\UD felles\Logoer\3-Delegasjonslogoer\Norges_faste_delegasjon_Niva2_FN_Engels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rsidR="00EF1274" w:rsidRPr="008B26FC" w:rsidRDefault="00EF1274" w:rsidP="00EF1274">
      <w:pPr>
        <w:spacing w:after="0" w:line="240" w:lineRule="auto"/>
        <w:jc w:val="center"/>
        <w:outlineLvl w:val="0"/>
        <w:rPr>
          <w:rFonts w:ascii="Calibri" w:eastAsia="Times New Roman" w:hAnsi="Calibri" w:cs="Times New Roman"/>
          <w:sz w:val="24"/>
          <w:szCs w:val="20"/>
          <w:lang w:val="en-GB" w:eastAsia="zh-CN" w:bidi="my-MM"/>
        </w:rPr>
      </w:pPr>
    </w:p>
    <w:p w:rsidR="00EF1274" w:rsidRPr="00957E8F" w:rsidRDefault="00EF1274" w:rsidP="00EF1274">
      <w:pPr>
        <w:spacing w:after="0" w:line="240" w:lineRule="auto"/>
        <w:ind w:left="-567" w:right="-285"/>
        <w:jc w:val="center"/>
        <w:outlineLvl w:val="0"/>
        <w:rPr>
          <w:rFonts w:ascii="Calibri" w:eastAsia="Times New Roman" w:hAnsi="Calibri" w:cs="Times New Roman"/>
          <w:sz w:val="32"/>
          <w:szCs w:val="20"/>
          <w:lang w:val="en-GB" w:eastAsia="zh-CN" w:bidi="my-MM"/>
        </w:rPr>
      </w:pPr>
      <w:r w:rsidRPr="00957E8F">
        <w:rPr>
          <w:rFonts w:ascii="Calibri" w:eastAsia="Times New Roman" w:hAnsi="Calibri" w:cs="Times New Roman"/>
          <w:sz w:val="32"/>
          <w:szCs w:val="20"/>
          <w:lang w:val="en-GB" w:eastAsia="zh-CN" w:bidi="my-MM"/>
        </w:rPr>
        <w:t xml:space="preserve">STATEMENT by </w:t>
      </w:r>
      <w:r w:rsidR="002858C4">
        <w:rPr>
          <w:rFonts w:ascii="Calibri" w:eastAsia="Times New Roman" w:hAnsi="Calibri" w:cs="Times New Roman"/>
          <w:sz w:val="32"/>
          <w:szCs w:val="20"/>
          <w:lang w:val="en-GB" w:eastAsia="zh-CN" w:bidi="my-MM"/>
        </w:rPr>
        <w:t>Arild Moberg Sande</w:t>
      </w:r>
      <w:bookmarkStart w:id="0" w:name="_GoBack"/>
      <w:bookmarkEnd w:id="0"/>
    </w:p>
    <w:p w:rsidR="00EF1274" w:rsidRPr="00957E8F" w:rsidRDefault="00EF1274" w:rsidP="00EF1274">
      <w:pPr>
        <w:spacing w:after="0" w:line="240" w:lineRule="auto"/>
        <w:ind w:left="-567" w:right="-285"/>
        <w:jc w:val="center"/>
        <w:outlineLvl w:val="0"/>
        <w:rPr>
          <w:rFonts w:ascii="Calibri" w:eastAsia="Times New Roman" w:hAnsi="Calibri" w:cs="Times New Roman"/>
          <w:sz w:val="28"/>
          <w:szCs w:val="20"/>
          <w:lang w:val="en-GB" w:eastAsia="zh-CN" w:bidi="my-MM"/>
        </w:rPr>
      </w:pPr>
    </w:p>
    <w:p w:rsidR="00EF1274" w:rsidRPr="00957E8F" w:rsidRDefault="00957E8F" w:rsidP="00EF1274">
      <w:pPr>
        <w:spacing w:after="0" w:line="240" w:lineRule="auto"/>
        <w:ind w:left="-567" w:right="-285"/>
        <w:jc w:val="center"/>
        <w:outlineLvl w:val="0"/>
        <w:rPr>
          <w:rFonts w:ascii="Calibri" w:eastAsia="Times New Roman" w:hAnsi="Calibri" w:cs="Times New Roman"/>
          <w:b/>
          <w:bCs/>
          <w:sz w:val="32"/>
          <w:szCs w:val="20"/>
          <w:lang w:val="en-GB" w:eastAsia="nb-NO"/>
        </w:rPr>
      </w:pPr>
      <w:r w:rsidRPr="00957E8F">
        <w:rPr>
          <w:rFonts w:ascii="Calibri" w:eastAsia="Times New Roman" w:hAnsi="Calibri" w:cs="Times New Roman"/>
          <w:b/>
          <w:bCs/>
          <w:sz w:val="32"/>
          <w:szCs w:val="20"/>
          <w:lang w:val="en-GB" w:eastAsia="nb-NO"/>
        </w:rPr>
        <w:t>34</w:t>
      </w:r>
      <w:r w:rsidRPr="00957E8F">
        <w:rPr>
          <w:rFonts w:ascii="Calibri" w:eastAsia="Times New Roman" w:hAnsi="Calibri" w:cs="Times New Roman"/>
          <w:b/>
          <w:bCs/>
          <w:sz w:val="32"/>
          <w:szCs w:val="20"/>
          <w:vertAlign w:val="superscript"/>
          <w:lang w:val="en-GB" w:eastAsia="nb-NO"/>
        </w:rPr>
        <w:t>th</w:t>
      </w:r>
      <w:r w:rsidR="00EF1274" w:rsidRPr="00957E8F">
        <w:rPr>
          <w:rFonts w:ascii="Calibri" w:eastAsia="Times New Roman" w:hAnsi="Calibri" w:cs="Times New Roman"/>
          <w:b/>
          <w:bCs/>
          <w:sz w:val="32"/>
          <w:szCs w:val="20"/>
          <w:lang w:val="en-GB" w:eastAsia="nb-NO"/>
        </w:rPr>
        <w:t xml:space="preserve"> Session of the Universal Periodic Review </w:t>
      </w:r>
    </w:p>
    <w:p w:rsidR="00EF1274" w:rsidRPr="00957E8F" w:rsidRDefault="00EF1274" w:rsidP="00EF1274">
      <w:pPr>
        <w:spacing w:after="0" w:line="240" w:lineRule="auto"/>
        <w:ind w:left="-567" w:right="-285"/>
        <w:outlineLvl w:val="0"/>
        <w:rPr>
          <w:rFonts w:ascii="Calibri" w:eastAsia="Times New Roman" w:hAnsi="Calibri" w:cs="Times New Roman"/>
          <w:b/>
          <w:bCs/>
          <w:sz w:val="32"/>
          <w:szCs w:val="20"/>
          <w:lang w:val="en-US" w:eastAsia="nb-NO"/>
        </w:rPr>
      </w:pPr>
    </w:p>
    <w:p w:rsidR="00EF1274" w:rsidRPr="00957E8F" w:rsidRDefault="0049074E" w:rsidP="00EF1274">
      <w:pPr>
        <w:spacing w:after="0" w:line="240" w:lineRule="auto"/>
        <w:ind w:left="-567" w:right="-285"/>
        <w:jc w:val="center"/>
        <w:outlineLvl w:val="0"/>
        <w:rPr>
          <w:rFonts w:ascii="Calibri" w:eastAsia="Times New Roman" w:hAnsi="Calibri" w:cs="Times New Roman"/>
          <w:b/>
          <w:bCs/>
          <w:sz w:val="28"/>
          <w:szCs w:val="20"/>
          <w:lang w:val="en-GB" w:eastAsia="nb-NO"/>
        </w:rPr>
      </w:pPr>
      <w:r>
        <w:rPr>
          <w:rFonts w:ascii="Calibri" w:eastAsia="Times New Roman" w:hAnsi="Calibri" w:cs="Times New Roman"/>
          <w:b/>
          <w:bCs/>
          <w:sz w:val="28"/>
          <w:szCs w:val="20"/>
          <w:lang w:val="en-GB" w:eastAsia="nb-NO"/>
        </w:rPr>
        <w:t>Bosnia and Herzegovina</w:t>
      </w:r>
    </w:p>
    <w:p w:rsidR="00EF1274" w:rsidRPr="00957E8F" w:rsidRDefault="00EF1274" w:rsidP="00EF1274">
      <w:pPr>
        <w:spacing w:after="0" w:line="240" w:lineRule="auto"/>
        <w:ind w:left="-567" w:right="-285"/>
        <w:jc w:val="center"/>
        <w:outlineLvl w:val="0"/>
        <w:rPr>
          <w:rFonts w:ascii="Calibri" w:eastAsia="Times New Roman" w:hAnsi="Calibri" w:cs="Times New Roman"/>
          <w:b/>
          <w:bCs/>
          <w:sz w:val="28"/>
          <w:szCs w:val="20"/>
          <w:lang w:val="en-GB" w:eastAsia="nb-NO"/>
        </w:rPr>
      </w:pPr>
      <w:r w:rsidRPr="00957E8F">
        <w:rPr>
          <w:rFonts w:ascii="Calibri" w:eastAsia="Times New Roman" w:hAnsi="Calibri" w:cs="Times New Roman"/>
          <w:b/>
          <w:bCs/>
          <w:sz w:val="28"/>
          <w:szCs w:val="20"/>
          <w:lang w:val="en-GB" w:eastAsia="nb-NO"/>
        </w:rPr>
        <w:t xml:space="preserve"> </w:t>
      </w:r>
      <w:r w:rsidR="0049074E">
        <w:rPr>
          <w:rFonts w:ascii="Calibri" w:eastAsia="Times New Roman" w:hAnsi="Calibri" w:cs="Times New Roman"/>
          <w:b/>
          <w:bCs/>
          <w:sz w:val="28"/>
          <w:szCs w:val="20"/>
          <w:lang w:val="en-GB" w:eastAsia="nb-NO"/>
        </w:rPr>
        <w:t>13</w:t>
      </w:r>
      <w:r w:rsidR="00957E8F" w:rsidRPr="00957E8F">
        <w:rPr>
          <w:rFonts w:ascii="Calibri" w:eastAsia="Times New Roman" w:hAnsi="Calibri" w:cs="Times New Roman"/>
          <w:b/>
          <w:bCs/>
          <w:sz w:val="28"/>
          <w:szCs w:val="20"/>
          <w:lang w:val="en-GB" w:eastAsia="nb-NO"/>
        </w:rPr>
        <w:t xml:space="preserve"> November</w:t>
      </w:r>
      <w:r w:rsidRPr="00957E8F">
        <w:rPr>
          <w:rFonts w:ascii="Calibri" w:eastAsia="Times New Roman" w:hAnsi="Calibri" w:cs="Times New Roman"/>
          <w:b/>
          <w:bCs/>
          <w:sz w:val="28"/>
          <w:szCs w:val="20"/>
          <w:lang w:val="en-GB" w:eastAsia="nb-NO"/>
        </w:rPr>
        <w:t xml:space="preserve"> 2019</w:t>
      </w:r>
    </w:p>
    <w:p w:rsidR="00EF1274" w:rsidRPr="00957E8F" w:rsidRDefault="00EF1274" w:rsidP="00EF1274">
      <w:pPr>
        <w:spacing w:after="0" w:line="276" w:lineRule="auto"/>
        <w:jc w:val="center"/>
        <w:outlineLvl w:val="0"/>
        <w:rPr>
          <w:rFonts w:ascii="Calibri" w:eastAsia="Times New Roman" w:hAnsi="Calibri" w:cs="Times New Roman"/>
          <w:sz w:val="28"/>
          <w:szCs w:val="20"/>
          <w:lang w:val="en-GB" w:eastAsia="nb-NO"/>
        </w:rPr>
      </w:pPr>
    </w:p>
    <w:p w:rsidR="00EF1274" w:rsidRPr="00957E8F" w:rsidRDefault="00EF1274" w:rsidP="00EF1274">
      <w:pPr>
        <w:spacing w:after="240" w:line="276" w:lineRule="auto"/>
        <w:ind w:left="-142" w:right="-144"/>
        <w:jc w:val="right"/>
        <w:outlineLvl w:val="0"/>
        <w:rPr>
          <w:rFonts w:ascii="Calibri" w:eastAsia="Times New Roman" w:hAnsi="Calibri" w:cs="Times New Roman"/>
          <w:i/>
          <w:iCs/>
          <w:sz w:val="28"/>
          <w:szCs w:val="20"/>
          <w:u w:val="single"/>
          <w:lang w:val="en-GB" w:eastAsia="nb-NO"/>
        </w:rPr>
      </w:pPr>
      <w:r w:rsidRPr="00957E8F">
        <w:rPr>
          <w:rFonts w:ascii="Calibri" w:eastAsia="Times New Roman" w:hAnsi="Calibri" w:cs="Times New Roman"/>
          <w:i/>
          <w:iCs/>
          <w:sz w:val="28"/>
          <w:szCs w:val="20"/>
          <w:u w:val="single"/>
          <w:lang w:val="en-GB" w:eastAsia="nb-NO"/>
        </w:rPr>
        <w:t>Check against delivery</w:t>
      </w:r>
    </w:p>
    <w:p w:rsidR="00EF1274" w:rsidRPr="00957E8F" w:rsidRDefault="00EF1274" w:rsidP="00EF1274">
      <w:pPr>
        <w:rPr>
          <w:sz w:val="24"/>
          <w:lang w:val="en-US"/>
        </w:rPr>
      </w:pPr>
    </w:p>
    <w:p w:rsidR="0049074E" w:rsidRPr="0049074E" w:rsidRDefault="0049074E" w:rsidP="0049074E">
      <w:pPr>
        <w:rPr>
          <w:sz w:val="28"/>
          <w:lang w:val="en"/>
        </w:rPr>
      </w:pPr>
      <w:r w:rsidRPr="0049074E">
        <w:rPr>
          <w:sz w:val="28"/>
          <w:lang w:val="en"/>
        </w:rPr>
        <w:t>President,</w:t>
      </w:r>
    </w:p>
    <w:p w:rsidR="0049074E" w:rsidRPr="0049074E" w:rsidRDefault="0049074E" w:rsidP="0049074E">
      <w:pPr>
        <w:rPr>
          <w:sz w:val="28"/>
          <w:lang w:val="en"/>
        </w:rPr>
      </w:pPr>
      <w:r w:rsidRPr="0049074E">
        <w:rPr>
          <w:sz w:val="28"/>
          <w:lang w:val="en"/>
        </w:rPr>
        <w:t>Norway welcomes Bosnia and Herzegovina’s participation in the UPR, and notes the positive steps taken since the last review, including freedom of assembly for the LGBTI communities, (and strengthening institutional capacities and legal provisions for women’s rights and gender equality).</w:t>
      </w:r>
    </w:p>
    <w:p w:rsidR="0049074E" w:rsidRPr="0049074E" w:rsidRDefault="0049074E" w:rsidP="0049074E">
      <w:pPr>
        <w:rPr>
          <w:sz w:val="28"/>
          <w:lang w:val="en"/>
        </w:rPr>
      </w:pPr>
      <w:r w:rsidRPr="0049074E">
        <w:rPr>
          <w:sz w:val="28"/>
          <w:lang w:val="en"/>
        </w:rPr>
        <w:t xml:space="preserve">We welcome the news that the article on death penalty has been formally repealed from the Constitution of the Entity Republika Srpska, thus confirming BiH as an abolitionist country.  </w:t>
      </w:r>
    </w:p>
    <w:p w:rsidR="0049074E" w:rsidRPr="0049074E" w:rsidRDefault="0049074E" w:rsidP="0049074E">
      <w:pPr>
        <w:rPr>
          <w:sz w:val="28"/>
          <w:lang w:val="en"/>
        </w:rPr>
      </w:pPr>
      <w:r w:rsidRPr="0049074E">
        <w:rPr>
          <w:sz w:val="28"/>
          <w:lang w:val="en"/>
        </w:rPr>
        <w:t>Norway recommends that Bosnia and Herzegovina:</w:t>
      </w:r>
    </w:p>
    <w:p w:rsidR="0049074E" w:rsidRPr="0049074E" w:rsidRDefault="0049074E" w:rsidP="0049074E">
      <w:pPr>
        <w:rPr>
          <w:sz w:val="28"/>
          <w:lang w:val="en"/>
        </w:rPr>
      </w:pPr>
      <w:r w:rsidRPr="0049074E">
        <w:rPr>
          <w:sz w:val="28"/>
          <w:lang w:val="en"/>
        </w:rPr>
        <w:t>1) Take action to end segregation in the education system and ensure equal access to quality education for all, including national minorities and children with disabilities.</w:t>
      </w:r>
    </w:p>
    <w:p w:rsidR="0049074E" w:rsidRPr="0049074E" w:rsidRDefault="0049074E" w:rsidP="0049074E">
      <w:pPr>
        <w:rPr>
          <w:sz w:val="28"/>
          <w:lang w:val="en"/>
        </w:rPr>
      </w:pPr>
      <w:r w:rsidRPr="0049074E">
        <w:rPr>
          <w:sz w:val="28"/>
          <w:lang w:val="en"/>
        </w:rPr>
        <w:t xml:space="preserve">2) Intensify efforts to investigate threats and attacks against journalists, and take measures to ensure the safety of journalists and media workers. </w:t>
      </w:r>
    </w:p>
    <w:p w:rsidR="0049074E" w:rsidRPr="0049074E" w:rsidRDefault="0049074E" w:rsidP="0049074E">
      <w:pPr>
        <w:rPr>
          <w:sz w:val="28"/>
          <w:lang w:val="en"/>
        </w:rPr>
      </w:pPr>
      <w:r w:rsidRPr="0049074E">
        <w:rPr>
          <w:sz w:val="28"/>
          <w:lang w:val="en"/>
        </w:rPr>
        <w:t>3)  Remove obstacles for national minorities to effectively exerc</w:t>
      </w:r>
      <w:r>
        <w:rPr>
          <w:sz w:val="28"/>
          <w:lang w:val="en"/>
        </w:rPr>
        <w:t>ise their political rights (and</w:t>
      </w:r>
      <w:r w:rsidRPr="0049074E">
        <w:rPr>
          <w:sz w:val="28"/>
          <w:lang w:val="en"/>
        </w:rPr>
        <w:t xml:space="preserve"> align its Constitution with the ECHR (European Convention of Human Rights)).</w:t>
      </w:r>
    </w:p>
    <w:p w:rsidR="0049074E" w:rsidRPr="0049074E" w:rsidRDefault="0049074E" w:rsidP="0049074E">
      <w:pPr>
        <w:rPr>
          <w:sz w:val="28"/>
          <w:lang w:val="en"/>
        </w:rPr>
      </w:pPr>
    </w:p>
    <w:p w:rsidR="00D57C53" w:rsidRPr="0049074E" w:rsidRDefault="0049074E">
      <w:pPr>
        <w:rPr>
          <w:lang w:val="en"/>
        </w:rPr>
      </w:pPr>
      <w:r w:rsidRPr="0049074E">
        <w:rPr>
          <w:sz w:val="28"/>
          <w:lang w:val="en"/>
        </w:rPr>
        <w:t>Thank you.</w:t>
      </w:r>
    </w:p>
    <w:sectPr w:rsidR="00D57C53" w:rsidRPr="00490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0178"/>
    <w:multiLevelType w:val="hybridMultilevel"/>
    <w:tmpl w:val="F4784B7A"/>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7A70641E"/>
    <w:multiLevelType w:val="hybridMultilevel"/>
    <w:tmpl w:val="20DA8B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74"/>
    <w:rsid w:val="002858C4"/>
    <w:rsid w:val="00316BB8"/>
    <w:rsid w:val="0049074E"/>
    <w:rsid w:val="00957E8F"/>
    <w:rsid w:val="00966803"/>
    <w:rsid w:val="00EF12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64F6"/>
  <w15:chartTrackingRefBased/>
  <w15:docId w15:val="{7C5F0F31-C683-4644-84CA-49015DE4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qFormat/>
    <w:rsid w:val="00EF1274"/>
    <w:pPr>
      <w:spacing w:line="24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87A6CC-975D-41DB-8A9A-CE670D86BFB6}"/>
</file>

<file path=customXml/itemProps2.xml><?xml version="1.0" encoding="utf-8"?>
<ds:datastoreItem xmlns:ds="http://schemas.openxmlformats.org/officeDocument/2006/customXml" ds:itemID="{C34AD4D8-6CAA-472E-90D7-2E10B10E84D8}"/>
</file>

<file path=customXml/itemProps3.xml><?xml version="1.0" encoding="utf-8"?>
<ds:datastoreItem xmlns:ds="http://schemas.openxmlformats.org/officeDocument/2006/customXml" ds:itemID="{90007384-2E58-49ED-AA25-4815BD71EFC7}"/>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Baugstø, Helena Mei Adshead</dc:creator>
  <cp:keywords/>
  <dc:description/>
  <cp:lastModifiedBy>Nordvold, Kristine Schi</cp:lastModifiedBy>
  <cp:revision>3</cp:revision>
  <dcterms:created xsi:type="dcterms:W3CDTF">2019-11-12T17:59:00Z</dcterms:created>
  <dcterms:modified xsi:type="dcterms:W3CDTF">2019-11-12T18:07:00Z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