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B38" w14:textId="77777777" w:rsidR="001946D4" w:rsidRPr="00695D4B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4E5CD91F" w14:textId="77777777" w:rsidR="00695D4B" w:rsidRPr="00695D4B" w:rsidRDefault="00695D4B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695D4B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95D4B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2711C6E" w14:textId="77777777" w:rsidR="00695D4B" w:rsidRDefault="00695D4B" w:rsidP="00695D4B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66A6F442" w14:textId="4D3CD982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D4B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en-US"/>
        </w:rPr>
        <w:t>UPR29 – Albania</w:t>
      </w:r>
      <w:r w:rsidRPr="0069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ab/>
      </w:r>
      <w:r w:rsidRPr="0069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ab/>
      </w:r>
      <w:r w:rsidRPr="0069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ab/>
      </w:r>
      <w:r w:rsidRPr="0069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ab/>
      </w:r>
      <w:r w:rsidRPr="0069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ab/>
        <w:t xml:space="preserve"> </w:t>
      </w:r>
    </w:p>
    <w:p w14:paraId="2DF57C7E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D4B">
        <w:rPr>
          <w:rFonts w:ascii="Times New Roman" w:hAnsi="Times New Roman"/>
          <w:b/>
          <w:bCs/>
          <w:color w:val="000000"/>
          <w:sz w:val="24"/>
          <w:szCs w:val="24"/>
          <w:u w:color="000000"/>
          <w:lang w:val="en-US"/>
        </w:rPr>
        <w:t>Statement by Slovakia</w:t>
      </w:r>
    </w:p>
    <w:p w14:paraId="3DB5B28F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hAnsi="Times New Roman"/>
          <w:bCs/>
          <w:color w:val="000000"/>
          <w:sz w:val="24"/>
          <w:szCs w:val="24"/>
          <w:u w:color="000000"/>
          <w:lang w:val="en-US"/>
        </w:rPr>
        <w:t>6 May</w:t>
      </w:r>
      <w:r w:rsidRPr="00695D4B">
        <w:rPr>
          <w:rFonts w:ascii="Times New Roman" w:hAnsi="Times New Roman"/>
          <w:color w:val="000000"/>
          <w:sz w:val="24"/>
          <w:szCs w:val="24"/>
          <w:u w:color="000000"/>
          <w:lang w:val="en-US"/>
        </w:rPr>
        <w:t xml:space="preserve"> 2019</w:t>
      </w:r>
    </w:p>
    <w:p w14:paraId="7E8FE80B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2EB606C" w14:textId="77777777" w:rsidR="00695D4B" w:rsidRDefault="00695D4B" w:rsidP="00695D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4FC0B0" w14:textId="5B02510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14:paraId="58A00A42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B67C84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hAnsi="Times New Roman" w:cs="Times New Roman"/>
          <w:sz w:val="24"/>
          <w:szCs w:val="24"/>
          <w:lang w:val="en-US"/>
        </w:rPr>
        <w:t>Slovakia welcomes the delegation of Albania to this UPR cycle and thanks it for the presentation of its national report.</w:t>
      </w:r>
    </w:p>
    <w:p w14:paraId="09D39512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0A8119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Albania has made a significant progress in both monitoring and implementing human rights since its last review. 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Slovakia praises Albania for taking a number of positive steps to address human rights related issues and to improve further its human rights legislative framework.</w:t>
      </w:r>
    </w:p>
    <w:p w14:paraId="4F076057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07D5A6" w14:textId="77777777" w:rsidR="00B72A7B" w:rsidRPr="00B06BA1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commend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the approval of constitutional amendments in July 2016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ha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paved the way to a legal reform, aimed at bringing national human rights guarantees into full compliance with international standards. </w:t>
      </w:r>
    </w:p>
    <w:p w14:paraId="6C9C3EA8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1CAED0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People’s Advocate 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active promotion of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the rights of vulnerable groups through an increasing number of special reports and recommendations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to be appreciated. We also note positive steps in connection to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posts for the commissioner for children’s rights and for the prevention of torture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well as the election of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new Commissioner for Protection from Discrimination.</w:t>
      </w:r>
    </w:p>
    <w:p w14:paraId="046B3E1A" w14:textId="77777777" w:rsidR="00B72A7B" w:rsidRPr="00B06BA1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3A2B70" w14:textId="34855763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Slovakia </w:t>
      </w:r>
      <w:r w:rsid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particularly 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appreciates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adoption of a law on the protection of the rights of the child in 2017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well as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the National Agenda for Children’s Rights 2017-2020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. At the same time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note reports that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children in Albania 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continue to be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exposed to violence at home, in institutions, at school, in the community and on the Internet. 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In this regard, Slovakia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recommend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Albania continue efforts 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towards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implementation of its legal and policy framework on child protection. 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also recommend that Albania continues its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awareness raising </w:t>
      </w:r>
      <w:proofErr w:type="spellStart"/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campaigns against violence in all environments and the promotion of good practices of family conflict resolution and positive parenting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FA11FCF" w14:textId="77777777" w:rsidR="00B72A7B" w:rsidRPr="00B06BA1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34E23E9" w14:textId="7E2612E8" w:rsidR="00B72A7B" w:rsidRPr="00B06BA1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Furthermore, we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recommend that Albania strictly prohibit child marriage and criminalize violations of that prohibition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5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increase its efforts to 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>raise awareness of child marriage</w:t>
      </w:r>
      <w:r w:rsidRPr="00695D4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06B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7C48813" w14:textId="77777777" w:rsidR="00B72A7B" w:rsidRPr="00695D4B" w:rsidRDefault="00B72A7B" w:rsidP="00695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A50011" w14:textId="77777777" w:rsidR="00B72A7B" w:rsidRPr="00695D4B" w:rsidRDefault="00B72A7B" w:rsidP="00695D4B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  <w:r w:rsidRPr="00695D4B">
        <w:rPr>
          <w:lang w:val="en-US"/>
        </w:rPr>
        <w:t>We wish Albania a successful review.</w:t>
      </w:r>
    </w:p>
    <w:p w14:paraId="7A006ABB" w14:textId="77777777" w:rsidR="00B72A7B" w:rsidRPr="00695D4B" w:rsidRDefault="00B72A7B" w:rsidP="00695D4B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</w:p>
    <w:p w14:paraId="7D0B90F9" w14:textId="77777777" w:rsidR="00B72A7B" w:rsidRPr="00695D4B" w:rsidRDefault="00B72A7B" w:rsidP="00695D4B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  <w:r w:rsidRPr="00695D4B">
        <w:rPr>
          <w:lang w:val="en-US"/>
        </w:rPr>
        <w:t>I thank you.</w:t>
      </w:r>
    </w:p>
    <w:p w14:paraId="00D0F19C" w14:textId="6427F116" w:rsidR="005D5B6B" w:rsidRPr="00695D4B" w:rsidRDefault="005D5B6B" w:rsidP="00B72A7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5B6B" w:rsidRPr="00695D4B" w:rsidSect="00695D4B">
      <w:headerReference w:type="default" r:id="rId7"/>
      <w:footerReference w:type="default" r:id="rId8"/>
      <w:headerReference w:type="first" r:id="rId9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F98E" w14:textId="77777777" w:rsidR="00EC6AAF" w:rsidRDefault="00EC6AAF" w:rsidP="001946D4">
      <w:pPr>
        <w:spacing w:after="0" w:line="240" w:lineRule="auto"/>
      </w:pPr>
      <w:r>
        <w:separator/>
      </w:r>
    </w:p>
  </w:endnote>
  <w:endnote w:type="continuationSeparator" w:id="0">
    <w:p w14:paraId="1AA148E9" w14:textId="77777777" w:rsidR="00EC6AAF" w:rsidRDefault="00EC6AA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5AE88526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B9">
          <w:rPr>
            <w:noProof/>
          </w:rPr>
          <w:t>3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CE52" w14:textId="77777777" w:rsidR="00EC6AAF" w:rsidRDefault="00EC6AAF" w:rsidP="001946D4">
      <w:pPr>
        <w:spacing w:after="0" w:line="240" w:lineRule="auto"/>
      </w:pPr>
      <w:r>
        <w:separator/>
      </w:r>
    </w:p>
  </w:footnote>
  <w:footnote w:type="continuationSeparator" w:id="0">
    <w:p w14:paraId="300F6C47" w14:textId="77777777" w:rsidR="00EC6AAF" w:rsidRDefault="00EC6AA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D6"/>
    <w:rsid w:val="0008150E"/>
    <w:rsid w:val="000A3B31"/>
    <w:rsid w:val="0011355F"/>
    <w:rsid w:val="00122A8D"/>
    <w:rsid w:val="00157029"/>
    <w:rsid w:val="00180FB5"/>
    <w:rsid w:val="00190704"/>
    <w:rsid w:val="001946D4"/>
    <w:rsid w:val="0019641C"/>
    <w:rsid w:val="001A211F"/>
    <w:rsid w:val="001B7AC3"/>
    <w:rsid w:val="0023273E"/>
    <w:rsid w:val="00232ABF"/>
    <w:rsid w:val="00252F2C"/>
    <w:rsid w:val="00255348"/>
    <w:rsid w:val="00283F66"/>
    <w:rsid w:val="002A29FC"/>
    <w:rsid w:val="002A4283"/>
    <w:rsid w:val="00330B7E"/>
    <w:rsid w:val="0034385C"/>
    <w:rsid w:val="00352AA2"/>
    <w:rsid w:val="00354A91"/>
    <w:rsid w:val="003B66FD"/>
    <w:rsid w:val="003B7674"/>
    <w:rsid w:val="00411470"/>
    <w:rsid w:val="004348D6"/>
    <w:rsid w:val="00443D5D"/>
    <w:rsid w:val="00490DB9"/>
    <w:rsid w:val="004B2A48"/>
    <w:rsid w:val="004C48AF"/>
    <w:rsid w:val="004C7BC9"/>
    <w:rsid w:val="004E415B"/>
    <w:rsid w:val="0052207F"/>
    <w:rsid w:val="00526112"/>
    <w:rsid w:val="005408A8"/>
    <w:rsid w:val="00564190"/>
    <w:rsid w:val="00594327"/>
    <w:rsid w:val="005A255E"/>
    <w:rsid w:val="005D54BD"/>
    <w:rsid w:val="005D5B6B"/>
    <w:rsid w:val="00656AA3"/>
    <w:rsid w:val="00695D4B"/>
    <w:rsid w:val="006A37A2"/>
    <w:rsid w:val="006D010C"/>
    <w:rsid w:val="00702268"/>
    <w:rsid w:val="007063F2"/>
    <w:rsid w:val="007173FB"/>
    <w:rsid w:val="00741E6F"/>
    <w:rsid w:val="0076395E"/>
    <w:rsid w:val="00767A3B"/>
    <w:rsid w:val="007931E6"/>
    <w:rsid w:val="00794D92"/>
    <w:rsid w:val="007B441A"/>
    <w:rsid w:val="007E2292"/>
    <w:rsid w:val="007E5571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17DEB"/>
    <w:rsid w:val="009472F6"/>
    <w:rsid w:val="00970327"/>
    <w:rsid w:val="009C3C3A"/>
    <w:rsid w:val="00A17420"/>
    <w:rsid w:val="00A21EB0"/>
    <w:rsid w:val="00A6064E"/>
    <w:rsid w:val="00A651C9"/>
    <w:rsid w:val="00A74CFB"/>
    <w:rsid w:val="00AB2CBD"/>
    <w:rsid w:val="00AB2FF9"/>
    <w:rsid w:val="00AB4B13"/>
    <w:rsid w:val="00AC670C"/>
    <w:rsid w:val="00AD44A4"/>
    <w:rsid w:val="00AD4AEA"/>
    <w:rsid w:val="00B0709D"/>
    <w:rsid w:val="00B21E90"/>
    <w:rsid w:val="00B240F9"/>
    <w:rsid w:val="00B26146"/>
    <w:rsid w:val="00B31B4C"/>
    <w:rsid w:val="00B33E56"/>
    <w:rsid w:val="00B51DA5"/>
    <w:rsid w:val="00B61D9E"/>
    <w:rsid w:val="00B72A7B"/>
    <w:rsid w:val="00BA739B"/>
    <w:rsid w:val="00BD4D73"/>
    <w:rsid w:val="00BE7E0C"/>
    <w:rsid w:val="00C03977"/>
    <w:rsid w:val="00C10BDB"/>
    <w:rsid w:val="00C13E5C"/>
    <w:rsid w:val="00C34631"/>
    <w:rsid w:val="00C46D9B"/>
    <w:rsid w:val="00C47A6C"/>
    <w:rsid w:val="00C51FC9"/>
    <w:rsid w:val="00C81D5B"/>
    <w:rsid w:val="00C97993"/>
    <w:rsid w:val="00CC1D71"/>
    <w:rsid w:val="00CE6BCD"/>
    <w:rsid w:val="00CF4DAF"/>
    <w:rsid w:val="00D045FD"/>
    <w:rsid w:val="00D143B8"/>
    <w:rsid w:val="00D25E6F"/>
    <w:rsid w:val="00D4482A"/>
    <w:rsid w:val="00D92B02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6AAF"/>
    <w:rsid w:val="00F22395"/>
    <w:rsid w:val="00F41095"/>
    <w:rsid w:val="00F67293"/>
    <w:rsid w:val="00F73237"/>
    <w:rsid w:val="00FC7386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EAC1B-A492-4401-99F4-F322BB8F0FBC}"/>
</file>

<file path=customXml/itemProps2.xml><?xml version="1.0" encoding="utf-8"?>
<ds:datastoreItem xmlns:ds="http://schemas.openxmlformats.org/officeDocument/2006/customXml" ds:itemID="{799BB041-CE3F-4A93-824A-C02AC9863056}"/>
</file>

<file path=customXml/itemProps3.xml><?xml version="1.0" encoding="utf-8"?>
<ds:datastoreItem xmlns:ds="http://schemas.openxmlformats.org/officeDocument/2006/customXml" ds:itemID="{BD1D011A-28D0-4DDD-87EF-A367C4D38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2018-02-27T12:08:00Z</cp:lastPrinted>
  <dcterms:created xsi:type="dcterms:W3CDTF">2019-05-05T22:12:00Z</dcterms:created>
  <dcterms:modified xsi:type="dcterms:W3CDTF">2019-05-05T22:12:00Z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