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B2" w:rsidRDefault="00B415B2" w:rsidP="00B415B2">
      <w:pPr>
        <w:jc w:val="center"/>
        <w:rPr>
          <w:rFonts w:ascii="Arial" w:eastAsiaTheme="minorHAnsi" w:hAnsi="Arial" w:cs="Arial"/>
          <w:b/>
          <w:bCs/>
          <w:sz w:val="56"/>
          <w:szCs w:val="56"/>
          <w:lang w:val="en-GB"/>
        </w:rPr>
      </w:pPr>
      <w:r>
        <w:rPr>
          <w:rFonts w:ascii="Arial" w:hAnsi="Arial" w:cs="Arial"/>
          <w:b/>
          <w:bCs/>
          <w:sz w:val="56"/>
          <w:szCs w:val="56"/>
          <w:lang w:val="en-GB"/>
        </w:rPr>
        <w:t>GEORGIA</w:t>
      </w:r>
    </w:p>
    <w:p w:rsidR="00B415B2" w:rsidRPr="00B415B2" w:rsidRDefault="00B415B2" w:rsidP="00B415B2">
      <w:pPr>
        <w:ind w:left="180"/>
        <w:jc w:val="center"/>
        <w:rPr>
          <w:rFonts w:ascii="Arial" w:hAnsi="Arial" w:cs="Arial"/>
          <w:b/>
          <w:bCs/>
          <w:color w:val="000000" w:themeColor="text1"/>
        </w:rPr>
      </w:pPr>
    </w:p>
    <w:p w:rsidR="00B415B2" w:rsidRPr="00B415B2" w:rsidRDefault="0018000F" w:rsidP="00B415B2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  <w:r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THE 33</w:t>
      </w:r>
      <w:r>
        <w:rPr>
          <w:rFonts w:ascii="Arial" w:eastAsia="SimSun" w:hAnsi="Arial" w:cs="Arial"/>
          <w:b/>
          <w:bCs/>
          <w:caps/>
          <w:color w:val="000000" w:themeColor="text1"/>
          <w:vertAlign w:val="superscript"/>
          <w:lang w:eastAsia="zh-CN"/>
        </w:rPr>
        <w:t>rd</w:t>
      </w:r>
      <w:r w:rsidR="00B415B2" w:rsidRPr="00B415B2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 xml:space="preserve"> session of the UPR Working group</w:t>
      </w:r>
    </w:p>
    <w:p w:rsidR="00B415B2" w:rsidRPr="00B415B2" w:rsidRDefault="00B415B2" w:rsidP="00B415B2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</w:pPr>
      <w:r w:rsidRPr="00B415B2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 xml:space="preserve">UPR of </w:t>
      </w:r>
      <w:r w:rsidRPr="00B415B2">
        <w:rPr>
          <w:rFonts w:ascii="Arial" w:eastAsia="SimSun" w:hAnsi="Arial" w:cs="Arial"/>
          <w:b/>
          <w:bCs/>
          <w:caps/>
          <w:color w:val="000000" w:themeColor="text1"/>
          <w:lang w:eastAsia="zh-CN"/>
        </w:rPr>
        <w:t>Portugal</w:t>
      </w:r>
    </w:p>
    <w:p w:rsidR="00582BFD" w:rsidRPr="00B415B2" w:rsidRDefault="00582BFD" w:rsidP="00CA04A3">
      <w:pPr>
        <w:pStyle w:val="Body"/>
        <w:spacing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582BFD" w:rsidRPr="00B415B2" w:rsidRDefault="00582BFD" w:rsidP="00CA04A3">
      <w:pPr>
        <w:pStyle w:val="Body"/>
        <w:spacing w:line="240" w:lineRule="auto"/>
        <w:jc w:val="center"/>
        <w:rPr>
          <w:rFonts w:ascii="Arial" w:hAnsi="Arial" w:cs="Arial"/>
          <w:b/>
          <w:bCs/>
          <w:lang w:val="en-US"/>
        </w:rPr>
      </w:pPr>
    </w:p>
    <w:p w:rsidR="00582BFD" w:rsidRPr="00B415B2" w:rsidRDefault="00582BFD" w:rsidP="00CA04A3">
      <w:pPr>
        <w:pStyle w:val="Body"/>
        <w:spacing w:line="240" w:lineRule="auto"/>
        <w:jc w:val="right"/>
        <w:rPr>
          <w:rFonts w:ascii="Arial" w:hAnsi="Arial" w:cs="Arial"/>
        </w:rPr>
      </w:pPr>
      <w:r w:rsidRPr="00B415B2">
        <w:rPr>
          <w:rFonts w:ascii="Arial" w:hAnsi="Arial" w:cs="Arial"/>
          <w:bCs/>
          <w:color w:val="000000" w:themeColor="text1"/>
        </w:rPr>
        <w:t>Geneva, 8 May 2019</w:t>
      </w:r>
    </w:p>
    <w:p w:rsidR="00582BFD" w:rsidRPr="00B415B2" w:rsidRDefault="00582BFD" w:rsidP="005303A3">
      <w:pPr>
        <w:pStyle w:val="Body"/>
        <w:spacing w:line="240" w:lineRule="auto"/>
        <w:jc w:val="both"/>
        <w:rPr>
          <w:rFonts w:ascii="Arial" w:hAnsi="Arial" w:cs="Arial"/>
          <w:color w:val="000000" w:themeColor="text1"/>
        </w:rPr>
      </w:pPr>
    </w:p>
    <w:p w:rsidR="00582BFD" w:rsidRPr="00B415B2" w:rsidRDefault="00582BFD" w:rsidP="005303A3">
      <w:pPr>
        <w:pStyle w:val="Body"/>
        <w:spacing w:line="240" w:lineRule="auto"/>
        <w:jc w:val="both"/>
        <w:rPr>
          <w:rFonts w:ascii="Arial" w:hAnsi="Arial" w:cs="Arial"/>
        </w:rPr>
      </w:pPr>
      <w:r w:rsidRPr="00B415B2">
        <w:rPr>
          <w:rFonts w:ascii="Arial" w:hAnsi="Arial" w:cs="Arial"/>
          <w:color w:val="000000" w:themeColor="text1"/>
        </w:rPr>
        <w:t xml:space="preserve">Georgia warmly welcomes </w:t>
      </w:r>
      <w:r w:rsidRPr="00B415B2">
        <w:rPr>
          <w:rFonts w:ascii="Arial" w:hAnsi="Arial" w:cs="Arial"/>
          <w:lang w:val="en-US"/>
        </w:rPr>
        <w:t>the Delegation of Portugal and thanks the Head of Delegation for the presentation of the national report.</w:t>
      </w:r>
    </w:p>
    <w:p w:rsidR="0014573D" w:rsidRPr="00B415B2" w:rsidRDefault="0014573D" w:rsidP="005303A3">
      <w:pPr>
        <w:pStyle w:val="Body"/>
        <w:spacing w:line="240" w:lineRule="auto"/>
        <w:jc w:val="both"/>
        <w:rPr>
          <w:rFonts w:ascii="Arial" w:hAnsi="Arial" w:cs="Arial"/>
        </w:rPr>
      </w:pPr>
    </w:p>
    <w:p w:rsidR="00582BFD" w:rsidRPr="00B415B2" w:rsidRDefault="0014573D" w:rsidP="005303A3">
      <w:pPr>
        <w:pStyle w:val="Body"/>
        <w:spacing w:line="240" w:lineRule="auto"/>
        <w:jc w:val="both"/>
        <w:rPr>
          <w:rFonts w:ascii="Arial" w:hAnsi="Arial" w:cs="Arial"/>
          <w:lang w:val="en-US"/>
        </w:rPr>
      </w:pPr>
      <w:r w:rsidRPr="00B415B2">
        <w:rPr>
          <w:rFonts w:ascii="Arial" w:hAnsi="Arial" w:cs="Arial"/>
          <w:lang w:val="en-US"/>
        </w:rPr>
        <w:t xml:space="preserve">Georgia commends </w:t>
      </w:r>
      <w:r w:rsidR="00582BFD" w:rsidRPr="00B415B2">
        <w:rPr>
          <w:rFonts w:ascii="Arial" w:hAnsi="Arial" w:cs="Arial"/>
          <w:lang w:val="en-US"/>
        </w:rPr>
        <w:t>Port</w:t>
      </w:r>
      <w:r w:rsidR="00035A1A" w:rsidRPr="00B415B2">
        <w:rPr>
          <w:rFonts w:ascii="Arial" w:hAnsi="Arial" w:cs="Arial"/>
          <w:lang w:val="en-US"/>
        </w:rPr>
        <w:t xml:space="preserve">ugal’s achievements in adopting </w:t>
      </w:r>
      <w:r w:rsidR="00582BFD" w:rsidRPr="00B415B2">
        <w:rPr>
          <w:rFonts w:ascii="Arial" w:hAnsi="Arial" w:cs="Arial"/>
          <w:lang w:val="en-US"/>
        </w:rPr>
        <w:t>comprehensive human rights instruments in order to implement UPR recommendations</w:t>
      </w:r>
      <w:r w:rsidRPr="00B415B2">
        <w:rPr>
          <w:rFonts w:ascii="Arial" w:hAnsi="Arial" w:cs="Arial"/>
          <w:lang w:val="en-US"/>
        </w:rPr>
        <w:t xml:space="preserve"> of the second cycle</w:t>
      </w:r>
      <w:r w:rsidR="00582BFD" w:rsidRPr="00B415B2">
        <w:rPr>
          <w:rFonts w:ascii="Arial" w:hAnsi="Arial" w:cs="Arial"/>
          <w:lang w:val="en-US"/>
        </w:rPr>
        <w:t xml:space="preserve">. </w:t>
      </w:r>
      <w:r w:rsidR="00002F2E" w:rsidRPr="00B415B2">
        <w:rPr>
          <w:rFonts w:ascii="Arial" w:hAnsi="Arial" w:cs="Arial"/>
          <w:lang w:val="en-US"/>
        </w:rPr>
        <w:t xml:space="preserve">Georgia also </w:t>
      </w:r>
      <w:r w:rsidR="00B415B2" w:rsidRPr="00B415B2">
        <w:rPr>
          <w:rFonts w:ascii="Arial" w:hAnsi="Arial" w:cs="Arial"/>
          <w:lang w:val="en-US"/>
        </w:rPr>
        <w:t>welcomes</w:t>
      </w:r>
      <w:r w:rsidR="00002F2E" w:rsidRPr="00B415B2">
        <w:rPr>
          <w:rFonts w:ascii="Arial" w:hAnsi="Arial" w:cs="Arial"/>
          <w:lang w:val="en-US"/>
        </w:rPr>
        <w:t xml:space="preserve"> </w:t>
      </w:r>
      <w:r w:rsidR="00B415B2" w:rsidRPr="00B415B2">
        <w:rPr>
          <w:rFonts w:ascii="Arial" w:hAnsi="Arial" w:cs="Arial"/>
          <w:lang w:val="en-US"/>
        </w:rPr>
        <w:t xml:space="preserve">the submission of an </w:t>
      </w:r>
      <w:r w:rsidR="00B415B2" w:rsidRPr="00B415B2">
        <w:rPr>
          <w:rFonts w:ascii="Arial" w:hAnsi="Arial" w:cs="Arial"/>
          <w:i/>
          <w:lang w:val="en-US"/>
        </w:rPr>
        <w:t>interim</w:t>
      </w:r>
      <w:r w:rsidR="00B415B2" w:rsidRPr="00B415B2">
        <w:rPr>
          <w:rFonts w:ascii="Arial" w:hAnsi="Arial" w:cs="Arial"/>
          <w:lang w:val="en-US"/>
        </w:rPr>
        <w:t xml:space="preserve"> </w:t>
      </w:r>
      <w:r w:rsidR="00B415B2" w:rsidRPr="00B415B2">
        <w:rPr>
          <w:rFonts w:ascii="Arial" w:hAnsi="Arial" w:cs="Arial"/>
          <w:lang w:val="en-US"/>
        </w:rPr>
        <w:t>report and encourages the Government of Po</w:t>
      </w:r>
      <w:r w:rsidR="00B415B2" w:rsidRPr="00B415B2">
        <w:rPr>
          <w:rFonts w:ascii="Arial" w:hAnsi="Arial" w:cs="Arial"/>
          <w:lang w:val="en-US"/>
        </w:rPr>
        <w:t xml:space="preserve">rtugal </w:t>
      </w:r>
      <w:r w:rsidR="00B415B2" w:rsidRPr="00B415B2">
        <w:rPr>
          <w:rFonts w:ascii="Arial" w:hAnsi="Arial" w:cs="Arial"/>
          <w:lang w:val="en-US"/>
        </w:rPr>
        <w:t>to continue this practice</w:t>
      </w:r>
      <w:r w:rsidR="00B415B2" w:rsidRPr="00B415B2">
        <w:rPr>
          <w:rFonts w:ascii="Arial" w:hAnsi="Arial" w:cs="Arial"/>
          <w:lang w:val="en-US"/>
        </w:rPr>
        <w:t>.</w:t>
      </w:r>
    </w:p>
    <w:p w:rsidR="00582BFD" w:rsidRPr="00B415B2" w:rsidRDefault="00582BFD" w:rsidP="005303A3">
      <w:pPr>
        <w:pStyle w:val="Body"/>
        <w:spacing w:line="240" w:lineRule="auto"/>
        <w:jc w:val="both"/>
        <w:rPr>
          <w:rFonts w:ascii="Arial" w:hAnsi="Arial" w:cs="Arial"/>
          <w:lang w:val="en-US"/>
        </w:rPr>
      </w:pPr>
    </w:p>
    <w:p w:rsidR="00B75127" w:rsidRPr="00B415B2" w:rsidRDefault="00582BFD" w:rsidP="005303A3">
      <w:pPr>
        <w:pStyle w:val="Body"/>
        <w:spacing w:line="240" w:lineRule="auto"/>
        <w:jc w:val="both"/>
        <w:rPr>
          <w:rFonts w:ascii="Arial" w:hAnsi="Arial" w:cs="Arial"/>
          <w:lang w:val="en-US"/>
        </w:rPr>
      </w:pPr>
      <w:r w:rsidRPr="00B415B2">
        <w:rPr>
          <w:rFonts w:ascii="Arial" w:hAnsi="Arial" w:cs="Arial"/>
          <w:lang w:val="en-US"/>
        </w:rPr>
        <w:t xml:space="preserve">We </w:t>
      </w:r>
      <w:r w:rsidR="00035A1A" w:rsidRPr="00B415B2">
        <w:rPr>
          <w:rFonts w:ascii="Arial" w:hAnsi="Arial" w:cs="Arial"/>
          <w:lang w:val="en-US"/>
        </w:rPr>
        <w:t>note with appreciation</w:t>
      </w:r>
      <w:r w:rsidRPr="00B415B2">
        <w:rPr>
          <w:rFonts w:ascii="Arial" w:hAnsi="Arial" w:cs="Arial"/>
          <w:lang w:val="en-US"/>
        </w:rPr>
        <w:t xml:space="preserve"> a range of measures that have been taken to</w:t>
      </w:r>
      <w:r w:rsidR="00B41801" w:rsidRPr="00B415B2">
        <w:rPr>
          <w:rFonts w:ascii="Arial" w:hAnsi="Arial" w:cs="Arial"/>
          <w:lang w:val="en-US"/>
        </w:rPr>
        <w:t xml:space="preserve"> </w:t>
      </w:r>
      <w:r w:rsidR="00B75127" w:rsidRPr="00B415B2">
        <w:rPr>
          <w:rFonts w:ascii="Arial" w:hAnsi="Arial" w:cs="Arial"/>
          <w:lang w:val="en-US"/>
        </w:rPr>
        <w:t xml:space="preserve">prevent and </w:t>
      </w:r>
      <w:r w:rsidR="00B41801" w:rsidRPr="00B415B2">
        <w:rPr>
          <w:rFonts w:ascii="Arial" w:hAnsi="Arial" w:cs="Arial"/>
          <w:lang w:val="en-US"/>
        </w:rPr>
        <w:t>combat trafficking in persons, including the adoption of national action plans</w:t>
      </w:r>
      <w:r w:rsidR="00B75127" w:rsidRPr="00B415B2">
        <w:rPr>
          <w:rFonts w:ascii="Arial" w:hAnsi="Arial" w:cs="Arial"/>
          <w:lang w:val="en-US"/>
        </w:rPr>
        <w:t xml:space="preserve"> and setting up </w:t>
      </w:r>
      <w:r w:rsidR="00B75127" w:rsidRPr="00B415B2">
        <w:rPr>
          <w:rFonts w:ascii="Arial" w:hAnsi="Arial" w:cs="Arial"/>
        </w:rPr>
        <w:t xml:space="preserve">of the Observatory </w:t>
      </w:r>
      <w:r w:rsidR="00002F2E" w:rsidRPr="00B415B2">
        <w:rPr>
          <w:rFonts w:ascii="Arial" w:hAnsi="Arial" w:cs="Arial"/>
        </w:rPr>
        <w:t>on Trafficking in Human Beings under the Minist</w:t>
      </w:r>
      <w:r w:rsidR="00B75127" w:rsidRPr="00B415B2">
        <w:rPr>
          <w:rFonts w:ascii="Arial" w:hAnsi="Arial" w:cs="Arial"/>
        </w:rPr>
        <w:t>r</w:t>
      </w:r>
      <w:r w:rsidR="00002F2E" w:rsidRPr="00B415B2">
        <w:rPr>
          <w:rFonts w:ascii="Arial" w:hAnsi="Arial" w:cs="Arial"/>
        </w:rPr>
        <w:t>y</w:t>
      </w:r>
      <w:r w:rsidR="00B75127" w:rsidRPr="00B415B2">
        <w:rPr>
          <w:rFonts w:ascii="Arial" w:hAnsi="Arial" w:cs="Arial"/>
        </w:rPr>
        <w:t xml:space="preserve"> of Interior. </w:t>
      </w:r>
      <w:r w:rsidR="005303A3" w:rsidRPr="00B415B2">
        <w:rPr>
          <w:rFonts w:ascii="Arial" w:hAnsi="Arial" w:cs="Arial"/>
          <w:lang w:val="en-US"/>
        </w:rPr>
        <w:t>However,</w:t>
      </w:r>
      <w:r w:rsidR="00B41801" w:rsidRPr="00B415B2">
        <w:rPr>
          <w:rFonts w:ascii="Arial" w:hAnsi="Arial" w:cs="Arial"/>
          <w:lang w:val="en-US"/>
        </w:rPr>
        <w:t xml:space="preserve"> despite the positive steps, </w:t>
      </w:r>
      <w:r w:rsidR="00B75127" w:rsidRPr="00B415B2">
        <w:rPr>
          <w:rFonts w:ascii="Arial" w:hAnsi="Arial" w:cs="Arial"/>
          <w:lang w:val="en-US"/>
        </w:rPr>
        <w:t>the</w:t>
      </w:r>
      <w:r w:rsidR="00B41801" w:rsidRPr="00B415B2">
        <w:rPr>
          <w:rFonts w:ascii="Arial" w:hAnsi="Arial" w:cs="Arial"/>
          <w:lang w:val="en-US"/>
        </w:rPr>
        <w:t xml:space="preserve"> </w:t>
      </w:r>
      <w:r w:rsidR="00B75127" w:rsidRPr="00B415B2">
        <w:rPr>
          <w:rFonts w:ascii="Arial" w:hAnsi="Arial" w:cs="Arial"/>
          <w:lang w:val="en-US"/>
        </w:rPr>
        <w:t xml:space="preserve">trafficking </w:t>
      </w:r>
      <w:r w:rsidR="00E85553" w:rsidRPr="00B415B2">
        <w:rPr>
          <w:rFonts w:ascii="Arial" w:hAnsi="Arial" w:cs="Arial"/>
          <w:lang w:val="en-US"/>
        </w:rPr>
        <w:t xml:space="preserve">in women and children </w:t>
      </w:r>
      <w:r w:rsidR="00B75127" w:rsidRPr="00B415B2">
        <w:rPr>
          <w:rFonts w:ascii="Arial" w:hAnsi="Arial" w:cs="Arial"/>
          <w:lang w:val="en-US"/>
        </w:rPr>
        <w:t xml:space="preserve">for </w:t>
      </w:r>
      <w:r w:rsidR="00CF071F" w:rsidRPr="00B415B2">
        <w:rPr>
          <w:rFonts w:ascii="Arial" w:hAnsi="Arial" w:cs="Arial"/>
          <w:lang w:val="en-US"/>
        </w:rPr>
        <w:t xml:space="preserve">the </w:t>
      </w:r>
      <w:r w:rsidR="00B75127" w:rsidRPr="00B415B2">
        <w:rPr>
          <w:rFonts w:ascii="Arial" w:hAnsi="Arial" w:cs="Arial"/>
          <w:lang w:val="en-US"/>
        </w:rPr>
        <w:t>purpose</w:t>
      </w:r>
      <w:r w:rsidR="00E85553" w:rsidRPr="00B415B2">
        <w:rPr>
          <w:rFonts w:ascii="Arial" w:hAnsi="Arial" w:cs="Arial"/>
          <w:lang w:val="en-US"/>
        </w:rPr>
        <w:t>s</w:t>
      </w:r>
      <w:r w:rsidR="00B75127" w:rsidRPr="00B415B2">
        <w:rPr>
          <w:rFonts w:ascii="Arial" w:hAnsi="Arial" w:cs="Arial"/>
          <w:lang w:val="en-US"/>
        </w:rPr>
        <w:t xml:space="preserve"> of sexual and </w:t>
      </w:r>
      <w:r w:rsidR="00E85553" w:rsidRPr="00B415B2">
        <w:rPr>
          <w:rFonts w:ascii="Arial" w:hAnsi="Arial" w:cs="Arial"/>
          <w:lang w:val="en-US"/>
        </w:rPr>
        <w:t>labor</w:t>
      </w:r>
      <w:r w:rsidR="00B75127" w:rsidRPr="00B415B2">
        <w:rPr>
          <w:rFonts w:ascii="Arial" w:hAnsi="Arial" w:cs="Arial"/>
          <w:lang w:val="en-US"/>
        </w:rPr>
        <w:t xml:space="preserve"> exploitati</w:t>
      </w:r>
      <w:r w:rsidR="00002F2E" w:rsidRPr="00B415B2">
        <w:rPr>
          <w:rFonts w:ascii="Arial" w:hAnsi="Arial" w:cs="Arial"/>
          <w:lang w:val="en-US"/>
        </w:rPr>
        <w:t>on still remains a challenge.</w:t>
      </w:r>
    </w:p>
    <w:p w:rsidR="00E85553" w:rsidRPr="00B415B2" w:rsidRDefault="00E85553" w:rsidP="005303A3">
      <w:pPr>
        <w:jc w:val="both"/>
        <w:rPr>
          <w:rFonts w:ascii="Arial" w:hAnsi="Arial" w:cs="Arial"/>
        </w:rPr>
      </w:pPr>
    </w:p>
    <w:p w:rsidR="00E85553" w:rsidRPr="00B415B2" w:rsidRDefault="00CA04A3" w:rsidP="005303A3">
      <w:pPr>
        <w:jc w:val="both"/>
        <w:rPr>
          <w:rFonts w:ascii="Arial" w:hAnsi="Arial" w:cs="Arial"/>
        </w:rPr>
      </w:pPr>
      <w:r w:rsidRPr="00B415B2">
        <w:rPr>
          <w:rFonts w:ascii="Arial" w:hAnsi="Arial" w:cs="Arial"/>
        </w:rPr>
        <w:t xml:space="preserve">Therefore, </w:t>
      </w:r>
      <w:r w:rsidR="00E85553" w:rsidRPr="00B415B2">
        <w:rPr>
          <w:rFonts w:ascii="Arial" w:hAnsi="Arial" w:cs="Arial"/>
        </w:rPr>
        <w:t>Georgia would like to</w:t>
      </w:r>
      <w:r w:rsidR="00E85553" w:rsidRPr="00B415B2">
        <w:rPr>
          <w:rFonts w:ascii="Arial" w:hAnsi="Arial" w:cs="Arial"/>
          <w:b/>
        </w:rPr>
        <w:t xml:space="preserve"> recommend </w:t>
      </w:r>
      <w:r w:rsidR="00E85553" w:rsidRPr="00B415B2">
        <w:rPr>
          <w:rFonts w:ascii="Arial" w:hAnsi="Arial" w:cs="Arial"/>
        </w:rPr>
        <w:t>to the Government of Portugal:</w:t>
      </w:r>
    </w:p>
    <w:p w:rsidR="00B41801" w:rsidRPr="00B415B2" w:rsidRDefault="00CA04A3" w:rsidP="005303A3">
      <w:pPr>
        <w:pStyle w:val="NormalWeb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415B2">
        <w:rPr>
          <w:rFonts w:ascii="Arial" w:hAnsi="Arial" w:cs="Arial"/>
          <w:sz w:val="24"/>
          <w:szCs w:val="24"/>
        </w:rPr>
        <w:t>To strengthen action</w:t>
      </w:r>
      <w:r w:rsidR="005303A3" w:rsidRPr="00B415B2">
        <w:rPr>
          <w:rFonts w:ascii="Arial" w:hAnsi="Arial" w:cs="Arial"/>
          <w:sz w:val="24"/>
          <w:szCs w:val="24"/>
        </w:rPr>
        <w:t>s</w:t>
      </w:r>
      <w:r w:rsidRPr="00B415B2">
        <w:rPr>
          <w:rFonts w:ascii="Arial" w:hAnsi="Arial" w:cs="Arial"/>
          <w:sz w:val="24"/>
          <w:szCs w:val="24"/>
        </w:rPr>
        <w:t xml:space="preserve"> to combat human trafficking, with</w:t>
      </w:r>
      <w:r w:rsidR="005303A3" w:rsidRPr="00B415B2">
        <w:rPr>
          <w:rFonts w:ascii="Arial" w:hAnsi="Arial" w:cs="Arial"/>
          <w:sz w:val="24"/>
          <w:szCs w:val="24"/>
        </w:rPr>
        <w:t xml:space="preserve"> emphasis on </w:t>
      </w:r>
      <w:r w:rsidRPr="00B415B2">
        <w:rPr>
          <w:rFonts w:ascii="Arial" w:hAnsi="Arial" w:cs="Arial"/>
          <w:sz w:val="24"/>
          <w:szCs w:val="24"/>
        </w:rPr>
        <w:t xml:space="preserve">identification </w:t>
      </w:r>
      <w:r w:rsidR="00B41801" w:rsidRPr="00B415B2">
        <w:rPr>
          <w:rFonts w:ascii="Arial" w:hAnsi="Arial" w:cs="Arial"/>
          <w:sz w:val="24"/>
          <w:szCs w:val="24"/>
        </w:rPr>
        <w:t>and protection of victims of trafficking</w:t>
      </w:r>
      <w:r w:rsidRPr="00B415B2">
        <w:rPr>
          <w:rFonts w:ascii="Arial" w:hAnsi="Arial" w:cs="Arial"/>
          <w:sz w:val="24"/>
          <w:szCs w:val="24"/>
        </w:rPr>
        <w:t>, especially</w:t>
      </w:r>
      <w:r w:rsidR="00B41801" w:rsidRPr="00B415B2">
        <w:rPr>
          <w:rFonts w:ascii="Arial" w:hAnsi="Arial" w:cs="Arial"/>
          <w:sz w:val="24"/>
          <w:szCs w:val="24"/>
        </w:rPr>
        <w:t xml:space="preserve"> in the asylum procedu</w:t>
      </w:r>
      <w:r w:rsidR="00002F2E" w:rsidRPr="00B415B2">
        <w:rPr>
          <w:rFonts w:ascii="Arial" w:hAnsi="Arial" w:cs="Arial"/>
          <w:sz w:val="24"/>
          <w:szCs w:val="24"/>
        </w:rPr>
        <w:t>re;</w:t>
      </w:r>
    </w:p>
    <w:p w:rsidR="00582BFD" w:rsidRPr="00B415B2" w:rsidRDefault="005303A3" w:rsidP="00EF3AA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B415B2">
        <w:rPr>
          <w:rFonts w:ascii="Arial" w:hAnsi="Arial" w:cs="Arial"/>
        </w:rPr>
        <w:t xml:space="preserve">To take further steps </w:t>
      </w:r>
      <w:r w:rsidR="00B82DE7" w:rsidRPr="00B415B2">
        <w:rPr>
          <w:rFonts w:ascii="Arial" w:hAnsi="Arial" w:cs="Arial"/>
        </w:rPr>
        <w:t xml:space="preserve">to accelerate </w:t>
      </w:r>
      <w:r w:rsidR="00981668" w:rsidRPr="00B415B2">
        <w:rPr>
          <w:rFonts w:ascii="Arial" w:hAnsi="Arial" w:cs="Arial"/>
        </w:rPr>
        <w:t xml:space="preserve">the finalization and adoption of the new draft law on anti-discrimination, </w:t>
      </w:r>
      <w:r w:rsidR="00582BFD" w:rsidRPr="00B415B2">
        <w:rPr>
          <w:rFonts w:ascii="Arial" w:hAnsi="Arial" w:cs="Arial"/>
        </w:rPr>
        <w:t>simplifying complaint procedures and facilitating access to legal aid for vi</w:t>
      </w:r>
      <w:r w:rsidR="00002F2E" w:rsidRPr="00B415B2">
        <w:rPr>
          <w:rFonts w:ascii="Arial" w:hAnsi="Arial" w:cs="Arial"/>
        </w:rPr>
        <w:t>ctims of racial discrimination.</w:t>
      </w:r>
    </w:p>
    <w:p w:rsidR="00582BFD" w:rsidRPr="00B415B2" w:rsidRDefault="00582BFD" w:rsidP="005303A3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B415B2">
        <w:rPr>
          <w:rFonts w:ascii="Arial" w:hAnsi="Arial" w:cs="Arial"/>
          <w:sz w:val="24"/>
          <w:szCs w:val="24"/>
        </w:rPr>
        <w:t xml:space="preserve">We wish the Delegation of Portugal a successful UPR. </w:t>
      </w:r>
      <w:bookmarkStart w:id="0" w:name="_GoBack"/>
      <w:bookmarkEnd w:id="0"/>
    </w:p>
    <w:p w:rsidR="002B7B00" w:rsidRPr="00B415B2" w:rsidRDefault="002B7B00" w:rsidP="00CA04A3">
      <w:pPr>
        <w:rPr>
          <w:rFonts w:ascii="Arial" w:hAnsi="Arial" w:cs="Arial"/>
        </w:rPr>
      </w:pPr>
    </w:p>
    <w:sectPr w:rsidR="002B7B00" w:rsidRPr="00B41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310F4"/>
    <w:multiLevelType w:val="hybridMultilevel"/>
    <w:tmpl w:val="3D66D57E"/>
    <w:lvl w:ilvl="0" w:tplc="9252D99E">
      <w:numFmt w:val="bullet"/>
      <w:lvlText w:val="-"/>
      <w:lvlJc w:val="left"/>
      <w:pPr>
        <w:ind w:left="720" w:hanging="360"/>
      </w:pPr>
      <w:rPr>
        <w:rFonts w:ascii="Sylfaen" w:eastAsia="Arial Unicode MS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01E12"/>
    <w:multiLevelType w:val="hybridMultilevel"/>
    <w:tmpl w:val="8C7C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E2"/>
    <w:rsid w:val="00002F2E"/>
    <w:rsid w:val="00035A1A"/>
    <w:rsid w:val="0014573D"/>
    <w:rsid w:val="0018000F"/>
    <w:rsid w:val="00284F94"/>
    <w:rsid w:val="002B7B00"/>
    <w:rsid w:val="005303A3"/>
    <w:rsid w:val="00562982"/>
    <w:rsid w:val="00582BFD"/>
    <w:rsid w:val="006815F5"/>
    <w:rsid w:val="007410E2"/>
    <w:rsid w:val="00981668"/>
    <w:rsid w:val="00B415B2"/>
    <w:rsid w:val="00B41801"/>
    <w:rsid w:val="00B75127"/>
    <w:rsid w:val="00B82DE7"/>
    <w:rsid w:val="00CA04A3"/>
    <w:rsid w:val="00CF071F"/>
    <w:rsid w:val="00E8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DC79"/>
  <w15:chartTrackingRefBased/>
  <w15:docId w15:val="{B02BDF8B-2E0B-46CD-AA75-88841AC9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BFD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2B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uiPriority w:val="99"/>
    <w:qFormat/>
    <w:rsid w:val="00582BFD"/>
    <w:pPr>
      <w:spacing w:after="0" w:line="276" w:lineRule="auto"/>
      <w:ind w:left="720"/>
    </w:pPr>
    <w:rPr>
      <w:rFonts w:ascii="Sylfaen" w:eastAsia="Sylfaen" w:hAnsi="Sylfaen" w:cs="Sylfaen"/>
      <w:color w:val="000000"/>
      <w:sz w:val="24"/>
      <w:szCs w:val="24"/>
      <w:u w:color="000000"/>
    </w:rPr>
  </w:style>
  <w:style w:type="paragraph" w:customStyle="1" w:styleId="Body">
    <w:name w:val="Body"/>
    <w:uiPriority w:val="99"/>
    <w:rsid w:val="00582BFD"/>
    <w:pP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82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36491-A33D-435B-B444-76C0A355622F}"/>
</file>

<file path=customXml/itemProps2.xml><?xml version="1.0" encoding="utf-8"?>
<ds:datastoreItem xmlns:ds="http://schemas.openxmlformats.org/officeDocument/2006/customXml" ds:itemID="{2040BA18-918B-4924-875D-1BB507CB1845}"/>
</file>

<file path=customXml/itemProps3.xml><?xml version="1.0" encoding="utf-8"?>
<ds:datastoreItem xmlns:ds="http://schemas.openxmlformats.org/officeDocument/2006/customXml" ds:itemID="{50A21190-747D-4234-B8E0-B6A00EC6CD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Khositashvili</dc:creator>
  <cp:keywords/>
  <dc:description/>
  <cp:lastModifiedBy>Ekaterine Khositashvili</cp:lastModifiedBy>
  <cp:revision>10</cp:revision>
  <cp:lastPrinted>2019-05-07T18:54:00Z</cp:lastPrinted>
  <dcterms:created xsi:type="dcterms:W3CDTF">2019-05-06T15:47:00Z</dcterms:created>
  <dcterms:modified xsi:type="dcterms:W3CDTF">2019-05-07T18:54:00Z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