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645C" w14:textId="57168DAA" w:rsidR="004D2BCC" w:rsidRPr="0002290D" w:rsidRDefault="00FE0085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>
        <w:rPr>
          <w:rFonts w:cs="Arial"/>
          <w:b/>
          <w:color w:val="000000" w:themeColor="text1"/>
          <w:sz w:val="28"/>
          <w:szCs w:val="28"/>
          <w:lang w:val="fr-FR"/>
        </w:rPr>
        <w:t>3</w:t>
      </w:r>
      <w:r w:rsidR="00326F44">
        <w:rPr>
          <w:rFonts w:cs="Arial"/>
          <w:b/>
          <w:color w:val="000000" w:themeColor="text1"/>
          <w:sz w:val="28"/>
          <w:szCs w:val="28"/>
          <w:lang w:val="fr-FR"/>
        </w:rPr>
        <w:t>3</w:t>
      </w:r>
      <w:r w:rsidR="00AE4D4A" w:rsidRPr="0002290D">
        <w:rPr>
          <w:rFonts w:cs="Arial"/>
          <w:b/>
          <w:color w:val="000000" w:themeColor="text1"/>
          <w:sz w:val="28"/>
          <w:szCs w:val="28"/>
          <w:vertAlign w:val="superscript"/>
          <w:lang w:val="fr-FR"/>
        </w:rPr>
        <w:t>ème</w:t>
      </w:r>
      <w:r w:rsidR="00AE4D4A"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  </w:t>
      </w:r>
      <w:r w:rsidR="004D2BCC" w:rsidRPr="0002290D">
        <w:rPr>
          <w:rFonts w:cs="Arial"/>
          <w:b/>
          <w:color w:val="000000" w:themeColor="text1"/>
          <w:sz w:val="28"/>
          <w:szCs w:val="28"/>
          <w:lang w:val="fr-FR"/>
        </w:rPr>
        <w:t>session du groupe de travail de l’Examen périodique universel</w:t>
      </w:r>
    </w:p>
    <w:p w14:paraId="680D3F9A" w14:textId="77777777" w:rsidR="00326F44" w:rsidRDefault="00326F44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326F44">
        <w:rPr>
          <w:rFonts w:cs="Arial"/>
          <w:b/>
          <w:color w:val="000000" w:themeColor="text1"/>
          <w:sz w:val="28"/>
          <w:szCs w:val="28"/>
          <w:lang w:val="fr-FR"/>
        </w:rPr>
        <w:t>Côte d’Ivoire</w:t>
      </w:r>
    </w:p>
    <w:p w14:paraId="53530FE4" w14:textId="5F4DDA00" w:rsidR="004D2BCC" w:rsidRPr="0002290D" w:rsidRDefault="004D2BCC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Intervention de la </w:t>
      </w:r>
      <w:r w:rsidR="000936F4" w:rsidRPr="0002290D">
        <w:rPr>
          <w:rFonts w:cs="Arial"/>
          <w:b/>
          <w:color w:val="000000" w:themeColor="text1"/>
          <w:sz w:val="28"/>
          <w:szCs w:val="28"/>
          <w:lang w:val="fr-FR"/>
        </w:rPr>
        <w:t>Géorgie</w:t>
      </w:r>
    </w:p>
    <w:p w14:paraId="3D7A6693" w14:textId="77777777" w:rsidR="00AE4D4A" w:rsidRPr="0002290D" w:rsidRDefault="00AE4D4A" w:rsidP="00AE4D4A">
      <w:pPr>
        <w:spacing w:line="276" w:lineRule="auto"/>
        <w:ind w:right="0"/>
        <w:jc w:val="center"/>
        <w:rPr>
          <w:rFonts w:cs="Arial"/>
          <w:b/>
          <w:color w:val="000000" w:themeColor="text1"/>
          <w:sz w:val="32"/>
          <w:szCs w:val="32"/>
          <w:lang w:val="fr-FR"/>
        </w:rPr>
      </w:pPr>
    </w:p>
    <w:p w14:paraId="4AF85592" w14:textId="4BDDC03E" w:rsidR="00AE4D4A" w:rsidRPr="0002290D" w:rsidRDefault="00025235" w:rsidP="00AE4D4A">
      <w:pPr>
        <w:spacing w:line="276" w:lineRule="auto"/>
        <w:ind w:right="0"/>
        <w:jc w:val="right"/>
        <w:rPr>
          <w:rFonts w:cs="Arial"/>
          <w:b/>
          <w:color w:val="000000" w:themeColor="text1"/>
          <w:szCs w:val="24"/>
          <w:lang w:val="fr-FR"/>
        </w:rPr>
      </w:pPr>
      <w:r>
        <w:rPr>
          <w:rFonts w:cs="Arial"/>
          <w:b/>
          <w:color w:val="000000" w:themeColor="text1"/>
          <w:szCs w:val="24"/>
          <w:lang w:val="fr-FR"/>
        </w:rPr>
        <w:t xml:space="preserve"> Genève, </w:t>
      </w:r>
      <w:r w:rsidR="00326F44">
        <w:rPr>
          <w:rFonts w:cs="Arial"/>
          <w:b/>
          <w:color w:val="000000" w:themeColor="text1"/>
          <w:szCs w:val="24"/>
          <w:lang w:val="fr-FR"/>
        </w:rPr>
        <w:t>7 Mai 2019</w:t>
      </w:r>
    </w:p>
    <w:p w14:paraId="33F7A518" w14:textId="77777777" w:rsidR="00AE4D4A" w:rsidRPr="00C92F24" w:rsidRDefault="00AE4D4A" w:rsidP="00AE4D4A">
      <w:pPr>
        <w:spacing w:line="276" w:lineRule="auto"/>
        <w:ind w:right="0"/>
        <w:rPr>
          <w:rFonts w:cs="Arial"/>
          <w:color w:val="FF0000"/>
          <w:szCs w:val="24"/>
          <w:lang w:val="fr-FR"/>
        </w:rPr>
      </w:pPr>
    </w:p>
    <w:p w14:paraId="4CB27C36" w14:textId="77777777" w:rsidR="001963F4" w:rsidRDefault="001963F4" w:rsidP="001B05C1">
      <w:pPr>
        <w:spacing w:line="276" w:lineRule="auto"/>
        <w:ind w:right="0"/>
        <w:rPr>
          <w:rFonts w:cs="Arial"/>
          <w:szCs w:val="24"/>
          <w:lang w:val="fr-FR"/>
        </w:rPr>
      </w:pPr>
    </w:p>
    <w:p w14:paraId="10E9EF43" w14:textId="232BD61D" w:rsidR="001963F4" w:rsidRDefault="001963F4" w:rsidP="001963F4">
      <w:pPr>
        <w:spacing w:line="276" w:lineRule="auto"/>
        <w:ind w:right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Merci</w:t>
      </w:r>
      <w:r w:rsidRPr="004120BB">
        <w:rPr>
          <w:rFonts w:cs="Arial"/>
          <w:szCs w:val="24"/>
          <w:lang w:val="fr-FR"/>
        </w:rPr>
        <w:t xml:space="preserve"> Monsieur le Président.</w:t>
      </w:r>
    </w:p>
    <w:p w14:paraId="765408FE" w14:textId="77777777" w:rsidR="001963F4" w:rsidRDefault="001963F4" w:rsidP="001B05C1">
      <w:pPr>
        <w:spacing w:line="276" w:lineRule="auto"/>
        <w:ind w:right="0"/>
        <w:rPr>
          <w:rFonts w:cs="Arial"/>
          <w:szCs w:val="24"/>
          <w:lang w:val="fr-FR"/>
        </w:rPr>
      </w:pPr>
    </w:p>
    <w:p w14:paraId="3D14813E" w14:textId="1B3484F3" w:rsidR="001B05C1" w:rsidRDefault="001B05C1" w:rsidP="001B05C1">
      <w:pPr>
        <w:spacing w:line="276" w:lineRule="auto"/>
        <w:ind w:right="0"/>
        <w:rPr>
          <w:rFonts w:cs="Arial"/>
          <w:szCs w:val="24"/>
          <w:lang w:val="fr-FR"/>
        </w:rPr>
      </w:pPr>
      <w:r w:rsidRPr="004B1C01">
        <w:rPr>
          <w:rFonts w:cs="Arial"/>
          <w:szCs w:val="24"/>
          <w:lang w:val="fr-FR"/>
        </w:rPr>
        <w:t>La Géorgie souhait</w:t>
      </w:r>
      <w:r w:rsidR="001963F4">
        <w:rPr>
          <w:rFonts w:cs="Arial"/>
          <w:szCs w:val="24"/>
          <w:lang w:val="fr-FR"/>
        </w:rPr>
        <w:t xml:space="preserve">e la bienvenue à la délégation </w:t>
      </w:r>
      <w:r w:rsidR="00184058">
        <w:rPr>
          <w:rFonts w:cs="Arial"/>
          <w:szCs w:val="24"/>
          <w:lang w:val="fr-FR"/>
        </w:rPr>
        <w:t xml:space="preserve">de </w:t>
      </w:r>
      <w:bookmarkStart w:id="0" w:name="_GoBack"/>
      <w:bookmarkEnd w:id="0"/>
      <w:r w:rsidR="00326F44" w:rsidRPr="00326F44">
        <w:rPr>
          <w:rFonts w:cs="Arial"/>
          <w:szCs w:val="24"/>
          <w:lang w:val="fr-FR"/>
        </w:rPr>
        <w:t>la Côte d’Ivoire</w:t>
      </w:r>
      <w:r w:rsidR="00326F44">
        <w:rPr>
          <w:rFonts w:cs="Arial"/>
          <w:szCs w:val="24"/>
          <w:lang w:val="fr-FR"/>
        </w:rPr>
        <w:t xml:space="preserve"> </w:t>
      </w:r>
      <w:r w:rsidRPr="004B1C01">
        <w:rPr>
          <w:rFonts w:cs="Arial"/>
          <w:szCs w:val="24"/>
          <w:lang w:val="fr-FR"/>
        </w:rPr>
        <w:t>et remercie le chef de la délégation pour la présentation du rapport national.</w:t>
      </w:r>
    </w:p>
    <w:p w14:paraId="4D1005CE" w14:textId="77777777" w:rsidR="00BF13DE" w:rsidRDefault="00BF13DE" w:rsidP="004A32EB">
      <w:pPr>
        <w:spacing w:line="276" w:lineRule="auto"/>
        <w:ind w:right="0"/>
        <w:rPr>
          <w:rFonts w:cs="Arial"/>
          <w:b/>
          <w:szCs w:val="24"/>
          <w:lang w:val="fr-FR"/>
        </w:rPr>
      </w:pPr>
    </w:p>
    <w:p w14:paraId="04BF7798" w14:textId="04F65409" w:rsidR="002356CF" w:rsidRDefault="00BF13DE" w:rsidP="009D0C0E">
      <w:pPr>
        <w:spacing w:line="276" w:lineRule="auto"/>
        <w:ind w:right="0"/>
        <w:rPr>
          <w:rFonts w:cs="Arial"/>
          <w:szCs w:val="24"/>
          <w:lang w:val="fr-FR"/>
        </w:rPr>
      </w:pPr>
      <w:r w:rsidRPr="00BF13DE">
        <w:rPr>
          <w:rFonts w:cs="Arial"/>
          <w:szCs w:val="24"/>
          <w:lang w:val="fr-FR"/>
        </w:rPr>
        <w:t>La Géorgie salue les mes</w:t>
      </w:r>
      <w:r w:rsidR="00A647DF">
        <w:rPr>
          <w:rFonts w:cs="Arial"/>
          <w:szCs w:val="24"/>
          <w:lang w:val="fr-FR"/>
        </w:rPr>
        <w:t xml:space="preserve">ures prises par le gouvernement </w:t>
      </w:r>
      <w:r w:rsidRPr="00BF13DE">
        <w:rPr>
          <w:rFonts w:cs="Arial"/>
          <w:szCs w:val="24"/>
          <w:lang w:val="fr-FR"/>
        </w:rPr>
        <w:t>pour mettre en œuvre les recommandations du</w:t>
      </w:r>
      <w:r w:rsidR="004D3C22">
        <w:rPr>
          <w:rFonts w:cs="Arial"/>
          <w:szCs w:val="24"/>
          <w:lang w:val="fr-FR"/>
        </w:rPr>
        <w:t xml:space="preserve"> 2</w:t>
      </w:r>
      <w:r w:rsidR="004D3C22" w:rsidRPr="004D3C22">
        <w:rPr>
          <w:rFonts w:cs="Arial"/>
          <w:szCs w:val="24"/>
          <w:vertAlign w:val="superscript"/>
          <w:lang w:val="fr-FR"/>
        </w:rPr>
        <w:t>ème</w:t>
      </w:r>
      <w:r w:rsidR="004D3C22">
        <w:rPr>
          <w:rFonts w:cs="Arial"/>
          <w:szCs w:val="24"/>
          <w:lang w:val="fr-FR"/>
        </w:rPr>
        <w:t xml:space="preserve"> </w:t>
      </w:r>
      <w:r w:rsidRPr="00BF13DE">
        <w:rPr>
          <w:rFonts w:cs="Arial"/>
          <w:szCs w:val="24"/>
          <w:lang w:val="fr-FR"/>
        </w:rPr>
        <w:t>cycle</w:t>
      </w:r>
      <w:r w:rsidR="001963F4">
        <w:rPr>
          <w:rFonts w:cs="Arial"/>
          <w:szCs w:val="24"/>
          <w:lang w:val="fr-FR"/>
        </w:rPr>
        <w:t xml:space="preserve"> de </w:t>
      </w:r>
      <w:r w:rsidR="004D3C22">
        <w:rPr>
          <w:rFonts w:cs="Arial"/>
          <w:szCs w:val="24"/>
          <w:lang w:val="fr-FR"/>
        </w:rPr>
        <w:t>l’</w:t>
      </w:r>
      <w:r w:rsidR="0051561B">
        <w:rPr>
          <w:rFonts w:cs="Arial"/>
          <w:szCs w:val="24"/>
          <w:lang w:val="fr-FR"/>
        </w:rPr>
        <w:t>EPU, notamment</w:t>
      </w:r>
      <w:r w:rsidRPr="00BF13DE">
        <w:rPr>
          <w:rFonts w:cs="Arial"/>
          <w:szCs w:val="24"/>
          <w:lang w:val="fr-FR"/>
        </w:rPr>
        <w:t xml:space="preserve">, </w:t>
      </w:r>
      <w:r w:rsidR="002356CF">
        <w:rPr>
          <w:rFonts w:cs="Arial"/>
          <w:szCs w:val="24"/>
          <w:lang w:val="fr-FR"/>
        </w:rPr>
        <w:t>l</w:t>
      </w:r>
      <w:r w:rsidR="002356CF" w:rsidRPr="002356CF">
        <w:rPr>
          <w:rFonts w:cs="Arial"/>
          <w:szCs w:val="24"/>
          <w:lang w:val="fr-FR"/>
        </w:rPr>
        <w:t>a ratification</w:t>
      </w:r>
      <w:r w:rsidR="0051561B">
        <w:rPr>
          <w:rFonts w:cs="Arial"/>
          <w:szCs w:val="24"/>
          <w:lang w:val="fr-FR"/>
        </w:rPr>
        <w:t xml:space="preserve"> de</w:t>
      </w:r>
      <w:r w:rsidR="002356CF" w:rsidRPr="002356CF">
        <w:rPr>
          <w:rFonts w:cs="Arial"/>
          <w:szCs w:val="24"/>
          <w:lang w:val="fr-FR"/>
        </w:rPr>
        <w:t xml:space="preserve"> </w:t>
      </w:r>
      <w:r w:rsidR="0051561B" w:rsidRPr="0051561B">
        <w:rPr>
          <w:rFonts w:cs="Arial"/>
          <w:szCs w:val="24"/>
          <w:lang w:val="fr-FR"/>
        </w:rPr>
        <w:t>la Convention relative aux droits des personnes handicapées</w:t>
      </w:r>
      <w:r w:rsidR="00777694">
        <w:rPr>
          <w:rFonts w:cs="Arial"/>
          <w:szCs w:val="24"/>
          <w:lang w:val="fr-FR"/>
        </w:rPr>
        <w:t>.</w:t>
      </w:r>
    </w:p>
    <w:p w14:paraId="4AE071FE" w14:textId="77777777" w:rsidR="0027272C" w:rsidRPr="00BF13DE" w:rsidRDefault="0027272C" w:rsidP="009D0C0E">
      <w:pPr>
        <w:spacing w:line="276" w:lineRule="auto"/>
        <w:ind w:right="0"/>
        <w:rPr>
          <w:rFonts w:cs="Arial"/>
          <w:szCs w:val="24"/>
          <w:lang w:val="fr-FR"/>
        </w:rPr>
      </w:pPr>
    </w:p>
    <w:p w14:paraId="70E8FFAF" w14:textId="1EF22A80" w:rsidR="00FE0085" w:rsidRPr="00FE0085" w:rsidRDefault="00FE0085" w:rsidP="00FE0085">
      <w:pPr>
        <w:spacing w:line="276" w:lineRule="auto"/>
        <w:ind w:right="0"/>
        <w:rPr>
          <w:rFonts w:cs="Arial"/>
          <w:szCs w:val="24"/>
          <w:lang w:val="fr-FR"/>
        </w:rPr>
      </w:pPr>
      <w:r w:rsidRPr="00FE0085">
        <w:rPr>
          <w:rFonts w:cs="Arial"/>
          <w:szCs w:val="24"/>
          <w:lang w:val="fr-FR"/>
        </w:rPr>
        <w:t xml:space="preserve">La </w:t>
      </w:r>
      <w:r w:rsidR="00464FC2">
        <w:rPr>
          <w:rFonts w:cs="Arial"/>
          <w:szCs w:val="24"/>
          <w:lang w:val="fr-FR"/>
        </w:rPr>
        <w:t xml:space="preserve">Géorgie </w:t>
      </w:r>
      <w:r w:rsidRPr="00FE0085">
        <w:rPr>
          <w:rFonts w:cs="Arial"/>
          <w:szCs w:val="24"/>
          <w:lang w:val="fr-FR"/>
        </w:rPr>
        <w:t xml:space="preserve">souhaiterait faire les recommandations suivantes </w:t>
      </w:r>
      <w:r w:rsidR="00326F44" w:rsidRPr="00326F44">
        <w:rPr>
          <w:rFonts w:cs="Arial"/>
          <w:szCs w:val="24"/>
          <w:lang w:val="fr-FR"/>
        </w:rPr>
        <w:t>à la Côte d’Ivoire</w:t>
      </w:r>
      <w:r w:rsidRPr="00FE0085">
        <w:rPr>
          <w:rFonts w:cs="Arial"/>
          <w:szCs w:val="24"/>
          <w:lang w:val="fr-FR"/>
        </w:rPr>
        <w:t>:</w:t>
      </w:r>
    </w:p>
    <w:p w14:paraId="35A5CF11" w14:textId="77777777" w:rsidR="00FE0085" w:rsidRPr="00FE0085" w:rsidRDefault="00FE0085" w:rsidP="00FE0085">
      <w:pPr>
        <w:spacing w:line="276" w:lineRule="auto"/>
        <w:ind w:right="0"/>
        <w:rPr>
          <w:rFonts w:cs="Arial"/>
          <w:szCs w:val="24"/>
          <w:lang w:val="fr-FR"/>
        </w:rPr>
      </w:pPr>
    </w:p>
    <w:p w14:paraId="46761689" w14:textId="00ECA3D3" w:rsidR="00A647DF" w:rsidRPr="004728DB" w:rsidRDefault="00777694" w:rsidP="008C08E6">
      <w:pPr>
        <w:pStyle w:val="ListParagraph"/>
        <w:numPr>
          <w:ilvl w:val="0"/>
          <w:numId w:val="7"/>
        </w:numPr>
        <w:spacing w:line="276" w:lineRule="auto"/>
        <w:ind w:right="0"/>
        <w:rPr>
          <w:rFonts w:cs="Arial"/>
          <w:szCs w:val="24"/>
          <w:lang w:val="fr-FR"/>
        </w:rPr>
      </w:pPr>
      <w:r w:rsidRPr="00BC047E">
        <w:rPr>
          <w:rFonts w:cs="Arial"/>
          <w:szCs w:val="24"/>
          <w:lang w:val="fr-FR"/>
        </w:rPr>
        <w:t xml:space="preserve">Poursuivre les efforts afin </w:t>
      </w:r>
      <w:r>
        <w:rPr>
          <w:rFonts w:cs="Arial"/>
          <w:szCs w:val="24"/>
          <w:lang w:val="fr-FR"/>
        </w:rPr>
        <w:t>de r</w:t>
      </w:r>
      <w:r w:rsidR="00A13BF7" w:rsidRPr="004728DB">
        <w:rPr>
          <w:rFonts w:cs="Arial"/>
          <w:szCs w:val="24"/>
          <w:lang w:val="fr-FR"/>
        </w:rPr>
        <w:t xml:space="preserve">atifier </w:t>
      </w:r>
      <w:r w:rsidR="004F2DA7" w:rsidRPr="004728DB">
        <w:rPr>
          <w:rFonts w:cs="Arial"/>
          <w:szCs w:val="24"/>
          <w:lang w:val="fr-FR"/>
        </w:rPr>
        <w:t>le p</w:t>
      </w:r>
      <w:r w:rsidR="00B06D63" w:rsidRPr="004728DB">
        <w:rPr>
          <w:rFonts w:cs="Arial"/>
          <w:szCs w:val="24"/>
          <w:lang w:val="fr-FR"/>
        </w:rPr>
        <w:t>rotocole facultatif à la Convention contre la torture et autres peines ou traitements cruels, inhumains ou dégradants</w:t>
      </w:r>
      <w:r w:rsidR="004F2DA7" w:rsidRPr="004728DB">
        <w:rPr>
          <w:rFonts w:cs="Arial"/>
          <w:szCs w:val="24"/>
          <w:lang w:val="fr-FR"/>
        </w:rPr>
        <w:t xml:space="preserve"> (OPCAT) </w:t>
      </w:r>
      <w:r w:rsidR="004728DB" w:rsidRPr="004728DB">
        <w:rPr>
          <w:rFonts w:cs="Arial"/>
          <w:szCs w:val="24"/>
          <w:lang w:val="fr-FR"/>
        </w:rPr>
        <w:t xml:space="preserve">et </w:t>
      </w:r>
      <w:r w:rsidR="00FC5609" w:rsidRPr="004728DB">
        <w:rPr>
          <w:rFonts w:cs="Arial"/>
          <w:szCs w:val="24"/>
          <w:lang w:val="fr-FR"/>
        </w:rPr>
        <w:t>le</w:t>
      </w:r>
      <w:r w:rsidR="00A647DF" w:rsidRPr="004728DB">
        <w:rPr>
          <w:rFonts w:cs="Arial"/>
          <w:szCs w:val="24"/>
          <w:lang w:val="fr-FR"/>
        </w:rPr>
        <w:t xml:space="preserve"> deuxième protocole facultatif se rapportant au Pacte international relatif aux droits civils et politiques, visant à abolir</w:t>
      </w:r>
      <w:r w:rsidR="004728DB">
        <w:rPr>
          <w:rFonts w:cs="Arial"/>
          <w:szCs w:val="24"/>
          <w:lang w:val="fr-FR"/>
        </w:rPr>
        <w:t xml:space="preserve"> de</w:t>
      </w:r>
      <w:r w:rsidR="00A647DF" w:rsidRPr="004728DB">
        <w:rPr>
          <w:rFonts w:cs="Arial"/>
          <w:szCs w:val="24"/>
          <w:lang w:val="fr-FR"/>
        </w:rPr>
        <w:t xml:space="preserve"> la peine de mort; </w:t>
      </w:r>
    </w:p>
    <w:p w14:paraId="45C4F630" w14:textId="1F192709" w:rsidR="004F2DA7" w:rsidRDefault="00A647DF" w:rsidP="00B805BB">
      <w:pPr>
        <w:pStyle w:val="ListParagraph"/>
        <w:numPr>
          <w:ilvl w:val="0"/>
          <w:numId w:val="7"/>
        </w:numPr>
        <w:spacing w:line="276" w:lineRule="auto"/>
        <w:ind w:right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Envisager</w:t>
      </w:r>
      <w:r w:rsidRPr="0036381F">
        <w:rPr>
          <w:rFonts w:cs="Arial"/>
          <w:szCs w:val="24"/>
          <w:lang w:val="fr-FR"/>
        </w:rPr>
        <w:t xml:space="preserve"> </w:t>
      </w:r>
      <w:r>
        <w:rPr>
          <w:rFonts w:cs="Arial"/>
          <w:szCs w:val="24"/>
          <w:lang w:val="fr-FR"/>
        </w:rPr>
        <w:t>d’adresser</w:t>
      </w:r>
      <w:r w:rsidRPr="00A647DF">
        <w:rPr>
          <w:rFonts w:cs="Arial"/>
          <w:szCs w:val="24"/>
          <w:lang w:val="fr-FR"/>
        </w:rPr>
        <w:t xml:space="preserve"> </w:t>
      </w:r>
      <w:r>
        <w:rPr>
          <w:rFonts w:cs="Arial"/>
          <w:szCs w:val="24"/>
          <w:lang w:val="fr-FR"/>
        </w:rPr>
        <w:t>l’</w:t>
      </w:r>
      <w:r w:rsidRPr="00A647DF">
        <w:rPr>
          <w:rFonts w:cs="Arial"/>
          <w:szCs w:val="24"/>
          <w:lang w:val="fr-FR"/>
        </w:rPr>
        <w:t>invitation permanente</w:t>
      </w:r>
      <w:r w:rsidR="00B805BB">
        <w:rPr>
          <w:rFonts w:cs="Arial"/>
          <w:szCs w:val="24"/>
          <w:lang w:val="fr-FR"/>
        </w:rPr>
        <w:t xml:space="preserve"> </w:t>
      </w:r>
      <w:r w:rsidR="00B805BB" w:rsidRPr="00B805BB">
        <w:rPr>
          <w:rFonts w:cs="Arial"/>
          <w:szCs w:val="24"/>
          <w:lang w:val="fr-FR"/>
        </w:rPr>
        <w:t>aux titulaires de mandat au titre des procédures spéciales</w:t>
      </w:r>
      <w:r w:rsidR="00562527">
        <w:rPr>
          <w:rFonts w:cs="Arial"/>
          <w:szCs w:val="24"/>
          <w:lang w:val="fr-FR"/>
        </w:rPr>
        <w:t>;</w:t>
      </w:r>
      <w:r>
        <w:rPr>
          <w:rFonts w:cs="Arial"/>
          <w:szCs w:val="24"/>
          <w:lang w:val="fr-FR"/>
        </w:rPr>
        <w:t xml:space="preserve"> </w:t>
      </w:r>
    </w:p>
    <w:p w14:paraId="5AA02C96" w14:textId="22FB3BDE" w:rsidR="00BC047E" w:rsidRDefault="00BC047E" w:rsidP="00BC047E">
      <w:pPr>
        <w:pStyle w:val="ListParagraph"/>
        <w:numPr>
          <w:ilvl w:val="0"/>
          <w:numId w:val="7"/>
        </w:numPr>
        <w:spacing w:line="276" w:lineRule="auto"/>
        <w:ind w:right="0"/>
        <w:rPr>
          <w:rFonts w:cs="Arial"/>
          <w:szCs w:val="24"/>
          <w:lang w:val="fr-FR"/>
        </w:rPr>
      </w:pPr>
      <w:r w:rsidRPr="00BC047E">
        <w:rPr>
          <w:rFonts w:cs="Arial"/>
          <w:szCs w:val="24"/>
          <w:lang w:val="fr-FR"/>
        </w:rPr>
        <w:t>Poursuivre les efforts afin de promouvoir le droit des femmes et en particulier lutter contre toutes les formes de mutilations génitales féminines et contre les mariages forcés ou précoces.</w:t>
      </w:r>
      <w:r w:rsidR="007431D8">
        <w:rPr>
          <w:rFonts w:cs="Arial"/>
          <w:szCs w:val="24"/>
          <w:lang w:val="fr-FR"/>
        </w:rPr>
        <w:t xml:space="preserve"> </w:t>
      </w:r>
    </w:p>
    <w:p w14:paraId="778A3E13" w14:textId="77777777" w:rsidR="003B78B4" w:rsidRPr="003B78B4" w:rsidRDefault="003B78B4" w:rsidP="003B78B4">
      <w:pPr>
        <w:pStyle w:val="ListParagraph"/>
        <w:spacing w:line="276" w:lineRule="auto"/>
        <w:ind w:right="0"/>
        <w:rPr>
          <w:rFonts w:cs="Arial"/>
          <w:szCs w:val="24"/>
          <w:lang w:val="fr-FR"/>
        </w:rPr>
      </w:pPr>
    </w:p>
    <w:p w14:paraId="10F9B6C8" w14:textId="429BB7CA" w:rsidR="00A6729B" w:rsidRPr="004120BB" w:rsidRDefault="00C21CB4" w:rsidP="00A6729B">
      <w:pPr>
        <w:spacing w:line="276" w:lineRule="auto"/>
        <w:ind w:right="0"/>
        <w:rPr>
          <w:rFonts w:cs="Arial"/>
          <w:szCs w:val="24"/>
          <w:lang w:val="fr-FR"/>
        </w:rPr>
      </w:pPr>
      <w:r w:rsidRPr="004120BB">
        <w:rPr>
          <w:rFonts w:cs="Arial"/>
          <w:szCs w:val="24"/>
          <w:lang w:val="fr-FR"/>
        </w:rPr>
        <w:t>On</w:t>
      </w:r>
      <w:r w:rsidR="00A6729B" w:rsidRPr="004120BB">
        <w:rPr>
          <w:rFonts w:cs="Arial"/>
          <w:szCs w:val="24"/>
          <w:lang w:val="fr-FR"/>
        </w:rPr>
        <w:t xml:space="preserve"> souhaite à la délégation </w:t>
      </w:r>
      <w:r w:rsidR="0073019C" w:rsidRPr="0073019C">
        <w:rPr>
          <w:rFonts w:cs="Arial"/>
          <w:szCs w:val="24"/>
          <w:lang w:val="fr-FR"/>
        </w:rPr>
        <w:t xml:space="preserve">de la Côte d’Ivoire </w:t>
      </w:r>
      <w:r w:rsidR="00A6729B" w:rsidRPr="004120BB">
        <w:rPr>
          <w:rFonts w:cs="Arial"/>
          <w:szCs w:val="24"/>
          <w:lang w:val="fr-FR"/>
        </w:rPr>
        <w:t>la réussite du troisième cycle de l’EPU.</w:t>
      </w:r>
    </w:p>
    <w:p w14:paraId="22DC7A35" w14:textId="77777777" w:rsidR="00E022DF" w:rsidRDefault="00E022DF" w:rsidP="00033094">
      <w:pPr>
        <w:spacing w:line="276" w:lineRule="auto"/>
        <w:ind w:right="0"/>
        <w:rPr>
          <w:rFonts w:cs="Arial"/>
          <w:szCs w:val="24"/>
          <w:lang w:val="fr-FR"/>
        </w:rPr>
      </w:pPr>
    </w:p>
    <w:p w14:paraId="745CCD29" w14:textId="04E6B68E" w:rsidR="00840DDD" w:rsidRDefault="00A6729B" w:rsidP="00033094">
      <w:pPr>
        <w:spacing w:line="276" w:lineRule="auto"/>
        <w:ind w:right="0"/>
        <w:rPr>
          <w:rFonts w:cs="Arial"/>
          <w:szCs w:val="24"/>
          <w:lang w:val="fr-FR"/>
        </w:rPr>
      </w:pPr>
      <w:r w:rsidRPr="004120BB">
        <w:rPr>
          <w:rFonts w:cs="Arial"/>
          <w:szCs w:val="24"/>
          <w:lang w:val="fr-FR"/>
        </w:rPr>
        <w:t>Je vous remercie Monsieur le Président.</w:t>
      </w:r>
    </w:p>
    <w:sectPr w:rsidR="00840DDD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B1A"/>
    <w:multiLevelType w:val="hybridMultilevel"/>
    <w:tmpl w:val="394CA856"/>
    <w:lvl w:ilvl="0" w:tplc="C22A3ABA">
      <w:start w:val="9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18A"/>
    <w:multiLevelType w:val="hybridMultilevel"/>
    <w:tmpl w:val="01D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E61DB"/>
    <w:multiLevelType w:val="hybridMultilevel"/>
    <w:tmpl w:val="AC409AD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20B4C"/>
    <w:multiLevelType w:val="hybridMultilevel"/>
    <w:tmpl w:val="44B0718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1473"/>
    <w:multiLevelType w:val="hybridMultilevel"/>
    <w:tmpl w:val="95F2ECC8"/>
    <w:lvl w:ilvl="0" w:tplc="8DA226DE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C7FED"/>
    <w:multiLevelType w:val="hybridMultilevel"/>
    <w:tmpl w:val="ACDAAD3E"/>
    <w:lvl w:ilvl="0" w:tplc="5E80AAB0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9A"/>
    <w:rsid w:val="0000435C"/>
    <w:rsid w:val="0002290D"/>
    <w:rsid w:val="00025235"/>
    <w:rsid w:val="00033094"/>
    <w:rsid w:val="00043C4F"/>
    <w:rsid w:val="00077AC6"/>
    <w:rsid w:val="000936F4"/>
    <w:rsid w:val="0009562A"/>
    <w:rsid w:val="000A2181"/>
    <w:rsid w:val="000A4CA2"/>
    <w:rsid w:val="000B40D4"/>
    <w:rsid w:val="000B6796"/>
    <w:rsid w:val="000D0057"/>
    <w:rsid w:val="000F4DA7"/>
    <w:rsid w:val="000F61F3"/>
    <w:rsid w:val="00101527"/>
    <w:rsid w:val="00102958"/>
    <w:rsid w:val="001253AC"/>
    <w:rsid w:val="001719B4"/>
    <w:rsid w:val="0018304E"/>
    <w:rsid w:val="00184058"/>
    <w:rsid w:val="001963F4"/>
    <w:rsid w:val="001A22AF"/>
    <w:rsid w:val="001B05C1"/>
    <w:rsid w:val="001C6D67"/>
    <w:rsid w:val="001C72CB"/>
    <w:rsid w:val="001D5F88"/>
    <w:rsid w:val="002356CF"/>
    <w:rsid w:val="00242BD9"/>
    <w:rsid w:val="00257223"/>
    <w:rsid w:val="002700F1"/>
    <w:rsid w:val="0027272C"/>
    <w:rsid w:val="002F4161"/>
    <w:rsid w:val="003045B5"/>
    <w:rsid w:val="00326F44"/>
    <w:rsid w:val="00340656"/>
    <w:rsid w:val="00353C1D"/>
    <w:rsid w:val="0036381F"/>
    <w:rsid w:val="00374920"/>
    <w:rsid w:val="003B78B4"/>
    <w:rsid w:val="003D556F"/>
    <w:rsid w:val="003E20EF"/>
    <w:rsid w:val="003F24E9"/>
    <w:rsid w:val="004042C9"/>
    <w:rsid w:val="00404E87"/>
    <w:rsid w:val="00411365"/>
    <w:rsid w:val="004120BB"/>
    <w:rsid w:val="00455439"/>
    <w:rsid w:val="00464FC2"/>
    <w:rsid w:val="004728DB"/>
    <w:rsid w:val="004A32EB"/>
    <w:rsid w:val="004B1C01"/>
    <w:rsid w:val="004B1CC2"/>
    <w:rsid w:val="004D2BCC"/>
    <w:rsid w:val="004D2EF3"/>
    <w:rsid w:val="004D3C22"/>
    <w:rsid w:val="004E4DD6"/>
    <w:rsid w:val="004F2DA7"/>
    <w:rsid w:val="00502469"/>
    <w:rsid w:val="0051561B"/>
    <w:rsid w:val="00524D7F"/>
    <w:rsid w:val="00525AC3"/>
    <w:rsid w:val="00530E26"/>
    <w:rsid w:val="00562527"/>
    <w:rsid w:val="005765A6"/>
    <w:rsid w:val="00592EF8"/>
    <w:rsid w:val="005A5266"/>
    <w:rsid w:val="005C1976"/>
    <w:rsid w:val="005C7B69"/>
    <w:rsid w:val="005F5B6A"/>
    <w:rsid w:val="0060505A"/>
    <w:rsid w:val="00636709"/>
    <w:rsid w:val="00645137"/>
    <w:rsid w:val="00660CBB"/>
    <w:rsid w:val="006A5DA0"/>
    <w:rsid w:val="006C62BB"/>
    <w:rsid w:val="006D1CD7"/>
    <w:rsid w:val="006D3DB4"/>
    <w:rsid w:val="0073019C"/>
    <w:rsid w:val="007431D8"/>
    <w:rsid w:val="00777694"/>
    <w:rsid w:val="00787191"/>
    <w:rsid w:val="00792729"/>
    <w:rsid w:val="007B726A"/>
    <w:rsid w:val="007C4812"/>
    <w:rsid w:val="007D7FB1"/>
    <w:rsid w:val="007F612F"/>
    <w:rsid w:val="00823ADA"/>
    <w:rsid w:val="00840DDD"/>
    <w:rsid w:val="008C52BF"/>
    <w:rsid w:val="008C68E2"/>
    <w:rsid w:val="008F09FD"/>
    <w:rsid w:val="0091697F"/>
    <w:rsid w:val="0094162F"/>
    <w:rsid w:val="00975BE9"/>
    <w:rsid w:val="00977587"/>
    <w:rsid w:val="00986017"/>
    <w:rsid w:val="009B1459"/>
    <w:rsid w:val="009B193C"/>
    <w:rsid w:val="009C0884"/>
    <w:rsid w:val="009C121C"/>
    <w:rsid w:val="009D0C0E"/>
    <w:rsid w:val="00A10B48"/>
    <w:rsid w:val="00A11151"/>
    <w:rsid w:val="00A13BF7"/>
    <w:rsid w:val="00A303B3"/>
    <w:rsid w:val="00A30671"/>
    <w:rsid w:val="00A3228F"/>
    <w:rsid w:val="00A54D34"/>
    <w:rsid w:val="00A6204B"/>
    <w:rsid w:val="00A647DF"/>
    <w:rsid w:val="00A6729B"/>
    <w:rsid w:val="00A70C6E"/>
    <w:rsid w:val="00AB1056"/>
    <w:rsid w:val="00AC4F24"/>
    <w:rsid w:val="00AE4D4A"/>
    <w:rsid w:val="00AF0965"/>
    <w:rsid w:val="00B06D63"/>
    <w:rsid w:val="00B06E04"/>
    <w:rsid w:val="00B17CD9"/>
    <w:rsid w:val="00B721A8"/>
    <w:rsid w:val="00B742D3"/>
    <w:rsid w:val="00B805BB"/>
    <w:rsid w:val="00BB0DE8"/>
    <w:rsid w:val="00BC014B"/>
    <w:rsid w:val="00BC047E"/>
    <w:rsid w:val="00BD45CC"/>
    <w:rsid w:val="00BE0059"/>
    <w:rsid w:val="00BF13DE"/>
    <w:rsid w:val="00BF4F2D"/>
    <w:rsid w:val="00C21CB4"/>
    <w:rsid w:val="00C3423F"/>
    <w:rsid w:val="00C46548"/>
    <w:rsid w:val="00C61F91"/>
    <w:rsid w:val="00C92F24"/>
    <w:rsid w:val="00CE410A"/>
    <w:rsid w:val="00D55C3F"/>
    <w:rsid w:val="00D6015C"/>
    <w:rsid w:val="00DC719D"/>
    <w:rsid w:val="00DD4032"/>
    <w:rsid w:val="00DE5B7A"/>
    <w:rsid w:val="00E022DF"/>
    <w:rsid w:val="00E173FC"/>
    <w:rsid w:val="00E26B50"/>
    <w:rsid w:val="00E57063"/>
    <w:rsid w:val="00E609F1"/>
    <w:rsid w:val="00EA32F9"/>
    <w:rsid w:val="00EA40EE"/>
    <w:rsid w:val="00EA4902"/>
    <w:rsid w:val="00EB189A"/>
    <w:rsid w:val="00EB1E8E"/>
    <w:rsid w:val="00F00754"/>
    <w:rsid w:val="00F11535"/>
    <w:rsid w:val="00F524A3"/>
    <w:rsid w:val="00F6194A"/>
    <w:rsid w:val="00F94828"/>
    <w:rsid w:val="00FC5609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55421"/>
  <w15:docId w15:val="{9572BC17-6534-4268-9902-4396A37B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9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3B3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3B3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FC7AC-D0FD-4379-B250-4CFA47A36B5D}"/>
</file>

<file path=customXml/itemProps2.xml><?xml version="1.0" encoding="utf-8"?>
<ds:datastoreItem xmlns:ds="http://schemas.openxmlformats.org/officeDocument/2006/customXml" ds:itemID="{3B97D4FB-0F6B-495C-87B2-CBCACCB0FE98}"/>
</file>

<file path=customXml/itemProps3.xml><?xml version="1.0" encoding="utf-8"?>
<ds:datastoreItem xmlns:ds="http://schemas.openxmlformats.org/officeDocument/2006/customXml" ds:itemID="{C519565F-38E5-4332-8C9E-EBE1917C4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Doborjginidze</cp:lastModifiedBy>
  <cp:revision>15</cp:revision>
  <cp:lastPrinted>2018-11-05T12:42:00Z</cp:lastPrinted>
  <dcterms:created xsi:type="dcterms:W3CDTF">2019-05-06T15:46:00Z</dcterms:created>
  <dcterms:modified xsi:type="dcterms:W3CDTF">2019-05-07T08:57:00Z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