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UPR 33rd Session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(Geneva, 6-17 May 2019)</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Review of the Brunei Darussalam</w:t>
      </w:r>
    </w:p>
    <w:p w:rsidR="00000000" w:rsidDel="00000000" w:rsidP="00000000" w:rsidRDefault="00000000" w:rsidRPr="00000000" w14:paraId="00000004">
      <w:pPr>
        <w:jc w:val="center"/>
        <w:rPr>
          <w:sz w:val="24"/>
          <w:szCs w:val="24"/>
        </w:rPr>
      </w:pPr>
      <w:r w:rsidDel="00000000" w:rsidR="00000000" w:rsidRPr="00000000">
        <w:rPr>
          <w:b w:val="1"/>
          <w:sz w:val="24"/>
          <w:szCs w:val="24"/>
          <w:rtl w:val="0"/>
        </w:rPr>
        <w:t xml:space="preserve">Statement by Greece</w:t>
      </w: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Greece takes note of Brunei Darussalam’s ratification of the CRPD (Convention on the Rights of Persons with Disabilities) and the OP-CRC-AC (Optional Protocol to the Convention on the Rights of the Child on the involvement of children in armed conflict), as well as of its status as a “de facto” abolitionist country, so far. </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However, we express our profound dismay and grave concern about the full entry into force of Syariah Penal Code of 2013, which not only allows, amongst others, for acts that may amount to torture and other acts enshrined in CAT, [</w:t>
      </w:r>
      <w:r w:rsidDel="00000000" w:rsidR="00000000" w:rsidRPr="00000000">
        <w:rPr>
          <w:i w:val="1"/>
          <w:sz w:val="24"/>
          <w:szCs w:val="24"/>
          <w:rtl w:val="0"/>
        </w:rPr>
        <w:t xml:space="preserve">signed but not yet ratified by Brunei]</w:t>
      </w:r>
      <w:r w:rsidDel="00000000" w:rsidR="00000000" w:rsidRPr="00000000">
        <w:rPr>
          <w:sz w:val="24"/>
          <w:szCs w:val="24"/>
          <w:rtl w:val="0"/>
        </w:rPr>
        <w:t xml:space="preserve">, but also has a detrimental impact on a number of vulnerable groups in the country including LGBTIQ, women and children. </w:t>
      </w:r>
    </w:p>
    <w:p w:rsidR="00000000" w:rsidDel="00000000" w:rsidP="00000000" w:rsidRDefault="00000000" w:rsidRPr="00000000" w14:paraId="0000000B">
      <w:pPr>
        <w:jc w:val="both"/>
        <w:rPr>
          <w:b w:val="1"/>
          <w:sz w:val="24"/>
          <w:szCs w:val="24"/>
        </w:rPr>
      </w:pPr>
      <w:r w:rsidDel="00000000" w:rsidR="00000000" w:rsidRPr="00000000">
        <w:rPr>
          <w:rtl w:val="0"/>
        </w:rPr>
      </w:r>
    </w:p>
    <w:p w:rsidR="00000000" w:rsidDel="00000000" w:rsidP="00000000" w:rsidRDefault="00000000" w:rsidRPr="00000000" w14:paraId="0000000C">
      <w:pPr>
        <w:jc w:val="both"/>
        <w:rPr>
          <w:b w:val="1"/>
          <w:sz w:val="24"/>
          <w:szCs w:val="24"/>
        </w:rPr>
      </w:pPr>
      <w:r w:rsidDel="00000000" w:rsidR="00000000" w:rsidRPr="00000000">
        <w:rPr>
          <w:b w:val="1"/>
          <w:sz w:val="24"/>
          <w:szCs w:val="24"/>
          <w:rtl w:val="0"/>
        </w:rPr>
        <w:t xml:space="preserve">Greece would like to submit the following recommendations:</w:t>
      </w:r>
    </w:p>
    <w:p w:rsidR="00000000" w:rsidDel="00000000" w:rsidP="00000000" w:rsidRDefault="00000000" w:rsidRPr="00000000" w14:paraId="0000000D">
      <w:pPr>
        <w:jc w:val="both"/>
        <w:rPr>
          <w:b w:val="1"/>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4"/>
          <w:szCs w:val="24"/>
        </w:rPr>
      </w:pPr>
      <w:r w:rsidDel="00000000" w:rsidR="00000000" w:rsidRPr="00000000">
        <w:rPr>
          <w:sz w:val="24"/>
          <w:szCs w:val="24"/>
          <w:highlight w:val="white"/>
          <w:rtl w:val="0"/>
        </w:rPr>
        <w:t xml:space="preserve">Review, revise and repeal provisions of the Penal Code to</w:t>
      </w:r>
      <w:r w:rsidDel="00000000" w:rsidR="00000000" w:rsidRPr="00000000">
        <w:rPr>
          <w:sz w:val="24"/>
          <w:szCs w:val="24"/>
          <w:rtl w:val="0"/>
        </w:rPr>
        <w:t xml:space="preserve"> bring it into </w:t>
      </w:r>
      <w:r w:rsidDel="00000000" w:rsidR="00000000" w:rsidRPr="00000000">
        <w:rPr>
          <w:color w:val="434343"/>
          <w:sz w:val="24"/>
          <w:szCs w:val="24"/>
          <w:rtl w:val="0"/>
        </w:rPr>
        <w:t xml:space="preserve">conformity</w:t>
      </w:r>
      <w:r w:rsidDel="00000000" w:rsidR="00000000" w:rsidRPr="00000000">
        <w:rPr>
          <w:sz w:val="24"/>
          <w:szCs w:val="24"/>
          <w:rtl w:val="0"/>
        </w:rPr>
        <w:t xml:space="preserve"> with international Human Rights standards and in particula</w:t>
      </w:r>
      <w:r w:rsidDel="00000000" w:rsidR="00000000" w:rsidRPr="00000000">
        <w:rPr>
          <w:sz w:val="24"/>
          <w:szCs w:val="24"/>
          <w:highlight w:val="white"/>
          <w:rtl w:val="0"/>
        </w:rPr>
        <w:t xml:space="preserve">r CAT (</w:t>
      </w:r>
      <w:r w:rsidDel="00000000" w:rsidR="00000000" w:rsidRPr="00000000">
        <w:rPr>
          <w:sz w:val="24"/>
          <w:szCs w:val="24"/>
          <w:rtl w:val="0"/>
        </w:rPr>
        <w:t xml:space="preserve">Convention against Torture and Other Cruel Inhuman or Degrading Treatment or Punishment)</w:t>
      </w:r>
      <w:r w:rsidDel="00000000" w:rsidR="00000000" w:rsidRPr="00000000">
        <w:rPr>
          <w:sz w:val="24"/>
          <w:szCs w:val="24"/>
          <w:highlight w:val="white"/>
          <w:rtl w:val="0"/>
        </w:rPr>
        <w:t xml:space="preserve">, CRC</w:t>
      </w:r>
      <w:r w:rsidDel="00000000" w:rsidR="00000000" w:rsidRPr="00000000">
        <w:rPr>
          <w:sz w:val="24"/>
          <w:szCs w:val="24"/>
          <w:highlight w:val="white"/>
          <w:rtl w:val="0"/>
        </w:rPr>
        <w:t xml:space="preserve"> (Convention on the Rights of the Child) and CEDAW (Convention on the Elimination of all forms of Discrimination Against Women);</w:t>
      </w:r>
    </w:p>
    <w:p w:rsidR="00000000" w:rsidDel="00000000" w:rsidP="00000000" w:rsidRDefault="00000000" w:rsidRPr="00000000" w14:paraId="0000000F">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4"/>
          <w:szCs w:val="24"/>
        </w:rPr>
      </w:pPr>
      <w:r w:rsidDel="00000000" w:rsidR="00000000" w:rsidRPr="00000000">
        <w:rPr>
          <w:sz w:val="24"/>
          <w:szCs w:val="24"/>
          <w:highlight w:val="white"/>
          <w:rtl w:val="0"/>
        </w:rPr>
        <w:t xml:space="preserve">Decriminalize homosexuality, cross-dressing, and other “offenses” used to target the LGBTIQ community;</w:t>
      </w:r>
    </w:p>
    <w:p w:rsidR="00000000" w:rsidDel="00000000" w:rsidP="00000000" w:rsidRDefault="00000000" w:rsidRPr="00000000" w14:paraId="00000011">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4"/>
          <w:szCs w:val="24"/>
        </w:rPr>
      </w:pPr>
      <w:r w:rsidDel="00000000" w:rsidR="00000000" w:rsidRPr="00000000">
        <w:rPr>
          <w:sz w:val="24"/>
          <w:szCs w:val="24"/>
          <w:rtl w:val="0"/>
        </w:rPr>
        <w:t xml:space="preserve">R</w:t>
      </w:r>
      <w:r w:rsidDel="00000000" w:rsidR="00000000" w:rsidRPr="00000000">
        <w:rPr>
          <w:sz w:val="24"/>
          <w:szCs w:val="24"/>
          <w:rtl w:val="0"/>
        </w:rPr>
        <w:t xml:space="preserve">atify and abide by the CAT;</w:t>
      </w:r>
      <w:r w:rsidDel="00000000" w:rsidR="00000000" w:rsidRPr="00000000">
        <w:rPr>
          <w:rtl w:val="0"/>
        </w:rPr>
      </w:r>
    </w:p>
    <w:p w:rsidR="00000000" w:rsidDel="00000000" w:rsidP="00000000" w:rsidRDefault="00000000" w:rsidRPr="00000000" w14:paraId="00000013">
      <w:pPr>
        <w:ind w:left="720" w:firstLine="0"/>
        <w:jc w:val="both"/>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sz w:val="24"/>
          <w:szCs w:val="24"/>
        </w:rPr>
      </w:pPr>
      <w:r w:rsidDel="00000000" w:rsidR="00000000" w:rsidRPr="00000000">
        <w:rPr>
          <w:sz w:val="24"/>
          <w:szCs w:val="24"/>
          <w:rtl w:val="0"/>
        </w:rPr>
        <w:t xml:space="preserve">Immediately</w:t>
      </w:r>
      <w:r w:rsidDel="00000000" w:rsidR="00000000" w:rsidRPr="00000000">
        <w:rPr>
          <w:sz w:val="24"/>
          <w:szCs w:val="24"/>
          <w:highlight w:val="white"/>
          <w:rtl w:val="0"/>
        </w:rPr>
        <w:t xml:space="preserve"> establish an official moratorium on executions with a view to abolishing the death penalty;</w:t>
      </w:r>
    </w:p>
    <w:p w:rsidR="00000000" w:rsidDel="00000000" w:rsidP="00000000" w:rsidRDefault="00000000" w:rsidRPr="00000000" w14:paraId="00000015">
      <w:pPr>
        <w:ind w:left="720" w:firstLine="0"/>
        <w:jc w:val="both"/>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Enhance efforts to concretely recognize equal rights to all citizens, irrespective of their religious affiliation</w:t>
      </w:r>
      <w:r w:rsidDel="00000000" w:rsidR="00000000" w:rsidRPr="00000000">
        <w:rPr>
          <w:sz w:val="24"/>
          <w:szCs w:val="24"/>
          <w:rtl w:val="0"/>
        </w:rPr>
        <w:t xml:space="preserve">];</w:t>
      </w:r>
    </w:p>
    <w:p w:rsidR="00000000" w:rsidDel="00000000" w:rsidP="00000000" w:rsidRDefault="00000000" w:rsidRPr="00000000" w14:paraId="00000017">
      <w:pPr>
        <w:ind w:left="0" w:firstLine="0"/>
        <w:jc w:val="both"/>
        <w:rPr>
          <w:sz w:val="24"/>
          <w:szCs w:val="24"/>
        </w:rPr>
      </w:pPr>
      <w:r w:rsidDel="00000000" w:rsidR="00000000" w:rsidRPr="00000000">
        <w:rPr>
          <w:sz w:val="24"/>
          <w:szCs w:val="24"/>
          <w:highlight w:val="white"/>
          <w:rtl w:val="0"/>
        </w:rPr>
        <w:br w:type="textWrapping"/>
        <w:br w:type="textWrapping"/>
        <w:t xml:space="preserve">Thank you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D7263-AD6A-4662-94EA-592176C2F760}"/>
</file>

<file path=customXml/itemProps2.xml><?xml version="1.0" encoding="utf-8"?>
<ds:datastoreItem xmlns:ds="http://schemas.openxmlformats.org/officeDocument/2006/customXml" ds:itemID="{09FEA259-17A9-4B06-8A82-BDB4C3CD92CC}"/>
</file>

<file path=customXml/itemProps3.xml><?xml version="1.0" encoding="utf-8"?>
<ds:datastoreItem xmlns:ds="http://schemas.openxmlformats.org/officeDocument/2006/customXml" ds:itemID="{86F8AACF-110E-4803-8AF4-C87315AE5DB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