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8249" w14:textId="77777777" w:rsidR="0022519B" w:rsidRPr="00B15446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bookmarkStart w:id="0" w:name="_GoBack"/>
      <w:bookmarkEnd w:id="0"/>
      <w:r w:rsidRPr="00B15446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733D1776" w14:textId="77777777" w:rsidR="0022519B" w:rsidRPr="00B15446" w:rsidRDefault="00251D5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B15446">
        <w:rPr>
          <w:rFonts w:ascii="Candara" w:hAnsi="Candara"/>
          <w:b/>
          <w:sz w:val="24"/>
          <w:szCs w:val="24"/>
          <w:lang w:val="en-US"/>
        </w:rPr>
        <w:t>Monday</w:t>
      </w:r>
      <w:r w:rsidR="0022519B" w:rsidRPr="00B15446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3B232B" w:rsidRPr="00B15446">
        <w:rPr>
          <w:rFonts w:ascii="Candara" w:hAnsi="Candara"/>
          <w:b/>
          <w:sz w:val="24"/>
          <w:szCs w:val="24"/>
          <w:lang w:val="en-US"/>
        </w:rPr>
        <w:t>6</w:t>
      </w:r>
      <w:r w:rsidR="008D1054" w:rsidRPr="00B15446">
        <w:rPr>
          <w:rFonts w:ascii="Candara" w:hAnsi="Candara"/>
          <w:b/>
          <w:sz w:val="24"/>
          <w:szCs w:val="24"/>
          <w:lang w:val="en-US"/>
        </w:rPr>
        <w:t xml:space="preserve"> May</w:t>
      </w:r>
      <w:r w:rsidR="005670BA" w:rsidRPr="00B15446">
        <w:rPr>
          <w:rFonts w:ascii="Candara" w:hAnsi="Candara"/>
          <w:b/>
          <w:sz w:val="24"/>
          <w:szCs w:val="24"/>
          <w:lang w:val="en-US"/>
        </w:rPr>
        <w:t xml:space="preserve"> 2019</w:t>
      </w:r>
      <w:r w:rsidR="003B232B" w:rsidRPr="00B15446">
        <w:rPr>
          <w:rFonts w:ascii="Candara" w:hAnsi="Candara"/>
          <w:b/>
          <w:sz w:val="24"/>
          <w:szCs w:val="24"/>
          <w:lang w:val="en-US"/>
        </w:rPr>
        <w:t>,</w:t>
      </w:r>
      <w:r w:rsidRPr="00B15446">
        <w:rPr>
          <w:rFonts w:ascii="Candara" w:hAnsi="Candara"/>
          <w:b/>
          <w:sz w:val="24"/>
          <w:szCs w:val="24"/>
          <w:lang w:val="en-US"/>
        </w:rPr>
        <w:t xml:space="preserve"> 14:30 – 18:00 </w:t>
      </w:r>
    </w:p>
    <w:p w14:paraId="09BA0E45" w14:textId="77777777" w:rsidR="0022519B" w:rsidRPr="00B15446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1C21F0B" w14:textId="77777777" w:rsidR="0022519B" w:rsidRPr="00B15446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F2DC8C1" w14:textId="77777777" w:rsidR="0022519B" w:rsidRPr="00B15446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B15446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2A7B7333" w14:textId="77777777" w:rsidR="0022519B" w:rsidRPr="00B15446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B15446">
        <w:rPr>
          <w:rFonts w:ascii="Candara" w:hAnsi="Candara"/>
          <w:b/>
          <w:sz w:val="24"/>
          <w:szCs w:val="24"/>
          <w:lang w:val="en-US"/>
        </w:rPr>
        <w:t>3</w:t>
      </w:r>
      <w:r w:rsidR="008D1054" w:rsidRPr="00B15446">
        <w:rPr>
          <w:rFonts w:ascii="Candara" w:hAnsi="Candara"/>
          <w:b/>
          <w:sz w:val="24"/>
          <w:szCs w:val="24"/>
          <w:lang w:val="en-US"/>
        </w:rPr>
        <w:t>3</w:t>
      </w:r>
      <w:r w:rsidR="008D1054" w:rsidRPr="00B15446">
        <w:rPr>
          <w:rFonts w:ascii="Candara" w:hAnsi="Candara"/>
          <w:b/>
          <w:sz w:val="24"/>
          <w:szCs w:val="24"/>
          <w:vertAlign w:val="superscript"/>
          <w:lang w:val="en-US"/>
        </w:rPr>
        <w:t>rd</w:t>
      </w:r>
      <w:r w:rsidR="0022519B" w:rsidRPr="00B15446"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5CFF3242" w14:textId="77777777" w:rsidR="0022519B" w:rsidRPr="00B15446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537F9CC" w14:textId="77777777" w:rsidR="0022519B" w:rsidRPr="00B15446" w:rsidRDefault="00251D5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 w:rsidRPr="00B15446">
        <w:rPr>
          <w:rFonts w:ascii="Candara" w:hAnsi="Candara"/>
          <w:b/>
          <w:sz w:val="24"/>
          <w:szCs w:val="24"/>
          <w:u w:val="single"/>
          <w:lang w:val="en-US"/>
        </w:rPr>
        <w:t>Albania</w:t>
      </w:r>
    </w:p>
    <w:p w14:paraId="0F76EF90" w14:textId="77777777" w:rsidR="0022519B" w:rsidRPr="00B15446" w:rsidRDefault="0022519B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</w:p>
    <w:p w14:paraId="60D122BB" w14:textId="77777777" w:rsidR="00EE5477" w:rsidRPr="00B15446" w:rsidRDefault="00D55EB5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  <w:r w:rsidRPr="00B15446">
        <w:rPr>
          <w:rFonts w:ascii="Candara" w:hAnsi="Candara"/>
          <w:sz w:val="28"/>
          <w:szCs w:val="28"/>
          <w:lang w:val="en-US"/>
        </w:rPr>
        <w:t>Mr</w:t>
      </w:r>
      <w:r w:rsidR="00251D5B" w:rsidRPr="00B15446">
        <w:rPr>
          <w:rFonts w:ascii="Candara" w:hAnsi="Candara"/>
          <w:sz w:val="28"/>
          <w:szCs w:val="28"/>
          <w:lang w:val="en-US"/>
        </w:rPr>
        <w:t>. / Mrs. (Vice)</w:t>
      </w:r>
      <w:r w:rsidRPr="00B15446">
        <w:rPr>
          <w:rFonts w:ascii="Candara" w:hAnsi="Candara"/>
          <w:sz w:val="28"/>
          <w:szCs w:val="28"/>
          <w:lang w:val="en-US"/>
        </w:rPr>
        <w:t xml:space="preserve"> President,</w:t>
      </w:r>
    </w:p>
    <w:p w14:paraId="522E3B58" w14:textId="77777777" w:rsidR="00251D5B" w:rsidRPr="00B15446" w:rsidRDefault="00251D5B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</w:p>
    <w:p w14:paraId="52A78FE3" w14:textId="7C89D16D" w:rsidR="006D631E" w:rsidRPr="00B15446" w:rsidRDefault="00251D5B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  <w:r w:rsidRPr="00B15446">
        <w:rPr>
          <w:rFonts w:ascii="Candara" w:hAnsi="Candara"/>
          <w:sz w:val="28"/>
          <w:szCs w:val="28"/>
          <w:lang w:val="en-US"/>
        </w:rPr>
        <w:t>Cyprus welcomes the</w:t>
      </w:r>
      <w:r w:rsidR="00555BD1" w:rsidRPr="00B15446">
        <w:rPr>
          <w:rFonts w:ascii="Candara" w:hAnsi="Candara"/>
          <w:sz w:val="28"/>
          <w:szCs w:val="28"/>
          <w:lang w:val="en-US"/>
        </w:rPr>
        <w:t xml:space="preserve"> delegation of Albania and</w:t>
      </w:r>
      <w:r w:rsidRPr="00B15446">
        <w:rPr>
          <w:rFonts w:ascii="Candara" w:hAnsi="Candara"/>
          <w:sz w:val="28"/>
          <w:szCs w:val="28"/>
          <w:lang w:val="en-US"/>
        </w:rPr>
        <w:t xml:space="preserve"> H.E. Ms. Artemis </w:t>
      </w:r>
      <w:proofErr w:type="spellStart"/>
      <w:r w:rsidRPr="00B15446">
        <w:rPr>
          <w:rFonts w:ascii="Candara" w:hAnsi="Candara"/>
          <w:sz w:val="28"/>
          <w:szCs w:val="28"/>
          <w:lang w:val="en-US"/>
        </w:rPr>
        <w:t>Drolo</w:t>
      </w:r>
      <w:proofErr w:type="spellEnd"/>
      <w:r w:rsidRPr="00B15446">
        <w:rPr>
          <w:rFonts w:ascii="Candara" w:hAnsi="Candara"/>
          <w:sz w:val="28"/>
          <w:szCs w:val="28"/>
          <w:lang w:val="en-US"/>
        </w:rPr>
        <w:t>, Deputy Minister for Europe and Foreign Affairs</w:t>
      </w:r>
      <w:r w:rsidR="006D631E" w:rsidRPr="00B15446">
        <w:rPr>
          <w:rFonts w:ascii="Candara" w:hAnsi="Candara"/>
          <w:sz w:val="28"/>
          <w:szCs w:val="28"/>
          <w:lang w:val="en-US"/>
        </w:rPr>
        <w:t xml:space="preserve"> of the Republic of Albania</w:t>
      </w:r>
      <w:r w:rsidRPr="00B15446">
        <w:rPr>
          <w:rFonts w:ascii="Candara" w:hAnsi="Candara"/>
          <w:sz w:val="28"/>
          <w:szCs w:val="28"/>
          <w:lang w:val="en-US"/>
        </w:rPr>
        <w:t xml:space="preserve">. </w:t>
      </w:r>
      <w:r w:rsidR="00923DD6" w:rsidRPr="00B15446">
        <w:rPr>
          <w:rFonts w:ascii="Candara" w:hAnsi="Candara"/>
          <w:sz w:val="28"/>
          <w:szCs w:val="28"/>
          <w:lang w:val="en-US"/>
        </w:rPr>
        <w:t>We commend the Government of Albania for obtaining an open accession status with the EU</w:t>
      </w:r>
      <w:r w:rsidR="00A57830" w:rsidRPr="00B15446">
        <w:rPr>
          <w:rFonts w:ascii="Candara" w:hAnsi="Candara"/>
          <w:sz w:val="28"/>
          <w:szCs w:val="28"/>
          <w:lang w:val="en-US"/>
        </w:rPr>
        <w:t>;</w:t>
      </w:r>
      <w:r w:rsidR="00AB7CE4" w:rsidRPr="00B15446">
        <w:rPr>
          <w:rFonts w:ascii="Candara" w:hAnsi="Candara"/>
          <w:sz w:val="28"/>
          <w:szCs w:val="28"/>
          <w:lang w:val="en-US"/>
        </w:rPr>
        <w:t xml:space="preserve"> reminding</w:t>
      </w:r>
      <w:r w:rsidR="00A57830" w:rsidRPr="00B15446">
        <w:rPr>
          <w:rFonts w:ascii="Candara" w:hAnsi="Candara"/>
          <w:sz w:val="28"/>
          <w:szCs w:val="28"/>
          <w:lang w:val="en-US"/>
        </w:rPr>
        <w:t xml:space="preserve"> </w:t>
      </w:r>
      <w:r w:rsidR="00AB7CE4" w:rsidRPr="00B15446">
        <w:rPr>
          <w:rFonts w:ascii="Candara" w:hAnsi="Candara"/>
          <w:sz w:val="28"/>
          <w:szCs w:val="28"/>
          <w:lang w:val="en-US"/>
        </w:rPr>
        <w:t>that t</w:t>
      </w:r>
      <w:r w:rsidR="006D631E" w:rsidRPr="00B15446">
        <w:rPr>
          <w:rFonts w:ascii="Candara" w:hAnsi="Candara"/>
          <w:sz w:val="28"/>
          <w:szCs w:val="28"/>
          <w:lang w:val="en-US"/>
        </w:rPr>
        <w:t xml:space="preserve">he promotion and respect of human rights is an integral part of the EU acquis. </w:t>
      </w:r>
    </w:p>
    <w:p w14:paraId="0147C70B" w14:textId="77777777" w:rsidR="006B2176" w:rsidRPr="00B15446" w:rsidRDefault="006B2176" w:rsidP="00B15446">
      <w:pPr>
        <w:pStyle w:val="NoSpacing"/>
        <w:rPr>
          <w:lang w:val="en-US"/>
        </w:rPr>
      </w:pPr>
    </w:p>
    <w:p w14:paraId="39ABA0BA" w14:textId="558C52E3" w:rsidR="006D631E" w:rsidRPr="00B15446" w:rsidRDefault="006D631E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  <w:r w:rsidRPr="00B15446">
        <w:rPr>
          <w:rFonts w:ascii="Candara" w:hAnsi="Candara"/>
          <w:sz w:val="28"/>
          <w:szCs w:val="28"/>
          <w:lang w:val="en-US"/>
        </w:rPr>
        <w:t xml:space="preserve">Similarly, we welcome the </w:t>
      </w:r>
      <w:r w:rsidR="00BA45CD" w:rsidRPr="00B15446">
        <w:rPr>
          <w:rFonts w:ascii="Candara" w:hAnsi="Candara"/>
          <w:sz w:val="28"/>
          <w:szCs w:val="28"/>
          <w:lang w:val="en-US"/>
        </w:rPr>
        <w:t xml:space="preserve">efforts to implement the recommendations of the previous cycle of </w:t>
      </w:r>
      <w:r w:rsidR="006B2176" w:rsidRPr="00B15446">
        <w:rPr>
          <w:rFonts w:ascii="Candara" w:hAnsi="Candara"/>
          <w:sz w:val="28"/>
          <w:szCs w:val="28"/>
          <w:lang w:val="en-US"/>
        </w:rPr>
        <w:t xml:space="preserve">the </w:t>
      </w:r>
      <w:r w:rsidR="00BA45CD" w:rsidRPr="00B15446">
        <w:rPr>
          <w:rFonts w:ascii="Candara" w:hAnsi="Candara"/>
          <w:sz w:val="28"/>
          <w:szCs w:val="28"/>
          <w:lang w:val="en-US"/>
        </w:rPr>
        <w:t>UPR; notably the positive amendments of the Penal Code regarding gender violence</w:t>
      </w:r>
      <w:r w:rsidR="00A57830" w:rsidRPr="00B15446">
        <w:rPr>
          <w:rFonts w:ascii="Candara" w:hAnsi="Candara"/>
          <w:sz w:val="28"/>
          <w:szCs w:val="28"/>
          <w:lang w:val="en-US"/>
        </w:rPr>
        <w:t xml:space="preserve"> and the National Strategy on Gender Equality</w:t>
      </w:r>
      <w:r w:rsidR="00BA45CD" w:rsidRPr="00B15446">
        <w:rPr>
          <w:rFonts w:ascii="Candara" w:hAnsi="Candara"/>
          <w:sz w:val="28"/>
          <w:szCs w:val="28"/>
          <w:lang w:val="en-US"/>
        </w:rPr>
        <w:t xml:space="preserve">. </w:t>
      </w:r>
      <w:r w:rsidR="00A57830" w:rsidRPr="00B15446">
        <w:rPr>
          <w:rFonts w:ascii="Candara" w:hAnsi="Candara"/>
          <w:sz w:val="28"/>
          <w:szCs w:val="28"/>
          <w:lang w:val="en-US"/>
        </w:rPr>
        <w:t xml:space="preserve">Likewise, we like to congratulate Albania’s commitment to </w:t>
      </w:r>
      <w:r w:rsidR="009E1B21" w:rsidRPr="00B15446">
        <w:rPr>
          <w:rFonts w:ascii="Candara" w:hAnsi="Candara"/>
          <w:sz w:val="28"/>
          <w:szCs w:val="28"/>
          <w:lang w:val="en-US"/>
        </w:rPr>
        <w:t xml:space="preserve">improve the level of H/R by signing and ratifying, inter alia, </w:t>
      </w:r>
      <w:r w:rsidR="003E5E99" w:rsidRPr="00B15446">
        <w:rPr>
          <w:rFonts w:ascii="Candara" w:hAnsi="Candara"/>
          <w:sz w:val="28"/>
          <w:szCs w:val="28"/>
          <w:lang w:val="en-US"/>
        </w:rPr>
        <w:t xml:space="preserve">the </w:t>
      </w:r>
      <w:r w:rsidR="009E1B21" w:rsidRPr="00B15446">
        <w:rPr>
          <w:rFonts w:ascii="Candara" w:hAnsi="Candara"/>
          <w:sz w:val="28"/>
          <w:szCs w:val="28"/>
          <w:lang w:val="en-US"/>
        </w:rPr>
        <w:t>UN Convention on the Rights of Persons with Disabilities</w:t>
      </w:r>
      <w:r w:rsidR="003E5E99" w:rsidRPr="00B15446">
        <w:rPr>
          <w:rFonts w:ascii="Candara" w:hAnsi="Candara"/>
          <w:sz w:val="28"/>
          <w:szCs w:val="28"/>
          <w:lang w:val="en-US"/>
        </w:rPr>
        <w:t xml:space="preserve"> and the </w:t>
      </w:r>
      <w:proofErr w:type="spellStart"/>
      <w:r w:rsidR="009E1B21" w:rsidRPr="00B15446">
        <w:rPr>
          <w:rFonts w:ascii="Candara" w:hAnsi="Candara"/>
          <w:sz w:val="28"/>
          <w:szCs w:val="28"/>
          <w:lang w:val="en-US"/>
        </w:rPr>
        <w:t>CoE</w:t>
      </w:r>
      <w:proofErr w:type="spellEnd"/>
      <w:r w:rsidR="009E1B21" w:rsidRPr="00B15446">
        <w:rPr>
          <w:rFonts w:ascii="Candara" w:hAnsi="Candara"/>
          <w:sz w:val="28"/>
          <w:szCs w:val="28"/>
          <w:lang w:val="en-US"/>
        </w:rPr>
        <w:t xml:space="preserve"> Convention on Protection of Children against Sexual Exploitation and Sexual Abuse.</w:t>
      </w:r>
      <w:r w:rsidR="00A57830" w:rsidRPr="00B15446">
        <w:rPr>
          <w:rFonts w:ascii="Candara" w:hAnsi="Candara"/>
          <w:sz w:val="28"/>
          <w:szCs w:val="28"/>
          <w:lang w:val="en-US"/>
        </w:rPr>
        <w:t xml:space="preserve"> </w:t>
      </w:r>
    </w:p>
    <w:p w14:paraId="0841CE1A" w14:textId="77777777" w:rsidR="00BD1D8C" w:rsidRPr="00B15446" w:rsidRDefault="00286888" w:rsidP="00B15446">
      <w:pPr>
        <w:pStyle w:val="NoSpacing"/>
      </w:pPr>
      <w:r w:rsidRPr="00B15446">
        <w:rPr>
          <w:lang w:val="en-US"/>
        </w:rPr>
        <w:t xml:space="preserve"> </w:t>
      </w:r>
    </w:p>
    <w:p w14:paraId="5F8C61CF" w14:textId="7DA1230C" w:rsidR="00D55EB5" w:rsidRPr="00B15446" w:rsidRDefault="00C07ACA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  <w:r w:rsidRPr="00B15446">
        <w:rPr>
          <w:rFonts w:ascii="Candara" w:hAnsi="Candara"/>
          <w:sz w:val="28"/>
          <w:szCs w:val="28"/>
          <w:lang w:val="en-US"/>
        </w:rPr>
        <w:t xml:space="preserve"> </w:t>
      </w:r>
      <w:r w:rsidR="00AB7CE4" w:rsidRPr="00B15446">
        <w:rPr>
          <w:rFonts w:ascii="Candara" w:hAnsi="Candara"/>
          <w:sz w:val="28"/>
          <w:szCs w:val="28"/>
          <w:lang w:val="en-US"/>
        </w:rPr>
        <w:t xml:space="preserve">Cyprus would </w:t>
      </w:r>
      <w:r w:rsidR="003E5E99" w:rsidRPr="00B15446">
        <w:rPr>
          <w:rFonts w:ascii="Candara" w:hAnsi="Candara"/>
          <w:sz w:val="28"/>
          <w:szCs w:val="28"/>
          <w:lang w:val="en-US"/>
        </w:rPr>
        <w:t xml:space="preserve">also </w:t>
      </w:r>
      <w:r w:rsidR="00AB7CE4" w:rsidRPr="00B15446">
        <w:rPr>
          <w:rFonts w:ascii="Candara" w:hAnsi="Candara"/>
          <w:sz w:val="28"/>
          <w:szCs w:val="28"/>
          <w:lang w:val="en-US"/>
        </w:rPr>
        <w:t>like to submit the following recommendations</w:t>
      </w:r>
      <w:r w:rsidR="007218D1" w:rsidRPr="00B15446">
        <w:rPr>
          <w:rFonts w:ascii="Candara" w:hAnsi="Candara"/>
          <w:sz w:val="28"/>
          <w:szCs w:val="28"/>
          <w:lang w:val="en-US"/>
        </w:rPr>
        <w:t>:</w:t>
      </w:r>
    </w:p>
    <w:p w14:paraId="27911C0A" w14:textId="77777777" w:rsidR="00AF28C3" w:rsidRPr="00B15446" w:rsidRDefault="00AF28C3" w:rsidP="00B15446">
      <w:pPr>
        <w:pStyle w:val="NoSpacing"/>
        <w:rPr>
          <w:lang w:val="en-US"/>
        </w:rPr>
      </w:pPr>
    </w:p>
    <w:p w14:paraId="04ED7D4F" w14:textId="0BFA4BBD" w:rsidR="003331B5" w:rsidRPr="00B15446" w:rsidRDefault="00AB7CE4" w:rsidP="003E5E99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8"/>
          <w:szCs w:val="28"/>
        </w:rPr>
      </w:pPr>
      <w:r w:rsidRPr="00B15446">
        <w:rPr>
          <w:rFonts w:ascii="Candara" w:hAnsi="Candara"/>
          <w:sz w:val="28"/>
          <w:szCs w:val="28"/>
          <w:lang w:val="en-US"/>
        </w:rPr>
        <w:t>That Albania s</w:t>
      </w:r>
      <w:r w:rsidR="00086B83" w:rsidRPr="00B15446">
        <w:rPr>
          <w:rFonts w:ascii="Candara" w:hAnsi="Candara"/>
          <w:sz w:val="28"/>
          <w:szCs w:val="28"/>
          <w:lang w:val="en-US"/>
        </w:rPr>
        <w:t>trengthen</w:t>
      </w:r>
      <w:r w:rsidR="009E1B21" w:rsidRPr="00B15446">
        <w:rPr>
          <w:rFonts w:ascii="Candara" w:hAnsi="Candara"/>
          <w:sz w:val="28"/>
          <w:szCs w:val="28"/>
          <w:lang w:val="en-US"/>
        </w:rPr>
        <w:t>s</w:t>
      </w:r>
      <w:r w:rsidR="00086B83" w:rsidRPr="00B15446">
        <w:rPr>
          <w:rFonts w:ascii="Candara" w:hAnsi="Candara"/>
          <w:sz w:val="28"/>
          <w:szCs w:val="28"/>
          <w:lang w:val="en-US"/>
        </w:rPr>
        <w:t xml:space="preserve"> </w:t>
      </w:r>
      <w:r w:rsidR="00BA45CD" w:rsidRPr="00B15446">
        <w:rPr>
          <w:rFonts w:ascii="Candara" w:hAnsi="Candara"/>
          <w:sz w:val="28"/>
          <w:szCs w:val="28"/>
          <w:lang w:val="en-US"/>
        </w:rPr>
        <w:t xml:space="preserve">the protection of minorities’ rights by </w:t>
      </w:r>
      <w:r w:rsidR="006B2176" w:rsidRPr="00B15446">
        <w:rPr>
          <w:rFonts w:ascii="Candara" w:hAnsi="Candara"/>
          <w:sz w:val="28"/>
          <w:szCs w:val="28"/>
          <w:lang w:val="en-US"/>
        </w:rPr>
        <w:t>enhancing and improving</w:t>
      </w:r>
      <w:r w:rsidR="00BA45CD" w:rsidRPr="00B15446">
        <w:rPr>
          <w:rFonts w:ascii="Candara" w:hAnsi="Candara"/>
          <w:sz w:val="28"/>
          <w:szCs w:val="28"/>
          <w:lang w:val="en-US"/>
        </w:rPr>
        <w:t xml:space="preserve"> access to education in minority languages. </w:t>
      </w:r>
    </w:p>
    <w:p w14:paraId="25ECF2BA" w14:textId="1C384464" w:rsidR="00937D5D" w:rsidRPr="00B15446" w:rsidRDefault="00BA45CD" w:rsidP="009C4D57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8"/>
          <w:szCs w:val="28"/>
        </w:rPr>
      </w:pPr>
      <w:r w:rsidRPr="00B15446">
        <w:rPr>
          <w:rFonts w:ascii="Candara" w:hAnsi="Candara"/>
          <w:sz w:val="28"/>
          <w:szCs w:val="28"/>
          <w:lang w:val="en-US"/>
        </w:rPr>
        <w:t>Prohibit</w:t>
      </w:r>
      <w:r w:rsidR="009E1B21" w:rsidRPr="00B15446">
        <w:rPr>
          <w:rFonts w:ascii="Candara" w:hAnsi="Candara"/>
          <w:sz w:val="28"/>
          <w:szCs w:val="28"/>
          <w:lang w:val="en-US"/>
        </w:rPr>
        <w:t>s</w:t>
      </w:r>
      <w:r w:rsidRPr="00B15446">
        <w:rPr>
          <w:rFonts w:ascii="Candara" w:hAnsi="Candara"/>
          <w:sz w:val="28"/>
          <w:szCs w:val="28"/>
          <w:lang w:val="en-US"/>
        </w:rPr>
        <w:t xml:space="preserve"> corporal punishment at schools and public institutions. </w:t>
      </w:r>
    </w:p>
    <w:p w14:paraId="0E2897CC" w14:textId="77777777" w:rsidR="006B2176" w:rsidRPr="00B15446" w:rsidRDefault="000759D2" w:rsidP="009C4D57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8"/>
          <w:szCs w:val="28"/>
        </w:rPr>
      </w:pPr>
      <w:r w:rsidRPr="00B15446">
        <w:rPr>
          <w:rFonts w:ascii="Candara" w:hAnsi="Candara"/>
          <w:sz w:val="28"/>
          <w:szCs w:val="28"/>
          <w:lang w:val="en-US"/>
        </w:rPr>
        <w:t>That Albania sets</w:t>
      </w:r>
      <w:r w:rsidR="006B2176" w:rsidRPr="00B15446">
        <w:rPr>
          <w:rFonts w:ascii="Candara" w:hAnsi="Candara"/>
          <w:sz w:val="28"/>
          <w:szCs w:val="28"/>
          <w:lang w:val="en-US"/>
        </w:rPr>
        <w:t xml:space="preserve"> a minimum legal age of marriage to 18 years. </w:t>
      </w:r>
    </w:p>
    <w:p w14:paraId="465438DD" w14:textId="391E5D57" w:rsidR="00BA45CD" w:rsidRPr="00B15446" w:rsidRDefault="009E1B21" w:rsidP="009C4D57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8"/>
          <w:szCs w:val="28"/>
        </w:rPr>
      </w:pPr>
      <w:r w:rsidRPr="00B15446">
        <w:rPr>
          <w:rFonts w:ascii="Candara" w:hAnsi="Candara"/>
          <w:sz w:val="28"/>
          <w:szCs w:val="28"/>
        </w:rPr>
        <w:t>E</w:t>
      </w:r>
      <w:r w:rsidR="00BA45CD" w:rsidRPr="00B15446">
        <w:rPr>
          <w:rFonts w:ascii="Candara" w:hAnsi="Candara"/>
          <w:sz w:val="28"/>
          <w:szCs w:val="28"/>
        </w:rPr>
        <w:t>nsure</w:t>
      </w:r>
      <w:r w:rsidRPr="00B15446">
        <w:rPr>
          <w:rFonts w:ascii="Candara" w:hAnsi="Candara"/>
          <w:sz w:val="28"/>
          <w:szCs w:val="28"/>
        </w:rPr>
        <w:t>s</w:t>
      </w:r>
      <w:r w:rsidR="00BA45CD" w:rsidRPr="00B15446">
        <w:rPr>
          <w:rFonts w:ascii="Candara" w:hAnsi="Candara"/>
          <w:sz w:val="28"/>
          <w:szCs w:val="28"/>
        </w:rPr>
        <w:t xml:space="preserve"> independence of the judiciary system</w:t>
      </w:r>
      <w:r w:rsidR="006B2176" w:rsidRPr="00B15446">
        <w:rPr>
          <w:rFonts w:ascii="Candara" w:hAnsi="Candara"/>
          <w:sz w:val="28"/>
          <w:szCs w:val="28"/>
        </w:rPr>
        <w:t xml:space="preserve"> </w:t>
      </w:r>
      <w:r w:rsidR="000759D2" w:rsidRPr="00B15446">
        <w:rPr>
          <w:rFonts w:ascii="Candara" w:hAnsi="Candara"/>
          <w:sz w:val="28"/>
          <w:szCs w:val="28"/>
        </w:rPr>
        <w:t>and address corruption at all levels</w:t>
      </w:r>
      <w:r w:rsidR="006B2176" w:rsidRPr="00B15446">
        <w:rPr>
          <w:rFonts w:ascii="Candara" w:hAnsi="Candara"/>
          <w:sz w:val="28"/>
          <w:szCs w:val="28"/>
        </w:rPr>
        <w:t>.</w:t>
      </w:r>
    </w:p>
    <w:p w14:paraId="28164244" w14:textId="35A46E2F" w:rsidR="006B2176" w:rsidRPr="00B15446" w:rsidRDefault="006B2176" w:rsidP="009C4D57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8"/>
          <w:szCs w:val="28"/>
        </w:rPr>
      </w:pPr>
      <w:r w:rsidRPr="00B15446">
        <w:rPr>
          <w:rFonts w:ascii="Candara" w:hAnsi="Candara"/>
          <w:sz w:val="28"/>
          <w:szCs w:val="28"/>
        </w:rPr>
        <w:t>Adopt</w:t>
      </w:r>
      <w:r w:rsidR="009E1B21" w:rsidRPr="00B15446">
        <w:rPr>
          <w:rFonts w:ascii="Candara" w:hAnsi="Candara"/>
          <w:sz w:val="28"/>
          <w:szCs w:val="28"/>
        </w:rPr>
        <w:t>s</w:t>
      </w:r>
      <w:r w:rsidRPr="00B15446">
        <w:rPr>
          <w:rFonts w:ascii="Candara" w:hAnsi="Candara"/>
          <w:sz w:val="28"/>
          <w:szCs w:val="28"/>
        </w:rPr>
        <w:t xml:space="preserve"> a national strategy to tackle extreme poverty. </w:t>
      </w:r>
    </w:p>
    <w:p w14:paraId="78F8E538" w14:textId="77777777" w:rsidR="00FE4B43" w:rsidRPr="00B15446" w:rsidRDefault="00FE4B43" w:rsidP="00B15446">
      <w:pPr>
        <w:pStyle w:val="NoSpacing"/>
      </w:pPr>
    </w:p>
    <w:p w14:paraId="7F7E9039" w14:textId="77777777" w:rsidR="00FE4B43" w:rsidRPr="00B15446" w:rsidRDefault="000759D2" w:rsidP="00FE4B43">
      <w:pPr>
        <w:spacing w:after="0" w:line="276" w:lineRule="auto"/>
        <w:jc w:val="both"/>
        <w:rPr>
          <w:rFonts w:ascii="Candara" w:hAnsi="Candara"/>
          <w:sz w:val="28"/>
          <w:szCs w:val="28"/>
        </w:rPr>
      </w:pPr>
      <w:r w:rsidRPr="00B15446">
        <w:rPr>
          <w:rFonts w:ascii="Candara" w:hAnsi="Candara"/>
          <w:sz w:val="28"/>
          <w:szCs w:val="28"/>
        </w:rPr>
        <w:t>We</w:t>
      </w:r>
      <w:r w:rsidR="00FE4B43" w:rsidRPr="00B15446">
        <w:rPr>
          <w:rFonts w:ascii="Candara" w:hAnsi="Candara"/>
          <w:sz w:val="28"/>
          <w:szCs w:val="28"/>
        </w:rPr>
        <w:t xml:space="preserve"> wish the Government of Albania a fruitful outcome of the 3</w:t>
      </w:r>
      <w:r w:rsidR="00FE4B43" w:rsidRPr="00B15446">
        <w:rPr>
          <w:rFonts w:ascii="Candara" w:hAnsi="Candara"/>
          <w:sz w:val="28"/>
          <w:szCs w:val="28"/>
          <w:vertAlign w:val="superscript"/>
        </w:rPr>
        <w:t>rd</w:t>
      </w:r>
      <w:r w:rsidR="00FE4B43" w:rsidRPr="00B15446">
        <w:rPr>
          <w:rFonts w:ascii="Candara" w:hAnsi="Candara"/>
          <w:sz w:val="28"/>
          <w:szCs w:val="28"/>
        </w:rPr>
        <w:t xml:space="preserve"> cycle of UPR. </w:t>
      </w:r>
    </w:p>
    <w:p w14:paraId="356FD6B7" w14:textId="77777777" w:rsidR="00AB044E" w:rsidRPr="00B15446" w:rsidRDefault="00AB044E" w:rsidP="00B15446">
      <w:pPr>
        <w:pStyle w:val="NoSpacing"/>
        <w:rPr>
          <w:lang w:val="en-US"/>
        </w:rPr>
      </w:pPr>
    </w:p>
    <w:p w14:paraId="1E8CF5A3" w14:textId="77777777" w:rsidR="00D55EB5" w:rsidRPr="00B15446" w:rsidRDefault="00BA45CD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  <w:r w:rsidRPr="00B15446">
        <w:rPr>
          <w:rFonts w:ascii="Candara" w:hAnsi="Candara"/>
          <w:sz w:val="28"/>
          <w:szCs w:val="28"/>
          <w:lang w:val="en-US"/>
        </w:rPr>
        <w:t>I t</w:t>
      </w:r>
      <w:r w:rsidR="0022519B" w:rsidRPr="00B15446">
        <w:rPr>
          <w:rFonts w:ascii="Candara" w:hAnsi="Candara"/>
          <w:sz w:val="28"/>
          <w:szCs w:val="28"/>
          <w:lang w:val="en-US"/>
        </w:rPr>
        <w:t>hank you</w:t>
      </w:r>
      <w:r w:rsidRPr="00B15446">
        <w:rPr>
          <w:rFonts w:ascii="Candara" w:hAnsi="Candara"/>
          <w:sz w:val="28"/>
          <w:szCs w:val="28"/>
          <w:lang w:val="en-US"/>
        </w:rPr>
        <w:t xml:space="preserve"> Mr. / Mrs. (Vice) President.</w:t>
      </w:r>
      <w:r w:rsidR="00AB044E" w:rsidRPr="00B15446">
        <w:rPr>
          <w:rFonts w:ascii="Candara" w:hAnsi="Candara"/>
          <w:sz w:val="28"/>
          <w:szCs w:val="28"/>
          <w:lang w:val="en-US"/>
        </w:rPr>
        <w:t xml:space="preserve">  </w:t>
      </w:r>
    </w:p>
    <w:p w14:paraId="20B828D0" w14:textId="77777777" w:rsidR="00FA2007" w:rsidRPr="00B15446" w:rsidRDefault="00FA2007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</w:p>
    <w:p w14:paraId="540268B0" w14:textId="77777777" w:rsidR="00FA2007" w:rsidRPr="00B15446" w:rsidRDefault="00FA2007" w:rsidP="002B3A2C">
      <w:pPr>
        <w:spacing w:after="0" w:line="276" w:lineRule="auto"/>
        <w:jc w:val="both"/>
        <w:rPr>
          <w:sz w:val="28"/>
          <w:szCs w:val="28"/>
          <w:lang w:val="en-US"/>
        </w:rPr>
      </w:pPr>
    </w:p>
    <w:sectPr w:rsidR="00FA2007" w:rsidRPr="00B15446" w:rsidSect="00A06AF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5394AD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04895"/>
    <w:rsid w:val="00015A13"/>
    <w:rsid w:val="00026A47"/>
    <w:rsid w:val="000759D2"/>
    <w:rsid w:val="000861BA"/>
    <w:rsid w:val="00086B83"/>
    <w:rsid w:val="000D5C03"/>
    <w:rsid w:val="00106A43"/>
    <w:rsid w:val="001177AA"/>
    <w:rsid w:val="00121D4C"/>
    <w:rsid w:val="00130B9E"/>
    <w:rsid w:val="00157AB3"/>
    <w:rsid w:val="001815A1"/>
    <w:rsid w:val="00186ACC"/>
    <w:rsid w:val="00191184"/>
    <w:rsid w:val="001A7F82"/>
    <w:rsid w:val="001B24CF"/>
    <w:rsid w:val="001C59E5"/>
    <w:rsid w:val="0022429D"/>
    <w:rsid w:val="0022519B"/>
    <w:rsid w:val="00251D5B"/>
    <w:rsid w:val="0026387B"/>
    <w:rsid w:val="00286888"/>
    <w:rsid w:val="002B1362"/>
    <w:rsid w:val="002B3A2C"/>
    <w:rsid w:val="002F0912"/>
    <w:rsid w:val="002F17AE"/>
    <w:rsid w:val="002F3312"/>
    <w:rsid w:val="002F530B"/>
    <w:rsid w:val="00316AC5"/>
    <w:rsid w:val="0033249F"/>
    <w:rsid w:val="003331B5"/>
    <w:rsid w:val="0035545D"/>
    <w:rsid w:val="00376750"/>
    <w:rsid w:val="00393096"/>
    <w:rsid w:val="003A3FB2"/>
    <w:rsid w:val="003A6B8E"/>
    <w:rsid w:val="003B232B"/>
    <w:rsid w:val="003B30B8"/>
    <w:rsid w:val="003B7177"/>
    <w:rsid w:val="003E5E99"/>
    <w:rsid w:val="004265A8"/>
    <w:rsid w:val="004518BD"/>
    <w:rsid w:val="004732A6"/>
    <w:rsid w:val="0048431C"/>
    <w:rsid w:val="004C574D"/>
    <w:rsid w:val="004F3CA7"/>
    <w:rsid w:val="0050484D"/>
    <w:rsid w:val="005529AB"/>
    <w:rsid w:val="00555BD1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5F70D5"/>
    <w:rsid w:val="0061108C"/>
    <w:rsid w:val="00613447"/>
    <w:rsid w:val="0064689A"/>
    <w:rsid w:val="00646E2F"/>
    <w:rsid w:val="006660A5"/>
    <w:rsid w:val="006B2176"/>
    <w:rsid w:val="006C1826"/>
    <w:rsid w:val="006C53D7"/>
    <w:rsid w:val="006D631E"/>
    <w:rsid w:val="0070193B"/>
    <w:rsid w:val="00705686"/>
    <w:rsid w:val="007218D1"/>
    <w:rsid w:val="00723A3C"/>
    <w:rsid w:val="00726959"/>
    <w:rsid w:val="007364CD"/>
    <w:rsid w:val="00761A0C"/>
    <w:rsid w:val="00785AD5"/>
    <w:rsid w:val="00790CCD"/>
    <w:rsid w:val="00794862"/>
    <w:rsid w:val="00801621"/>
    <w:rsid w:val="00812EE0"/>
    <w:rsid w:val="00844A93"/>
    <w:rsid w:val="0086369C"/>
    <w:rsid w:val="00867DCC"/>
    <w:rsid w:val="00870604"/>
    <w:rsid w:val="00885C6B"/>
    <w:rsid w:val="008D1054"/>
    <w:rsid w:val="00900683"/>
    <w:rsid w:val="00923DD6"/>
    <w:rsid w:val="00936635"/>
    <w:rsid w:val="00937D5D"/>
    <w:rsid w:val="009449FC"/>
    <w:rsid w:val="0097346E"/>
    <w:rsid w:val="009A1175"/>
    <w:rsid w:val="009B0B79"/>
    <w:rsid w:val="009C33F3"/>
    <w:rsid w:val="009D3315"/>
    <w:rsid w:val="009E1B21"/>
    <w:rsid w:val="00A04713"/>
    <w:rsid w:val="00A06AF5"/>
    <w:rsid w:val="00A06BEF"/>
    <w:rsid w:val="00A251C3"/>
    <w:rsid w:val="00A37D8F"/>
    <w:rsid w:val="00A426EC"/>
    <w:rsid w:val="00A57830"/>
    <w:rsid w:val="00AB044E"/>
    <w:rsid w:val="00AB16FF"/>
    <w:rsid w:val="00AB7CE4"/>
    <w:rsid w:val="00AD6FB7"/>
    <w:rsid w:val="00AD7603"/>
    <w:rsid w:val="00AF28C3"/>
    <w:rsid w:val="00B05E92"/>
    <w:rsid w:val="00B06185"/>
    <w:rsid w:val="00B15446"/>
    <w:rsid w:val="00B24DED"/>
    <w:rsid w:val="00B46447"/>
    <w:rsid w:val="00B56D68"/>
    <w:rsid w:val="00B73E53"/>
    <w:rsid w:val="00B83483"/>
    <w:rsid w:val="00BA45CD"/>
    <w:rsid w:val="00BC0976"/>
    <w:rsid w:val="00BD1D8C"/>
    <w:rsid w:val="00C07ACA"/>
    <w:rsid w:val="00C41D31"/>
    <w:rsid w:val="00C81ED6"/>
    <w:rsid w:val="00C83270"/>
    <w:rsid w:val="00C870F6"/>
    <w:rsid w:val="00C96927"/>
    <w:rsid w:val="00CC08C5"/>
    <w:rsid w:val="00D2037F"/>
    <w:rsid w:val="00D55EB5"/>
    <w:rsid w:val="00D75A15"/>
    <w:rsid w:val="00D874A1"/>
    <w:rsid w:val="00DB0E9F"/>
    <w:rsid w:val="00DE71F4"/>
    <w:rsid w:val="00E01404"/>
    <w:rsid w:val="00E0668C"/>
    <w:rsid w:val="00E1303E"/>
    <w:rsid w:val="00E137E4"/>
    <w:rsid w:val="00E20431"/>
    <w:rsid w:val="00E2680A"/>
    <w:rsid w:val="00E82DA9"/>
    <w:rsid w:val="00EB23C8"/>
    <w:rsid w:val="00EC184C"/>
    <w:rsid w:val="00ED0FFF"/>
    <w:rsid w:val="00EE5477"/>
    <w:rsid w:val="00EF7214"/>
    <w:rsid w:val="00F05F51"/>
    <w:rsid w:val="00F85510"/>
    <w:rsid w:val="00FA2007"/>
    <w:rsid w:val="00FB3137"/>
    <w:rsid w:val="00FC4967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0E0BD2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668C"/>
    <w:pPr>
      <w:spacing w:after="0" w:line="240" w:lineRule="auto"/>
    </w:pPr>
  </w:style>
  <w:style w:type="paragraph" w:styleId="NoSpacing">
    <w:name w:val="No Spacing"/>
    <w:uiPriority w:val="1"/>
    <w:qFormat/>
    <w:rsid w:val="00B15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3299B-8A11-4626-8738-62003B216920}"/>
</file>

<file path=customXml/itemProps2.xml><?xml version="1.0" encoding="utf-8"?>
<ds:datastoreItem xmlns:ds="http://schemas.openxmlformats.org/officeDocument/2006/customXml" ds:itemID="{23B7D8CC-F1C0-4CB3-B01B-D9484817E755}"/>
</file>

<file path=customXml/itemProps3.xml><?xml version="1.0" encoding="utf-8"?>
<ds:datastoreItem xmlns:ds="http://schemas.openxmlformats.org/officeDocument/2006/customXml" ds:itemID="{233245AF-EAE3-4452-AAF6-82E8257A81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Christiana Koktsidou</cp:lastModifiedBy>
  <cp:revision>4</cp:revision>
  <cp:lastPrinted>2019-05-06T10:36:00Z</cp:lastPrinted>
  <dcterms:created xsi:type="dcterms:W3CDTF">2019-05-06T10:35:00Z</dcterms:created>
  <dcterms:modified xsi:type="dcterms:W3CDTF">2019-05-07T08:46:00Z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