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</w:rPr>
        <w:drawing>
          <wp:inline distT="0" distB="0" distL="0" distR="0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805192" w:rsidTr="00805192">
        <w:tc>
          <w:tcPr>
            <w:tcW w:w="4962" w:type="dxa"/>
          </w:tcPr>
          <w:p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:rsidTr="00805192">
        <w:trPr>
          <w:trHeight w:val="1321"/>
        </w:trPr>
        <w:tc>
          <w:tcPr>
            <w:tcW w:w="4962" w:type="dxa"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:rsidR="00244173" w:rsidRPr="00870629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10"/>
          <w:szCs w:val="10"/>
          <w:lang w:bidi="ar-DZ"/>
        </w:rPr>
      </w:pPr>
    </w:p>
    <w:p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894E16" w:rsidRPr="00BF7096" w:rsidRDefault="00894E16" w:rsidP="00894E1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 w:rsidR="00593022"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 w:rsidR="00593022"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 w:rsidR="00593022">
        <w:rPr>
          <w:rFonts w:asciiTheme="majorBidi" w:hAnsiTheme="majorBidi" w:cstheme="majorBidi"/>
          <w:b/>
        </w:rPr>
        <w:t>niversel</w:t>
      </w:r>
    </w:p>
    <w:p w:rsidR="00894E16" w:rsidRDefault="00894E16" w:rsidP="00894E1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64171B" w:rsidRDefault="00894E16" w:rsidP="0064171B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>République</w:t>
      </w:r>
      <w:r w:rsidR="005E3EF6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 de Guinée-E</w:t>
      </w:r>
      <w:r w:rsidR="002128CD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>quatoriale</w:t>
      </w:r>
    </w:p>
    <w:p w:rsidR="00894E16" w:rsidRPr="00BF7096" w:rsidRDefault="00894E16" w:rsidP="0064171B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 w:rsidR="0064171B">
        <w:rPr>
          <w:rFonts w:asciiTheme="majorBidi" w:eastAsia="Calibri" w:hAnsiTheme="majorBidi" w:cstheme="majorBidi"/>
          <w:b/>
          <w:bCs/>
          <w:lang w:bidi="ar-DZ"/>
        </w:rPr>
        <w:t>13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805192" w:rsidRDefault="0080519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Monsieur le Président, </w:t>
      </w:r>
    </w:p>
    <w:p w:rsidR="00593022" w:rsidRPr="000A45DA" w:rsidRDefault="0059302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:rsidR="00805192" w:rsidRPr="00593022" w:rsidRDefault="00805192" w:rsidP="00593022">
      <w:pPr>
        <w:pStyle w:val="PrformatHTML"/>
        <w:jc w:val="both"/>
        <w:rPr>
          <w:rFonts w:asciiTheme="majorBidi" w:eastAsia="Calibri" w:hAnsiTheme="majorBidi" w:cstheme="majorBidi"/>
          <w:sz w:val="24"/>
          <w:szCs w:val="24"/>
          <w:lang w:val="fr-CH" w:eastAsia="fr-CH"/>
        </w:rPr>
      </w:pPr>
      <w:r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Ma délégation souhaite une chaleureuse bienvenue à </w:t>
      </w:r>
      <w:r w:rsidR="00724652"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la délégation </w:t>
      </w:r>
      <w:r w:rsidR="00556970"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>équato-guinéenne,</w:t>
      </w:r>
      <w:r w:rsidR="00593022"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 </w:t>
      </w:r>
      <w:r w:rsid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>conduite par S</w:t>
      </w:r>
      <w:r w:rsidR="002F167B">
        <w:rPr>
          <w:rFonts w:asciiTheme="majorBidi" w:eastAsia="Calibri" w:hAnsiTheme="majorBidi" w:cstheme="majorBidi"/>
          <w:sz w:val="24"/>
          <w:szCs w:val="24"/>
          <w:lang w:val="fr-CH" w:eastAsia="fr-CH"/>
        </w:rPr>
        <w:t>.E.</w:t>
      </w:r>
      <w:r w:rsidR="00593022"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>M. Alfonso NSUE MOKUY, Troisième vice-Premier ministre du Gouvernement,</w:t>
      </w:r>
      <w:r w:rsid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 </w:t>
      </w:r>
      <w:r w:rsidR="00593022" w:rsidRP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>chargé des Droits de l'homme</w:t>
      </w:r>
      <w:r w:rsidR="00593022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, </w:t>
      </w:r>
      <w:r w:rsidR="00766633" w:rsidRPr="00056F81">
        <w:rPr>
          <w:rFonts w:asciiTheme="majorBidi" w:eastAsia="Calibri" w:hAnsiTheme="majorBidi" w:cstheme="majorBidi"/>
          <w:sz w:val="24"/>
          <w:szCs w:val="24"/>
        </w:rPr>
        <w:t>et</w:t>
      </w:r>
      <w:r w:rsidR="00766633">
        <w:rPr>
          <w:rFonts w:asciiTheme="majorBidi" w:eastAsia="Calibri" w:hAnsiTheme="majorBidi" w:cstheme="majorBidi"/>
          <w:sz w:val="24"/>
          <w:szCs w:val="24"/>
        </w:rPr>
        <w:t xml:space="preserve"> la </w:t>
      </w:r>
      <w:r w:rsidRPr="00056F81">
        <w:rPr>
          <w:rFonts w:asciiTheme="majorBidi" w:eastAsia="Calibri" w:hAnsiTheme="majorBidi" w:cstheme="majorBidi"/>
          <w:sz w:val="24"/>
          <w:szCs w:val="24"/>
        </w:rPr>
        <w:t>remercie pour la présentation du troisième rapport de son pays.</w:t>
      </w:r>
    </w:p>
    <w:p w:rsidR="00012F4E" w:rsidRPr="0018619A" w:rsidRDefault="00805192" w:rsidP="00B2695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18619A">
        <w:rPr>
          <w:rFonts w:asciiTheme="majorBidi" w:eastAsia="Calibri" w:hAnsiTheme="majorBidi" w:cstheme="majorBidi"/>
          <w:sz w:val="24"/>
          <w:szCs w:val="24"/>
        </w:rPr>
        <w:t>L’Algérie a examiné</w:t>
      </w:r>
      <w:r w:rsidR="009B4B37" w:rsidRPr="0018619A">
        <w:rPr>
          <w:rFonts w:asciiTheme="majorBidi" w:eastAsia="Calibri" w:hAnsiTheme="majorBidi" w:cstheme="majorBidi"/>
          <w:sz w:val="24"/>
          <w:szCs w:val="24"/>
        </w:rPr>
        <w:t xml:space="preserve"> avec grand intérêt ce rapport </w:t>
      </w:r>
      <w:r w:rsidRPr="0018619A">
        <w:rPr>
          <w:rFonts w:asciiTheme="majorBidi" w:eastAsia="Calibri" w:hAnsiTheme="majorBidi" w:cstheme="majorBidi"/>
          <w:sz w:val="24"/>
          <w:szCs w:val="24"/>
        </w:rPr>
        <w:t xml:space="preserve">et </w:t>
      </w:r>
      <w:r w:rsidR="002F167B">
        <w:rPr>
          <w:rFonts w:asciiTheme="majorBidi" w:eastAsia="Calibri" w:hAnsiTheme="majorBidi" w:cstheme="majorBidi"/>
          <w:sz w:val="24"/>
          <w:szCs w:val="24"/>
        </w:rPr>
        <w:t xml:space="preserve">note avec satisfaction </w:t>
      </w:r>
      <w:r w:rsidR="00B26957">
        <w:rPr>
          <w:rFonts w:asciiTheme="majorBidi" w:eastAsia="Calibri" w:hAnsiTheme="majorBidi" w:cstheme="majorBidi"/>
          <w:sz w:val="24"/>
          <w:szCs w:val="24"/>
        </w:rPr>
        <w:t xml:space="preserve">la </w:t>
      </w:r>
      <w:r w:rsidR="00762AF9">
        <w:rPr>
          <w:rFonts w:asciiTheme="majorBidi" w:eastAsia="Calibri" w:hAnsiTheme="majorBidi" w:cstheme="majorBidi"/>
          <w:sz w:val="24"/>
          <w:szCs w:val="24"/>
        </w:rPr>
        <w:t xml:space="preserve">ratification </w:t>
      </w:r>
      <w:r w:rsidR="005A0E75">
        <w:rPr>
          <w:rFonts w:asciiTheme="majorBidi" w:eastAsia="Calibri" w:hAnsiTheme="majorBidi" w:cstheme="majorBidi"/>
          <w:sz w:val="24"/>
          <w:szCs w:val="24"/>
        </w:rPr>
        <w:t>par la Guinée-</w:t>
      </w:r>
      <w:r w:rsidR="002F167B">
        <w:rPr>
          <w:rFonts w:asciiTheme="majorBidi" w:eastAsia="Calibri" w:hAnsiTheme="majorBidi" w:cstheme="majorBidi"/>
          <w:sz w:val="24"/>
          <w:szCs w:val="24"/>
        </w:rPr>
        <w:t xml:space="preserve">Equatoriale </w:t>
      </w:r>
      <w:r w:rsidR="00762AF9">
        <w:rPr>
          <w:rFonts w:asciiTheme="majorBidi" w:eastAsia="Calibri" w:hAnsiTheme="majorBidi" w:cstheme="majorBidi"/>
          <w:sz w:val="24"/>
          <w:szCs w:val="24"/>
        </w:rPr>
        <w:t>de</w:t>
      </w:r>
      <w:r w:rsidR="002C011F">
        <w:rPr>
          <w:rFonts w:asciiTheme="majorBidi" w:eastAsia="Calibri" w:hAnsiTheme="majorBidi" w:cstheme="majorBidi"/>
          <w:sz w:val="24"/>
          <w:szCs w:val="24"/>
        </w:rPr>
        <w:t xml:space="preserve"> la C</w:t>
      </w:r>
      <w:r w:rsidR="00835C34">
        <w:rPr>
          <w:rFonts w:asciiTheme="majorBidi" w:eastAsia="Calibri" w:hAnsiTheme="majorBidi" w:cstheme="majorBidi"/>
          <w:sz w:val="24"/>
          <w:szCs w:val="24"/>
        </w:rPr>
        <w:t>onvention sur l</w:t>
      </w:r>
      <w:r w:rsidR="00B26957">
        <w:rPr>
          <w:rFonts w:asciiTheme="majorBidi" w:eastAsia="Calibri" w:hAnsiTheme="majorBidi" w:cstheme="majorBidi"/>
          <w:sz w:val="24"/>
          <w:szCs w:val="24"/>
        </w:rPr>
        <w:t>es personnes handicapées</w:t>
      </w:r>
      <w:r w:rsidR="002C011F">
        <w:rPr>
          <w:rFonts w:asciiTheme="majorBidi" w:eastAsia="Calibri" w:hAnsiTheme="majorBidi" w:cstheme="majorBidi"/>
          <w:sz w:val="24"/>
          <w:szCs w:val="24"/>
        </w:rPr>
        <w:t xml:space="preserve"> ainsi que l’Accord relatif à la mise en œuvre de la Convention-cadre des Nations Unies sur</w:t>
      </w:r>
      <w:r w:rsidR="00835C3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62AF9">
        <w:rPr>
          <w:rFonts w:asciiTheme="majorBidi" w:eastAsia="Calibri" w:hAnsiTheme="majorBidi" w:cstheme="majorBidi"/>
          <w:sz w:val="24"/>
          <w:szCs w:val="24"/>
        </w:rPr>
        <w:t>le</w:t>
      </w:r>
      <w:r w:rsidR="002C011F">
        <w:rPr>
          <w:rFonts w:asciiTheme="majorBidi" w:eastAsia="Calibri" w:hAnsiTheme="majorBidi" w:cstheme="majorBidi"/>
          <w:sz w:val="24"/>
          <w:szCs w:val="24"/>
        </w:rPr>
        <w:t>s</w:t>
      </w:r>
      <w:r w:rsidR="00762AF9">
        <w:rPr>
          <w:rFonts w:asciiTheme="majorBidi" w:eastAsia="Calibri" w:hAnsiTheme="majorBidi" w:cstheme="majorBidi"/>
          <w:sz w:val="24"/>
          <w:szCs w:val="24"/>
        </w:rPr>
        <w:t xml:space="preserve"> changement</w:t>
      </w:r>
      <w:r w:rsidR="002C011F">
        <w:rPr>
          <w:rFonts w:asciiTheme="majorBidi" w:eastAsia="Calibri" w:hAnsiTheme="majorBidi" w:cstheme="majorBidi"/>
          <w:sz w:val="24"/>
          <w:szCs w:val="24"/>
        </w:rPr>
        <w:t>s</w:t>
      </w:r>
      <w:r w:rsidR="00762AF9">
        <w:rPr>
          <w:rFonts w:asciiTheme="majorBidi" w:eastAsia="Calibri" w:hAnsiTheme="majorBidi" w:cstheme="majorBidi"/>
          <w:sz w:val="24"/>
          <w:szCs w:val="24"/>
        </w:rPr>
        <w:t xml:space="preserve"> climatique</w:t>
      </w:r>
      <w:r w:rsidR="002C011F">
        <w:rPr>
          <w:rFonts w:asciiTheme="majorBidi" w:eastAsia="Calibri" w:hAnsiTheme="majorBidi" w:cstheme="majorBidi"/>
          <w:sz w:val="24"/>
          <w:szCs w:val="24"/>
        </w:rPr>
        <w:t>s</w:t>
      </w:r>
      <w:r w:rsidR="00B26957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:rsidR="00341715" w:rsidRDefault="002C011F" w:rsidP="00835C3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7440D">
        <w:rPr>
          <w:rFonts w:asciiTheme="majorBidi" w:hAnsiTheme="majorBidi" w:cstheme="majorBidi"/>
          <w:sz w:val="24"/>
          <w:szCs w:val="24"/>
        </w:rPr>
        <w:t xml:space="preserve">a Guinée-Equatoriale poursuit également ses efforts pour </w:t>
      </w:r>
      <w:r w:rsidR="00341715">
        <w:rPr>
          <w:rFonts w:asciiTheme="majorBidi" w:hAnsiTheme="majorBidi" w:cstheme="majorBidi"/>
          <w:sz w:val="24"/>
          <w:szCs w:val="24"/>
        </w:rPr>
        <w:t>promouvoir les droits économiques, sociaux et culturels</w:t>
      </w:r>
      <w:r w:rsidR="000A45DA">
        <w:rPr>
          <w:rFonts w:asciiTheme="majorBidi" w:hAnsiTheme="majorBidi" w:cstheme="majorBidi"/>
          <w:sz w:val="24"/>
          <w:szCs w:val="24"/>
        </w:rPr>
        <w:t>,</w:t>
      </w:r>
      <w:r w:rsidR="00341715">
        <w:rPr>
          <w:rFonts w:asciiTheme="majorBidi" w:hAnsiTheme="majorBidi" w:cstheme="majorBidi"/>
          <w:sz w:val="24"/>
          <w:szCs w:val="24"/>
        </w:rPr>
        <w:t xml:space="preserve"> </w:t>
      </w:r>
      <w:r w:rsidR="000A45DA">
        <w:rPr>
          <w:rFonts w:asciiTheme="majorBidi" w:hAnsiTheme="majorBidi" w:cstheme="majorBidi"/>
          <w:sz w:val="24"/>
          <w:szCs w:val="24"/>
        </w:rPr>
        <w:t>conformément aux objectifs que ce pays s’est fixé dans le cadre du Plan National de Développement Economique et Social</w:t>
      </w:r>
      <w:r w:rsidR="000A45DA" w:rsidRPr="000A45DA">
        <w:rPr>
          <w:rFonts w:asciiTheme="majorBidi" w:hAnsiTheme="majorBidi" w:cstheme="majorBidi"/>
          <w:sz w:val="24"/>
          <w:szCs w:val="24"/>
        </w:rPr>
        <w:t xml:space="preserve"> </w:t>
      </w:r>
      <w:r w:rsidR="000A45DA">
        <w:rPr>
          <w:rFonts w:asciiTheme="majorBidi" w:hAnsiTheme="majorBidi" w:cstheme="majorBidi"/>
          <w:sz w:val="24"/>
          <w:szCs w:val="24"/>
        </w:rPr>
        <w:t xml:space="preserve">à l’horizon 2020. </w:t>
      </w:r>
    </w:p>
    <w:p w:rsidR="00870629" w:rsidRPr="00870629" w:rsidRDefault="00870629" w:rsidP="00835C3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hAnsiTheme="majorBidi" w:cstheme="majorBidi"/>
          <w:sz w:val="10"/>
          <w:szCs w:val="10"/>
        </w:rPr>
      </w:pPr>
    </w:p>
    <w:p w:rsidR="00805192" w:rsidRPr="00056F81" w:rsidRDefault="00835C34" w:rsidP="00835C3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Dans un esprit </w:t>
      </w:r>
      <w:r w:rsidR="00762AF9">
        <w:rPr>
          <w:rFonts w:asciiTheme="majorBidi" w:eastAsia="Calibri" w:hAnsiTheme="majorBidi" w:cstheme="majorBidi"/>
          <w:sz w:val="24"/>
          <w:szCs w:val="24"/>
        </w:rPr>
        <w:t>constructif, l’Algérie</w:t>
      </w:r>
      <w:r w:rsidR="00805192" w:rsidRPr="00056F81">
        <w:rPr>
          <w:rFonts w:asciiTheme="majorBidi" w:eastAsia="Calibri" w:hAnsiTheme="majorBidi" w:cstheme="majorBidi"/>
          <w:sz w:val="24"/>
          <w:szCs w:val="24"/>
        </w:rPr>
        <w:t xml:space="preserve"> souhaite faire les recommandations </w:t>
      </w:r>
      <w:r w:rsidR="00593022" w:rsidRPr="00056F81">
        <w:rPr>
          <w:rFonts w:asciiTheme="majorBidi" w:eastAsia="Calibri" w:hAnsiTheme="majorBidi" w:cstheme="majorBidi"/>
          <w:sz w:val="24"/>
          <w:szCs w:val="24"/>
        </w:rPr>
        <w:t>suivantes :</w:t>
      </w:r>
    </w:p>
    <w:p w:rsidR="00805192" w:rsidRPr="000A45DA" w:rsidRDefault="00805192" w:rsidP="00805192">
      <w:pPr>
        <w:pStyle w:val="NoSpacing1"/>
        <w:jc w:val="both"/>
        <w:rPr>
          <w:rFonts w:asciiTheme="majorBidi" w:hAnsiTheme="majorBidi" w:cstheme="majorBidi"/>
          <w:sz w:val="10"/>
          <w:szCs w:val="10"/>
          <w:lang w:val="fr-CH"/>
        </w:rPr>
      </w:pPr>
    </w:p>
    <w:p w:rsidR="00FC0588" w:rsidRPr="00766633" w:rsidRDefault="00762AF9" w:rsidP="00762AF9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62AF9">
        <w:rPr>
          <w:rFonts w:asciiTheme="majorBidi" w:hAnsiTheme="majorBidi" w:cstheme="majorBidi"/>
          <w:b/>
          <w:bCs/>
          <w:sz w:val="24"/>
          <w:szCs w:val="24"/>
        </w:rPr>
        <w:t>Renforcer</w:t>
      </w:r>
      <w:r w:rsidR="00835C34" w:rsidRPr="00762AF9">
        <w:rPr>
          <w:rFonts w:asciiTheme="majorBidi" w:hAnsiTheme="majorBidi" w:cstheme="majorBidi"/>
          <w:b/>
          <w:bCs/>
          <w:sz w:val="24"/>
          <w:szCs w:val="24"/>
        </w:rPr>
        <w:t xml:space="preserve"> les dispositions législatives relatives au droit à une éducation gratuite et </w:t>
      </w:r>
      <w:r w:rsidRPr="00762AF9">
        <w:rPr>
          <w:rFonts w:asciiTheme="majorBidi" w:hAnsiTheme="majorBidi" w:cstheme="majorBidi"/>
          <w:b/>
          <w:bCs/>
          <w:sz w:val="24"/>
          <w:szCs w:val="24"/>
        </w:rPr>
        <w:t>obligatoire</w:t>
      </w:r>
      <w:r w:rsidR="005E3EF6">
        <w:rPr>
          <w:sz w:val="20"/>
          <w:szCs w:val="20"/>
        </w:rPr>
        <w:t> ;</w:t>
      </w:r>
      <w:bookmarkStart w:id="0" w:name="_GoBack"/>
      <w:bookmarkEnd w:id="0"/>
    </w:p>
    <w:p w:rsidR="00056F81" w:rsidRPr="00766633" w:rsidRDefault="00056F81" w:rsidP="00056F81">
      <w:pPr>
        <w:pStyle w:val="Paragraphe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762AF9" w:rsidRPr="00B8162F" w:rsidRDefault="00766633" w:rsidP="002C3398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816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2AF9" w:rsidRPr="00B8162F">
        <w:rPr>
          <w:rFonts w:asciiTheme="majorBidi" w:hAnsiTheme="majorBidi" w:cstheme="majorBidi"/>
          <w:b/>
          <w:bCs/>
          <w:sz w:val="24"/>
          <w:szCs w:val="24"/>
        </w:rPr>
        <w:t xml:space="preserve">Accorder la priorité à la protection des droits de l’enfant, à l’éradication des châtiments corporels </w:t>
      </w:r>
      <w:r w:rsidR="00A76FE6">
        <w:rPr>
          <w:rFonts w:asciiTheme="majorBidi" w:hAnsiTheme="majorBidi" w:cstheme="majorBidi"/>
          <w:b/>
          <w:bCs/>
          <w:sz w:val="24"/>
          <w:szCs w:val="24"/>
        </w:rPr>
        <w:t xml:space="preserve">aux enfants </w:t>
      </w:r>
      <w:r w:rsidR="002F5A3F">
        <w:rPr>
          <w:rFonts w:asciiTheme="majorBidi" w:hAnsiTheme="majorBidi" w:cstheme="majorBidi"/>
          <w:b/>
          <w:bCs/>
          <w:sz w:val="24"/>
          <w:szCs w:val="24"/>
        </w:rPr>
        <w:t>dans tous les contextes, y compris la famille, et abroger les moyens de défense invocables pour les justifier</w:t>
      </w:r>
      <w:r w:rsidR="00762AF9" w:rsidRPr="00B8162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62AF9" w:rsidRPr="00B8162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766633" w:rsidRPr="00870629" w:rsidRDefault="00766633" w:rsidP="00766633">
      <w:pPr>
        <w:pStyle w:val="Paragraphedeliste"/>
        <w:tabs>
          <w:tab w:val="left" w:pos="284"/>
        </w:tabs>
        <w:suppressAutoHyphens/>
        <w:autoSpaceDN w:val="0"/>
        <w:spacing w:before="120" w:after="12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:rsidR="009B4B37" w:rsidRDefault="00724652" w:rsidP="005A0E75">
      <w:pPr>
        <w:pStyle w:val="PrformatHTML"/>
        <w:jc w:val="both"/>
        <w:rPr>
          <w:rFonts w:asciiTheme="majorBidi" w:eastAsia="Calibri" w:hAnsiTheme="majorBidi" w:cstheme="majorBidi"/>
          <w:sz w:val="24"/>
          <w:szCs w:val="24"/>
          <w:lang w:val="fr-CH" w:eastAsia="fr-CH"/>
        </w:rPr>
      </w:pPr>
      <w:r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>En conclusion</w:t>
      </w:r>
      <w:r w:rsidR="00C83C33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>, ma délégation souhaite plein succès</w:t>
      </w:r>
      <w:r w:rsidR="00B8162F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 à</w:t>
      </w:r>
      <w:r w:rsidR="00056F81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 </w:t>
      </w:r>
      <w:r w:rsidR="00B8162F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>la Guinée</w:t>
      </w:r>
      <w:r w:rsid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>-Equatoriale</w:t>
      </w:r>
      <w:r w:rsidR="00B8162F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 </w:t>
      </w:r>
      <w:r w:rsidR="00C83C33" w:rsidRPr="005A0E75">
        <w:rPr>
          <w:rFonts w:asciiTheme="majorBidi" w:eastAsia="Calibri" w:hAnsiTheme="majorBidi" w:cstheme="majorBidi"/>
          <w:sz w:val="24"/>
          <w:szCs w:val="24"/>
          <w:lang w:val="fr-CH" w:eastAsia="fr-CH"/>
        </w:rPr>
        <w:t xml:space="preserve">dans ses efforts pour la mise en œuvre des différentes recommandations qui lui ont été adressées. </w:t>
      </w:r>
    </w:p>
    <w:p w:rsidR="00870629" w:rsidRPr="005A0E75" w:rsidRDefault="00870629" w:rsidP="005A0E75">
      <w:pPr>
        <w:pStyle w:val="PrformatHTML"/>
        <w:jc w:val="both"/>
        <w:rPr>
          <w:rFonts w:asciiTheme="majorBidi" w:eastAsia="Calibri" w:hAnsiTheme="majorBidi" w:cstheme="majorBidi"/>
          <w:sz w:val="24"/>
          <w:szCs w:val="24"/>
          <w:lang w:val="fr-CH" w:eastAsia="fr-CH"/>
        </w:rPr>
      </w:pPr>
    </w:p>
    <w:p w:rsidR="00825128" w:rsidRPr="00056F81" w:rsidRDefault="00870629" w:rsidP="00056F8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Je</w:t>
      </w:r>
      <w:r w:rsidR="009B4B37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vous remercie. </w:t>
      </w:r>
    </w:p>
    <w:sectPr w:rsidR="00825128" w:rsidRPr="00056F81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56" w:rsidRDefault="00425F56" w:rsidP="00894E16">
      <w:pPr>
        <w:spacing w:after="0" w:line="240" w:lineRule="auto"/>
      </w:pPr>
      <w:r>
        <w:separator/>
      </w:r>
    </w:p>
  </w:endnote>
  <w:endnote w:type="continuationSeparator" w:id="0">
    <w:p w:rsidR="00425F56" w:rsidRDefault="00425F56" w:rsidP="0089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56" w:rsidRDefault="00425F56" w:rsidP="00894E16">
      <w:pPr>
        <w:spacing w:after="0" w:line="240" w:lineRule="auto"/>
      </w:pPr>
      <w:r>
        <w:separator/>
      </w:r>
    </w:p>
  </w:footnote>
  <w:footnote w:type="continuationSeparator" w:id="0">
    <w:p w:rsidR="00425F56" w:rsidRDefault="00425F56" w:rsidP="0089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192"/>
    <w:rsid w:val="00012F4E"/>
    <w:rsid w:val="00052D89"/>
    <w:rsid w:val="00056F81"/>
    <w:rsid w:val="000A45DA"/>
    <w:rsid w:val="000C69C2"/>
    <w:rsid w:val="00115BA5"/>
    <w:rsid w:val="00161B19"/>
    <w:rsid w:val="0018619A"/>
    <w:rsid w:val="002128CD"/>
    <w:rsid w:val="00244173"/>
    <w:rsid w:val="00266062"/>
    <w:rsid w:val="002C011F"/>
    <w:rsid w:val="002F167B"/>
    <w:rsid w:val="002F5A3F"/>
    <w:rsid w:val="00325D75"/>
    <w:rsid w:val="00341715"/>
    <w:rsid w:val="00425F56"/>
    <w:rsid w:val="0044116F"/>
    <w:rsid w:val="004C0828"/>
    <w:rsid w:val="0055070A"/>
    <w:rsid w:val="00556970"/>
    <w:rsid w:val="00583F33"/>
    <w:rsid w:val="00593022"/>
    <w:rsid w:val="00597DB1"/>
    <w:rsid w:val="005A0E75"/>
    <w:rsid w:val="005E3EF6"/>
    <w:rsid w:val="005F5DCD"/>
    <w:rsid w:val="0064171B"/>
    <w:rsid w:val="006E74ED"/>
    <w:rsid w:val="00724652"/>
    <w:rsid w:val="00752989"/>
    <w:rsid w:val="00762AF9"/>
    <w:rsid w:val="00766633"/>
    <w:rsid w:val="00805192"/>
    <w:rsid w:val="008072FB"/>
    <w:rsid w:val="00825128"/>
    <w:rsid w:val="00835C34"/>
    <w:rsid w:val="00870629"/>
    <w:rsid w:val="008740B2"/>
    <w:rsid w:val="00887A5E"/>
    <w:rsid w:val="00894E16"/>
    <w:rsid w:val="0089666F"/>
    <w:rsid w:val="008E1F45"/>
    <w:rsid w:val="00911AA0"/>
    <w:rsid w:val="009B4B37"/>
    <w:rsid w:val="00A41631"/>
    <w:rsid w:val="00A76FE6"/>
    <w:rsid w:val="00B26957"/>
    <w:rsid w:val="00B5362C"/>
    <w:rsid w:val="00B8162F"/>
    <w:rsid w:val="00C27D82"/>
    <w:rsid w:val="00C80436"/>
    <w:rsid w:val="00C83C33"/>
    <w:rsid w:val="00C8582F"/>
    <w:rsid w:val="00CB0A4E"/>
    <w:rsid w:val="00CB5E57"/>
    <w:rsid w:val="00CB7B7E"/>
    <w:rsid w:val="00D4236C"/>
    <w:rsid w:val="00E44E14"/>
    <w:rsid w:val="00F01338"/>
    <w:rsid w:val="00F7440D"/>
    <w:rsid w:val="00FC0588"/>
    <w:rsid w:val="00FC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E16"/>
  </w:style>
  <w:style w:type="paragraph" w:styleId="Pieddepage">
    <w:name w:val="footer"/>
    <w:basedOn w:val="Normal"/>
    <w:link w:val="PieddepageCar"/>
    <w:uiPriority w:val="99"/>
    <w:unhideWhenUsed/>
    <w:rsid w:val="0089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E16"/>
  </w:style>
  <w:style w:type="paragraph" w:styleId="NormalWeb">
    <w:name w:val="Normal (Web)"/>
    <w:basedOn w:val="Normal"/>
    <w:uiPriority w:val="99"/>
    <w:unhideWhenUsed/>
    <w:rsid w:val="0089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593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3022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B6A60-21A6-4ECB-9F72-725EB339D42D}"/>
</file>

<file path=customXml/itemProps2.xml><?xml version="1.0" encoding="utf-8"?>
<ds:datastoreItem xmlns:ds="http://schemas.openxmlformats.org/officeDocument/2006/customXml" ds:itemID="{D2297D5E-6C1F-4BD2-A107-25C3CFB5F0AB}"/>
</file>

<file path=customXml/itemProps3.xml><?xml version="1.0" encoding="utf-8"?>
<ds:datastoreItem xmlns:ds="http://schemas.openxmlformats.org/officeDocument/2006/customXml" ds:itemID="{C1EA4CA9-2DF6-4F91-8061-F7CD7C453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2019-05-09T10:26:00Z</cp:lastPrinted>
  <dcterms:created xsi:type="dcterms:W3CDTF">2019-05-22T09:26:00Z</dcterms:created>
  <dcterms:modified xsi:type="dcterms:W3CDTF">2019-05-22T09:26:00Z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