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Times New Roman" w:hAnsi="Times New Roman"/>
          <w:sz w:val="24"/>
          <w:szCs w:val="24"/>
        </w:rPr>
        <w:t>Monsieur le Président,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>La délégation haïtienne  accueille chaleureusement la délégation de  La République de Guinée é</w:t>
      </w:r>
      <w:r>
        <w:rPr>
          <w:rFonts w:ascii="Times New Roman" w:hAnsi="Times New Roman"/>
          <w:sz w:val="24"/>
          <w:szCs w:val="24"/>
          <w:lang w:val="it-IT"/>
        </w:rPr>
        <w:t xml:space="preserve">quatoriale </w:t>
      </w:r>
      <w:r>
        <w:rPr>
          <w:rFonts w:ascii="Times New Roman" w:hAnsi="Times New Roman"/>
          <w:sz w:val="24"/>
          <w:szCs w:val="24"/>
        </w:rPr>
        <w:t>à l'occasion de son  troisième EPU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  <w:lang w:val="nl-NL"/>
        </w:rPr>
        <w:t>ï</w:t>
      </w:r>
      <w:r>
        <w:rPr>
          <w:rFonts w:ascii="Times New Roman" w:hAnsi="Times New Roman"/>
          <w:sz w:val="24"/>
          <w:szCs w:val="24"/>
        </w:rPr>
        <w:t>ti prend note des efforts dé</w:t>
      </w:r>
      <w:r>
        <w:rPr>
          <w:rFonts w:ascii="Times New Roman" w:hAnsi="Times New Roman"/>
          <w:sz w:val="24"/>
          <w:szCs w:val="24"/>
          <w:lang w:val="en-US"/>
        </w:rPr>
        <w:t>ploy</w:t>
      </w:r>
      <w:r>
        <w:rPr>
          <w:rFonts w:ascii="Times New Roman" w:hAnsi="Times New Roman"/>
          <w:sz w:val="24"/>
          <w:szCs w:val="24"/>
        </w:rPr>
        <w:t xml:space="preserve">ès par la Guinée équatoriale en vue d’ améliorer les conditions de  vie du peuple guinéen  malgré les nombreux défis auxquels ce pays fait face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et le ralentissement de la croissance économique au cours des dernières année</w:t>
      </w:r>
      <w:r>
        <w:rPr>
          <w:rFonts w:ascii="Times New Roman" w:hAnsi="Times New Roman"/>
          <w:sz w:val="24"/>
          <w:szCs w:val="24"/>
          <w:lang w:val="pt-PT"/>
        </w:rPr>
        <w:t>es.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>Dans un esprit contructif, Ha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</w:rPr>
        <w:t>ti soumet les trois recommandations suivantes au gouvernement é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quato-guine</w:t>
      </w:r>
      <w:r>
        <w:rPr>
          <w:rFonts w:ascii="Times New Roman" w:hAnsi="Times New Roman"/>
          <w:b/>
          <w:bCs/>
          <w:sz w:val="24"/>
          <w:szCs w:val="24"/>
        </w:rPr>
        <w:t>́en :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>1 /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US"/>
        </w:rPr>
        <w:tab/>
        <w:t>S</w:t>
      </w:r>
      <w:r>
        <w:rPr>
          <w:rFonts w:ascii="Times New Roman" w:hAnsi="Times New Roman"/>
          <w:b/>
          <w:bCs/>
          <w:sz w:val="24"/>
          <w:szCs w:val="24"/>
        </w:rPr>
        <w:t>upprimer tous les obstacles empêchant plus de femmes é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quato-guine</w:t>
      </w:r>
      <w:r>
        <w:rPr>
          <w:rFonts w:ascii="Times New Roman" w:hAnsi="Times New Roman"/>
          <w:b/>
          <w:bCs/>
          <w:sz w:val="24"/>
          <w:szCs w:val="24"/>
        </w:rPr>
        <w:t>́en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nes</w:t>
      </w:r>
      <w:r>
        <w:rPr>
          <w:rFonts w:ascii="Times New Roman" w:hAnsi="Times New Roman"/>
          <w:b/>
          <w:bCs/>
          <w:sz w:val="24"/>
          <w:szCs w:val="24"/>
        </w:rPr>
        <w:t xml:space="preserve"> d'être élues à des postes de décision, conformément à l'article 13.2 de la Constitution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et </w:t>
      </w:r>
      <w:r>
        <w:rPr>
          <w:rFonts w:ascii="Times New Roman" w:hAnsi="Times New Roman"/>
          <w:b/>
          <w:bCs/>
          <w:sz w:val="24"/>
          <w:szCs w:val="24"/>
        </w:rPr>
        <w:t>en pleine consultation avec les femmes parties prenantes;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>2 /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US"/>
        </w:rPr>
        <w:tab/>
        <w:t xml:space="preserve">Envisager la </w:t>
      </w:r>
      <w:r>
        <w:rPr>
          <w:rFonts w:ascii="Times New Roman" w:hAnsi="Times New Roman"/>
          <w:b/>
          <w:bCs/>
          <w:sz w:val="24"/>
          <w:szCs w:val="24"/>
        </w:rPr>
        <w:t>présentation d’ une loi sur la liberté d'information conforme aux normes internationales afin de garantir la réalisation de l'objectif 16.10 de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ODD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3 /</w:t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Fournir une assistance financière annuelle adéquate aux programmes du pays visant  à modifier la compréhension de la masculinité dans le pays et à promouvoir l’égalité des sexes et envisager d’étendre de tels programmes dans l’ensemble du pays;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>Je vous remercie.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850" w:gutter="0" w:header="709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80"/>
      <w:u w:val="single"/>
      <w:lang w:bidi="zxx-" w:eastAsia="zxx-" w:val="zxx-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Normal"/>
    <w:next w:val="style22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Helvetica Neue" w:cs="Arial Unicode MS" w:eastAsia="Arial Unicode MS" w:hAnsi="Helvetica Neue"/>
      <w:color w:val="000000"/>
      <w:sz w:val="22"/>
      <w:szCs w:val="22"/>
      <w:lang w:bidi="ar-SA" w:eastAsia="fr-CH" w:val="fr-FR"/>
    </w:rPr>
  </w:style>
  <w:style w:styleId="style23" w:type="paragraph">
    <w:name w:val="En-tête"/>
    <w:basedOn w:val="style0"/>
    <w:next w:val="style23"/>
    <w:pPr/>
    <w:rPr/>
  </w:style>
  <w:style w:styleId="style24" w:type="paragraph">
    <w:name w:val="Pied de page"/>
    <w:basedOn w:val="style0"/>
    <w:next w:val="style24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D7010-776C-427A-8072-998517815228}"/>
</file>

<file path=customXml/itemProps2.xml><?xml version="1.0" encoding="utf-8"?>
<ds:datastoreItem xmlns:ds="http://schemas.openxmlformats.org/officeDocument/2006/customXml" ds:itemID="{27350186-2478-4025-9283-06A355D4A3B5}"/>
</file>

<file path=customXml/itemProps3.xml><?xml version="1.0" encoding="utf-8"?>
<ds:datastoreItem xmlns:ds="http://schemas.openxmlformats.org/officeDocument/2006/customXml" ds:itemID="{847168BD-3A47-4240-A124-3C319FE03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4</cp:revision>
  <dcterms:created xsi:type="dcterms:W3CDTF">2019-05-10T12:46:00Z</dcterms:created>
  <dcterms:modified xsi:type="dcterms:W3CDTF">2019-05-10T16:09:00Z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