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1" w:rsidRPr="002B6CD6" w:rsidRDefault="00C51151" w:rsidP="002B6CD6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2B6CD6">
        <w:rPr>
          <w:rFonts w:ascii="Pyidaungsu" w:hAnsi="Pyidaungsu" w:cs="Pyidaungsu"/>
          <w:b/>
          <w:sz w:val="26"/>
          <w:szCs w:val="26"/>
        </w:rPr>
        <w:t>Statement by Myanmar Delegation</w:t>
      </w:r>
      <w:bookmarkStart w:id="0" w:name="_GoBack"/>
      <w:bookmarkEnd w:id="0"/>
    </w:p>
    <w:p w:rsidR="00C51151" w:rsidRPr="002B6CD6" w:rsidRDefault="00942F91" w:rsidP="002B6CD6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2B6CD6">
        <w:rPr>
          <w:rFonts w:ascii="Pyidaungsu" w:hAnsi="Pyidaungsu" w:cs="Pyidaungsu"/>
          <w:b/>
          <w:sz w:val="26"/>
          <w:szCs w:val="26"/>
        </w:rPr>
        <w:t>At the 33</w:t>
      </w:r>
      <w:r w:rsidRPr="002B6CD6">
        <w:rPr>
          <w:rFonts w:ascii="Pyidaungsu" w:hAnsi="Pyidaungsu" w:cs="Pyidaungsu"/>
          <w:b/>
          <w:sz w:val="26"/>
          <w:szCs w:val="26"/>
          <w:vertAlign w:val="superscript"/>
        </w:rPr>
        <w:t>rd</w:t>
      </w:r>
      <w:r w:rsidR="00C51151" w:rsidRPr="002B6CD6">
        <w:rPr>
          <w:rFonts w:ascii="Pyidaungsu" w:hAnsi="Pyidaungsu" w:cs="Pyidaungsu"/>
          <w:b/>
          <w:sz w:val="26"/>
          <w:szCs w:val="26"/>
        </w:rPr>
        <w:t xml:space="preserve"> </w:t>
      </w:r>
      <w:r w:rsidR="009A1802" w:rsidRPr="002B6CD6">
        <w:rPr>
          <w:rFonts w:ascii="Pyidaungsu" w:hAnsi="Pyidaungsu" w:cs="Pyidaungsu"/>
          <w:b/>
          <w:sz w:val="26"/>
          <w:szCs w:val="26"/>
        </w:rPr>
        <w:t>S</w:t>
      </w:r>
      <w:r w:rsidR="00C51151" w:rsidRPr="002B6CD6">
        <w:rPr>
          <w:rFonts w:ascii="Pyidaungsu" w:hAnsi="Pyidaungsu" w:cs="Pyidaungsu"/>
          <w:b/>
          <w:sz w:val="26"/>
          <w:szCs w:val="26"/>
        </w:rPr>
        <w:t>ession of the UPR working Group of</w:t>
      </w:r>
    </w:p>
    <w:p w:rsidR="00C51151" w:rsidRPr="002B6CD6" w:rsidRDefault="002A28C8" w:rsidP="002B6CD6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2B6CD6">
        <w:rPr>
          <w:rFonts w:ascii="Pyidaungsu" w:hAnsi="Pyidaungsu" w:cs="Pyidaungsu"/>
          <w:b/>
          <w:sz w:val="26"/>
          <w:szCs w:val="26"/>
        </w:rPr>
        <w:t>Ethiopia</w:t>
      </w:r>
    </w:p>
    <w:p w:rsidR="00C51151" w:rsidRPr="002B6CD6" w:rsidRDefault="001C7EC0" w:rsidP="002B6CD6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1</w:t>
      </w:r>
      <w:r w:rsidR="002A28C8" w:rsidRPr="002B6CD6">
        <w:rPr>
          <w:rFonts w:ascii="Pyidaungsu" w:hAnsi="Pyidaungsu" w:cs="Pyidaungsu"/>
          <w:b/>
          <w:sz w:val="26"/>
          <w:szCs w:val="26"/>
        </w:rPr>
        <w:t>4</w:t>
      </w:r>
      <w:r w:rsidR="00C51151" w:rsidRPr="002B6CD6">
        <w:rPr>
          <w:rFonts w:ascii="Pyidaungsu" w:hAnsi="Pyidaungsu" w:cs="Pyidaungsu"/>
          <w:b/>
          <w:sz w:val="26"/>
          <w:szCs w:val="26"/>
        </w:rPr>
        <w:t xml:space="preserve"> </w:t>
      </w:r>
      <w:r w:rsidR="00942F91" w:rsidRPr="002B6CD6">
        <w:rPr>
          <w:rFonts w:ascii="Pyidaungsu" w:hAnsi="Pyidaungsu" w:cs="Pyidaungsu"/>
          <w:b/>
          <w:sz w:val="26"/>
          <w:szCs w:val="26"/>
        </w:rPr>
        <w:t>May</w:t>
      </w:r>
      <w:r w:rsidR="00C51151" w:rsidRPr="002B6CD6">
        <w:rPr>
          <w:rFonts w:ascii="Pyidaungsu" w:hAnsi="Pyidaungsu" w:cs="Pyidaungsu"/>
          <w:b/>
          <w:sz w:val="26"/>
          <w:szCs w:val="26"/>
        </w:rPr>
        <w:t xml:space="preserve"> 2019</w:t>
      </w:r>
    </w:p>
    <w:p w:rsidR="00397198" w:rsidRPr="002B6CD6" w:rsidRDefault="00397198" w:rsidP="002B6CD6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2B6CD6">
        <w:rPr>
          <w:rFonts w:ascii="Pyidaungsu" w:hAnsi="Pyidaungsu" w:cs="Pyidaungsu"/>
          <w:b/>
          <w:sz w:val="26"/>
          <w:szCs w:val="26"/>
        </w:rPr>
        <w:t>(</w:t>
      </w:r>
      <w:r w:rsidR="002A28C8" w:rsidRPr="002B6CD6">
        <w:rPr>
          <w:rFonts w:ascii="Pyidaungsu" w:hAnsi="Pyidaungsu" w:cs="Pyidaungsu"/>
          <w:b/>
          <w:sz w:val="26"/>
          <w:szCs w:val="26"/>
        </w:rPr>
        <w:t xml:space="preserve">55 </w:t>
      </w:r>
      <w:r w:rsidRPr="002B6CD6">
        <w:rPr>
          <w:rFonts w:ascii="Pyidaungsu" w:hAnsi="Pyidaungsu" w:cs="Pyidaungsu"/>
          <w:b/>
          <w:sz w:val="26"/>
          <w:szCs w:val="26"/>
        </w:rPr>
        <w:t>sec)</w:t>
      </w:r>
    </w:p>
    <w:p w:rsidR="001D6C80" w:rsidRPr="002B6CD6" w:rsidRDefault="001D6C80" w:rsidP="00397198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</w:rPr>
      </w:pPr>
    </w:p>
    <w:p w:rsidR="00C51151" w:rsidRPr="002B6CD6" w:rsidRDefault="00942F91" w:rsidP="00397198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>Mr. President</w:t>
      </w:r>
      <w:r w:rsidR="00C51151" w:rsidRPr="002B6CD6">
        <w:rPr>
          <w:rFonts w:ascii="Pyidaungsu" w:hAnsi="Pyidaungsu" w:cs="Pyidaungsu"/>
          <w:sz w:val="26"/>
          <w:szCs w:val="26"/>
        </w:rPr>
        <w:t xml:space="preserve">, </w:t>
      </w:r>
    </w:p>
    <w:p w:rsidR="006A439F" w:rsidRPr="002B6CD6" w:rsidRDefault="00C51151" w:rsidP="00397198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ab/>
        <w:t>My delegation welcome</w:t>
      </w:r>
      <w:r w:rsidR="001D6C80" w:rsidRPr="002B6CD6">
        <w:rPr>
          <w:rFonts w:ascii="Pyidaungsu" w:hAnsi="Pyidaungsu" w:cs="Pyidaungsu"/>
          <w:sz w:val="26"/>
          <w:szCs w:val="26"/>
        </w:rPr>
        <w:t>s</w:t>
      </w:r>
      <w:r w:rsidRPr="002B6CD6">
        <w:rPr>
          <w:rFonts w:ascii="Pyidaungsu" w:hAnsi="Pyidaungsu" w:cs="Pyidaungsu"/>
          <w:sz w:val="26"/>
          <w:szCs w:val="26"/>
        </w:rPr>
        <w:t xml:space="preserve"> the delegation of </w:t>
      </w:r>
      <w:r w:rsidR="002A28C8" w:rsidRPr="002B6CD6">
        <w:rPr>
          <w:rFonts w:ascii="Pyidaungsu" w:hAnsi="Pyidaungsu" w:cs="Pyidaungsu"/>
          <w:sz w:val="26"/>
          <w:szCs w:val="26"/>
        </w:rPr>
        <w:t xml:space="preserve">Ethiopia </w:t>
      </w:r>
      <w:r w:rsidRPr="002B6CD6">
        <w:rPr>
          <w:rFonts w:ascii="Pyidaungsu" w:hAnsi="Pyidaungsu" w:cs="Pyidaungsu"/>
          <w:sz w:val="26"/>
          <w:szCs w:val="26"/>
        </w:rPr>
        <w:t xml:space="preserve">to the </w:t>
      </w:r>
      <w:r w:rsidR="006A439F" w:rsidRPr="002B6CD6">
        <w:rPr>
          <w:rFonts w:ascii="Pyidaungsu" w:hAnsi="Pyidaungsu" w:cs="Pyidaungsu"/>
          <w:sz w:val="26"/>
          <w:szCs w:val="26"/>
        </w:rPr>
        <w:t xml:space="preserve">current </w:t>
      </w:r>
      <w:r w:rsidR="00E62917" w:rsidRPr="002B6CD6">
        <w:rPr>
          <w:rFonts w:ascii="Pyidaungsu" w:hAnsi="Pyidaungsu" w:cs="Pyidaungsu"/>
          <w:sz w:val="26"/>
          <w:szCs w:val="26"/>
        </w:rPr>
        <w:t>UPR</w:t>
      </w:r>
      <w:r w:rsidR="00C537BD" w:rsidRPr="002B6CD6">
        <w:rPr>
          <w:rFonts w:ascii="Pyidaungsu" w:hAnsi="Pyidaungsu" w:cs="Pyidaungsu"/>
          <w:sz w:val="26"/>
          <w:szCs w:val="26"/>
        </w:rPr>
        <w:t xml:space="preserve"> </w:t>
      </w:r>
      <w:r w:rsidR="002A28C8" w:rsidRPr="002B6CD6">
        <w:rPr>
          <w:rFonts w:ascii="Pyidaungsu" w:hAnsi="Pyidaungsu" w:cs="Pyidaungsu"/>
          <w:sz w:val="26"/>
          <w:szCs w:val="26"/>
        </w:rPr>
        <w:t xml:space="preserve">session and thanks for its comprehensive report. </w:t>
      </w:r>
      <w:r w:rsidR="006A439F" w:rsidRPr="002B6CD6">
        <w:rPr>
          <w:rFonts w:ascii="Pyidaungsu" w:hAnsi="Pyidaungsu" w:cs="Pyidaungsu"/>
          <w:sz w:val="26"/>
          <w:szCs w:val="26"/>
        </w:rPr>
        <w:t xml:space="preserve"> </w:t>
      </w:r>
    </w:p>
    <w:p w:rsidR="001D6C80" w:rsidRPr="002B6CD6" w:rsidRDefault="006A439F" w:rsidP="00397198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>Myanmar</w:t>
      </w:r>
      <w:r w:rsidR="002A28C8" w:rsidRPr="002B6CD6">
        <w:rPr>
          <w:rFonts w:ascii="Pyidaungsu" w:hAnsi="Pyidaungsu" w:cs="Pyidaungsu"/>
          <w:sz w:val="26"/>
          <w:szCs w:val="26"/>
        </w:rPr>
        <w:t xml:space="preserve"> commends Ethiopia’s achievements in its endeavor for participation</w:t>
      </w:r>
      <w:r w:rsidR="0008442C">
        <w:rPr>
          <w:rFonts w:ascii="Pyidaungsu" w:hAnsi="Pyidaungsu" w:cs="Pyidaungsu"/>
          <w:sz w:val="26"/>
          <w:szCs w:val="26"/>
        </w:rPr>
        <w:t xml:space="preserve"> of Women in politics, notabl</w:t>
      </w:r>
      <w:r w:rsidR="002A28C8" w:rsidRPr="002B6CD6">
        <w:rPr>
          <w:rFonts w:ascii="Pyidaungsu" w:hAnsi="Pyidaungsu" w:cs="Pyidaungsu"/>
          <w:sz w:val="26"/>
          <w:szCs w:val="26"/>
        </w:rPr>
        <w:t xml:space="preserve">y, the election of the First Female Head of State in over 100 years and appointment of 50% of women in cabinet Ministerial post. </w:t>
      </w:r>
      <w:r w:rsidRPr="002B6CD6">
        <w:rPr>
          <w:rFonts w:ascii="Pyidaungsu" w:hAnsi="Pyidaungsu" w:cs="Pyidaungsu"/>
          <w:sz w:val="26"/>
          <w:szCs w:val="26"/>
        </w:rPr>
        <w:t xml:space="preserve"> </w:t>
      </w:r>
      <w:r w:rsidR="002A28C8" w:rsidRPr="002B6CD6">
        <w:rPr>
          <w:rFonts w:ascii="Pyidaungsu" w:hAnsi="Pyidaungsu" w:cs="Pyidaungsu"/>
          <w:sz w:val="26"/>
          <w:szCs w:val="26"/>
        </w:rPr>
        <w:t xml:space="preserve">On the other hand, we have noted reports of gender-based violence against women and girls.  </w:t>
      </w:r>
    </w:p>
    <w:p w:rsidR="00484540" w:rsidRPr="002B6CD6" w:rsidRDefault="008C6C36" w:rsidP="00397198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In the spirit of constructive engagement</w:t>
      </w:r>
      <w:r w:rsidR="00230ED4" w:rsidRPr="002B6CD6">
        <w:rPr>
          <w:rFonts w:ascii="Pyidaungsu" w:hAnsi="Pyidaungsu" w:cs="Pyidaungsu"/>
          <w:sz w:val="26"/>
          <w:szCs w:val="26"/>
        </w:rPr>
        <w:t>,</w:t>
      </w:r>
      <w:r w:rsidR="00CD65EE" w:rsidRPr="002B6CD6">
        <w:rPr>
          <w:rFonts w:ascii="Pyidaungsu" w:hAnsi="Pyidaungsu" w:cs="Pyidaungsu"/>
          <w:sz w:val="26"/>
          <w:szCs w:val="26"/>
        </w:rPr>
        <w:t xml:space="preserve"> </w:t>
      </w:r>
      <w:r w:rsidR="00501870" w:rsidRPr="002B6CD6">
        <w:rPr>
          <w:rFonts w:ascii="Pyidaungsu" w:hAnsi="Pyidaungsu" w:cs="Pyidaungsu"/>
          <w:sz w:val="26"/>
          <w:szCs w:val="26"/>
        </w:rPr>
        <w:t xml:space="preserve">Myanmar wishes </w:t>
      </w:r>
      <w:r w:rsidR="00FC3F96" w:rsidRPr="002B6CD6">
        <w:rPr>
          <w:rFonts w:ascii="Pyidaungsu" w:hAnsi="Pyidaungsu" w:cs="Pyidaungsu"/>
          <w:sz w:val="26"/>
          <w:szCs w:val="26"/>
        </w:rPr>
        <w:t>to ma</w:t>
      </w:r>
      <w:r w:rsidR="00484540" w:rsidRPr="002B6CD6">
        <w:rPr>
          <w:rFonts w:ascii="Pyidaungsu" w:hAnsi="Pyidaungsu" w:cs="Pyidaungsu"/>
          <w:sz w:val="26"/>
          <w:szCs w:val="26"/>
        </w:rPr>
        <w:t>ke the following recommendation</w:t>
      </w:r>
      <w:r w:rsidR="00C537BD" w:rsidRPr="002B6CD6">
        <w:rPr>
          <w:rFonts w:ascii="Pyidaungsu" w:hAnsi="Pyidaungsu" w:cs="Pyidaungsu"/>
          <w:sz w:val="26"/>
          <w:szCs w:val="26"/>
        </w:rPr>
        <w:t>s</w:t>
      </w:r>
      <w:r w:rsidR="00484540" w:rsidRPr="002B6CD6">
        <w:rPr>
          <w:rFonts w:ascii="Pyidaungsu" w:hAnsi="Pyidaungsu" w:cs="Pyidaungsu"/>
          <w:sz w:val="26"/>
          <w:szCs w:val="26"/>
        </w:rPr>
        <w:t>;</w:t>
      </w:r>
    </w:p>
    <w:p w:rsidR="00B77E67" w:rsidRPr="002B6CD6" w:rsidRDefault="00484540" w:rsidP="002A28C8">
      <w:pPr>
        <w:tabs>
          <w:tab w:val="left" w:pos="1080"/>
        </w:tabs>
        <w:spacing w:line="312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 xml:space="preserve">1. </w:t>
      </w:r>
      <w:r w:rsidR="00C537BD" w:rsidRPr="002B6CD6">
        <w:rPr>
          <w:rFonts w:ascii="Pyidaungsu" w:hAnsi="Pyidaungsu" w:cs="Pyidaungsu"/>
          <w:sz w:val="26"/>
          <w:szCs w:val="26"/>
        </w:rPr>
        <w:tab/>
      </w:r>
      <w:proofErr w:type="gramStart"/>
      <w:r w:rsidR="002B6CD6" w:rsidRPr="002B6CD6">
        <w:rPr>
          <w:rFonts w:ascii="Pyidaungsu" w:hAnsi="Pyidaungsu" w:cs="Pyidaungsu"/>
          <w:sz w:val="26"/>
          <w:szCs w:val="26"/>
        </w:rPr>
        <w:t>accelerate</w:t>
      </w:r>
      <w:proofErr w:type="gramEnd"/>
      <w:r w:rsidR="002A28C8" w:rsidRPr="002B6CD6">
        <w:rPr>
          <w:rFonts w:ascii="Pyidaungsu" w:hAnsi="Pyidaungsu" w:cs="Pyidaungsu"/>
          <w:sz w:val="26"/>
          <w:szCs w:val="26"/>
        </w:rPr>
        <w:t xml:space="preserve"> its efforts to tackle violence </w:t>
      </w:r>
      <w:r w:rsidR="002B6CD6" w:rsidRPr="002B6CD6">
        <w:rPr>
          <w:rFonts w:ascii="Pyidaungsu" w:hAnsi="Pyidaungsu" w:cs="Pyidaungsu"/>
          <w:sz w:val="26"/>
          <w:szCs w:val="26"/>
        </w:rPr>
        <w:t xml:space="preserve">and discrimination </w:t>
      </w:r>
      <w:r w:rsidR="002A28C8" w:rsidRPr="002B6CD6">
        <w:rPr>
          <w:rFonts w:ascii="Pyidaungsu" w:hAnsi="Pyidaungsu" w:cs="Pyidaungsu"/>
          <w:sz w:val="26"/>
          <w:szCs w:val="26"/>
        </w:rPr>
        <w:t>against women and girls</w:t>
      </w:r>
    </w:p>
    <w:p w:rsidR="002B6CD6" w:rsidRPr="002B6CD6" w:rsidRDefault="002B6CD6" w:rsidP="002B6CD6">
      <w:pPr>
        <w:tabs>
          <w:tab w:val="left" w:pos="1080"/>
        </w:tabs>
        <w:spacing w:line="312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>2.</w:t>
      </w:r>
      <w:r w:rsidRPr="002B6CD6">
        <w:rPr>
          <w:rFonts w:ascii="Pyidaungsu" w:hAnsi="Pyidaungsu" w:cs="Pyidaungsu"/>
          <w:sz w:val="26"/>
          <w:szCs w:val="26"/>
        </w:rPr>
        <w:tab/>
      </w:r>
      <w:proofErr w:type="gramStart"/>
      <w:r w:rsidRPr="002B6CD6">
        <w:rPr>
          <w:rFonts w:ascii="Pyidaungsu" w:hAnsi="Pyidaungsu" w:cs="Pyidaungsu"/>
          <w:sz w:val="26"/>
          <w:szCs w:val="26"/>
        </w:rPr>
        <w:t>continue</w:t>
      </w:r>
      <w:proofErr w:type="gramEnd"/>
      <w:r w:rsidRPr="002B6CD6">
        <w:rPr>
          <w:rFonts w:ascii="Pyidaungsu" w:hAnsi="Pyidaungsu" w:cs="Pyidaungsu"/>
          <w:sz w:val="26"/>
          <w:szCs w:val="26"/>
        </w:rPr>
        <w:t xml:space="preserve"> its measures to combat human trafficking and smuggling </w:t>
      </w:r>
    </w:p>
    <w:p w:rsidR="00711F83" w:rsidRPr="002B6CD6" w:rsidRDefault="00711F83" w:rsidP="00397198">
      <w:pPr>
        <w:tabs>
          <w:tab w:val="left" w:pos="1080"/>
        </w:tabs>
        <w:spacing w:line="312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 xml:space="preserve">We wish </w:t>
      </w:r>
      <w:r w:rsidR="002B6CD6" w:rsidRPr="002B6CD6">
        <w:rPr>
          <w:rFonts w:ascii="Pyidaungsu" w:hAnsi="Pyidaungsu" w:cs="Pyidaungsu"/>
          <w:sz w:val="26"/>
          <w:szCs w:val="26"/>
        </w:rPr>
        <w:t xml:space="preserve">Ethiopia </w:t>
      </w:r>
      <w:r w:rsidRPr="002B6CD6">
        <w:rPr>
          <w:rFonts w:ascii="Pyidaungsu" w:hAnsi="Pyidaungsu" w:cs="Pyidaungsu"/>
          <w:sz w:val="26"/>
          <w:szCs w:val="26"/>
        </w:rPr>
        <w:t xml:space="preserve">a successful review. </w:t>
      </w:r>
    </w:p>
    <w:p w:rsidR="00AF71A2" w:rsidRPr="002B6CD6" w:rsidRDefault="00AF71A2" w:rsidP="00397198">
      <w:pPr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 xml:space="preserve">Thank you, Mr. President. </w:t>
      </w:r>
    </w:p>
    <w:p w:rsidR="002B6CD6" w:rsidRPr="002B6CD6" w:rsidRDefault="002B6CD6" w:rsidP="00397198">
      <w:pPr>
        <w:spacing w:line="312" w:lineRule="auto"/>
        <w:jc w:val="center"/>
        <w:rPr>
          <w:rFonts w:ascii="Pyidaungsu" w:hAnsi="Pyidaungsu" w:cs="Pyidaungsu"/>
          <w:sz w:val="26"/>
          <w:szCs w:val="26"/>
        </w:rPr>
      </w:pPr>
    </w:p>
    <w:p w:rsidR="007534EA" w:rsidRPr="002B6CD6" w:rsidRDefault="007534EA" w:rsidP="00397198">
      <w:pPr>
        <w:spacing w:line="312" w:lineRule="auto"/>
        <w:jc w:val="center"/>
        <w:rPr>
          <w:rFonts w:ascii="Pyidaungsu" w:hAnsi="Pyidaungsu" w:cs="Pyidaungsu"/>
          <w:sz w:val="26"/>
          <w:szCs w:val="26"/>
        </w:rPr>
      </w:pPr>
      <w:r w:rsidRPr="002B6CD6">
        <w:rPr>
          <w:rFonts w:ascii="Pyidaungsu" w:hAnsi="Pyidaungsu" w:cs="Pyidaungsu"/>
          <w:sz w:val="26"/>
          <w:szCs w:val="26"/>
        </w:rPr>
        <w:t>********</w:t>
      </w:r>
    </w:p>
    <w:sectPr w:rsidR="007534EA" w:rsidRPr="002B6CD6" w:rsidSect="007534EA">
      <w:headerReference w:type="default" r:id="rId8"/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09" w:rsidRDefault="009D3609" w:rsidP="0008442C">
      <w:pPr>
        <w:spacing w:after="0" w:line="240" w:lineRule="auto"/>
      </w:pPr>
      <w:r>
        <w:separator/>
      </w:r>
    </w:p>
  </w:endnote>
  <w:endnote w:type="continuationSeparator" w:id="0">
    <w:p w:rsidR="009D3609" w:rsidRDefault="009D3609" w:rsidP="000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09" w:rsidRDefault="009D3609" w:rsidP="0008442C">
      <w:pPr>
        <w:spacing w:after="0" w:line="240" w:lineRule="auto"/>
      </w:pPr>
      <w:r>
        <w:separator/>
      </w:r>
    </w:p>
  </w:footnote>
  <w:footnote w:type="continuationSeparator" w:id="0">
    <w:p w:rsidR="009D3609" w:rsidRDefault="009D3609" w:rsidP="0008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2C" w:rsidRDefault="0008442C" w:rsidP="0008442C">
    <w:pPr>
      <w:pStyle w:val="Header"/>
      <w:jc w:val="right"/>
    </w:pPr>
    <w: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A08"/>
    <w:multiLevelType w:val="hybridMultilevel"/>
    <w:tmpl w:val="17265B08"/>
    <w:lvl w:ilvl="0" w:tplc="7E90E6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1"/>
    <w:rsid w:val="0000056C"/>
    <w:rsid w:val="0008442C"/>
    <w:rsid w:val="000D3850"/>
    <w:rsid w:val="000D729B"/>
    <w:rsid w:val="0014262C"/>
    <w:rsid w:val="00171E43"/>
    <w:rsid w:val="00175F5A"/>
    <w:rsid w:val="001C7EC0"/>
    <w:rsid w:val="001D6C80"/>
    <w:rsid w:val="00226845"/>
    <w:rsid w:val="00230ED4"/>
    <w:rsid w:val="002A28C8"/>
    <w:rsid w:val="002B646F"/>
    <w:rsid w:val="002B6CD6"/>
    <w:rsid w:val="00351277"/>
    <w:rsid w:val="00397198"/>
    <w:rsid w:val="00484540"/>
    <w:rsid w:val="004B58CD"/>
    <w:rsid w:val="00501870"/>
    <w:rsid w:val="0054226C"/>
    <w:rsid w:val="0056155B"/>
    <w:rsid w:val="00563EDD"/>
    <w:rsid w:val="00610552"/>
    <w:rsid w:val="00695F41"/>
    <w:rsid w:val="006A439F"/>
    <w:rsid w:val="006C30FF"/>
    <w:rsid w:val="006C7AA0"/>
    <w:rsid w:val="00711F83"/>
    <w:rsid w:val="007534EA"/>
    <w:rsid w:val="007F4627"/>
    <w:rsid w:val="00891EF7"/>
    <w:rsid w:val="008C6C36"/>
    <w:rsid w:val="008D33A2"/>
    <w:rsid w:val="0094296E"/>
    <w:rsid w:val="00942F91"/>
    <w:rsid w:val="009A1802"/>
    <w:rsid w:val="009D3609"/>
    <w:rsid w:val="00AF71A2"/>
    <w:rsid w:val="00B06C76"/>
    <w:rsid w:val="00B546A8"/>
    <w:rsid w:val="00B77E67"/>
    <w:rsid w:val="00BC0122"/>
    <w:rsid w:val="00C51151"/>
    <w:rsid w:val="00C537BD"/>
    <w:rsid w:val="00C76A0D"/>
    <w:rsid w:val="00CD65EE"/>
    <w:rsid w:val="00D02EAF"/>
    <w:rsid w:val="00D10CF8"/>
    <w:rsid w:val="00DA47EA"/>
    <w:rsid w:val="00DE70A3"/>
    <w:rsid w:val="00E62917"/>
    <w:rsid w:val="00E6343D"/>
    <w:rsid w:val="00E80C90"/>
    <w:rsid w:val="00EF157A"/>
    <w:rsid w:val="00F337B5"/>
    <w:rsid w:val="00FA74CB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2C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0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2C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2C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0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2C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EA896-C8AA-4905-BDB9-9061E5194CAB}"/>
</file>

<file path=customXml/itemProps2.xml><?xml version="1.0" encoding="utf-8"?>
<ds:datastoreItem xmlns:ds="http://schemas.openxmlformats.org/officeDocument/2006/customXml" ds:itemID="{52472744-1A0C-4C9D-BC2D-034EF1B54313}"/>
</file>

<file path=customXml/itemProps3.xml><?xml version="1.0" encoding="utf-8"?>
<ds:datastoreItem xmlns:ds="http://schemas.openxmlformats.org/officeDocument/2006/customXml" ds:itemID="{E2FE46BA-5C9A-4356-8D24-18F14CC23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8</cp:revision>
  <cp:lastPrinted>2019-05-14T07:02:00Z</cp:lastPrinted>
  <dcterms:created xsi:type="dcterms:W3CDTF">2019-05-12T20:11:00Z</dcterms:created>
  <dcterms:modified xsi:type="dcterms:W3CDTF">2019-05-14T12:25:00Z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