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0C1" w:rsidRPr="008C0509" w:rsidRDefault="003710C1" w:rsidP="003710C1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8C0509">
        <w:rPr>
          <w:rFonts w:asciiTheme="minorHAnsi" w:hAnsiTheme="minorHAnsi"/>
          <w:noProof/>
          <w:sz w:val="28"/>
          <w:szCs w:val="28"/>
          <w:lang w:val="de-DE" w:eastAsia="de-DE"/>
        </w:rPr>
        <w:drawing>
          <wp:inline distT="0" distB="0" distL="0" distR="0" wp14:anchorId="011ACB2C" wp14:editId="7BF10031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C1" w:rsidRPr="008C0509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  <w:sz w:val="28"/>
          <w:szCs w:val="28"/>
        </w:rPr>
      </w:pPr>
    </w:p>
    <w:p w:rsidR="003710C1" w:rsidRPr="008C0509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710C1" w:rsidRPr="008C0509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710C1" w:rsidRPr="008C0509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710C1" w:rsidRPr="008C0509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710C1" w:rsidRPr="008C0509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710C1" w:rsidRPr="008C0509" w:rsidRDefault="003710C1" w:rsidP="003710C1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8C0509">
        <w:rPr>
          <w:b/>
          <w:sz w:val="28"/>
          <w:szCs w:val="28"/>
          <w:lang w:val="en-US"/>
        </w:rPr>
        <w:t>United Nations Human Rights Council</w:t>
      </w:r>
    </w:p>
    <w:p w:rsidR="003710C1" w:rsidRPr="008C0509" w:rsidRDefault="003710C1" w:rsidP="003710C1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:rsidR="003710C1" w:rsidRPr="008C0509" w:rsidRDefault="003710C1" w:rsidP="003710C1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8C0509">
        <w:rPr>
          <w:b/>
          <w:sz w:val="28"/>
          <w:szCs w:val="28"/>
          <w:lang w:val="en-US"/>
        </w:rPr>
        <w:t>3</w:t>
      </w:r>
      <w:r w:rsidR="000A028A" w:rsidRPr="008C0509">
        <w:rPr>
          <w:b/>
          <w:sz w:val="28"/>
          <w:szCs w:val="28"/>
          <w:lang w:val="en-US"/>
        </w:rPr>
        <w:t>3</w:t>
      </w:r>
      <w:r w:rsidR="000A028A" w:rsidRPr="008C0509">
        <w:rPr>
          <w:b/>
          <w:sz w:val="28"/>
          <w:szCs w:val="28"/>
          <w:vertAlign w:val="superscript"/>
          <w:lang w:val="en-US"/>
        </w:rPr>
        <w:t>rd</w:t>
      </w:r>
      <w:r w:rsidRPr="008C0509">
        <w:rPr>
          <w:b/>
          <w:sz w:val="28"/>
          <w:szCs w:val="28"/>
          <w:lang w:val="en-US"/>
        </w:rPr>
        <w:t xml:space="preserve"> Session of the UPR Working Group</w:t>
      </w:r>
    </w:p>
    <w:p w:rsidR="003710C1" w:rsidRPr="008C0509" w:rsidRDefault="003710C1" w:rsidP="003710C1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:rsidR="003710C1" w:rsidRPr="008C0509" w:rsidRDefault="003710C1" w:rsidP="003710C1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8C0509">
        <w:rPr>
          <w:b/>
          <w:sz w:val="28"/>
          <w:szCs w:val="28"/>
          <w:lang w:val="en-US"/>
        </w:rPr>
        <w:t xml:space="preserve">Geneva, </w:t>
      </w:r>
      <w:r w:rsidR="007023E3">
        <w:rPr>
          <w:b/>
          <w:sz w:val="28"/>
          <w:szCs w:val="28"/>
          <w:lang w:val="en-US"/>
        </w:rPr>
        <w:t>13</w:t>
      </w:r>
      <w:r w:rsidR="000A028A" w:rsidRPr="008C0509">
        <w:rPr>
          <w:b/>
          <w:sz w:val="28"/>
          <w:szCs w:val="28"/>
          <w:lang w:val="en-US"/>
        </w:rPr>
        <w:t xml:space="preserve"> May</w:t>
      </w:r>
      <w:r w:rsidR="00796D75" w:rsidRPr="008C0509">
        <w:rPr>
          <w:b/>
          <w:sz w:val="28"/>
          <w:szCs w:val="28"/>
          <w:lang w:val="en-US"/>
        </w:rPr>
        <w:t xml:space="preserve"> 2019</w:t>
      </w:r>
    </w:p>
    <w:p w:rsidR="003710C1" w:rsidRPr="008C0509" w:rsidRDefault="003710C1" w:rsidP="003710C1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:rsidR="003710C1" w:rsidRPr="008C0509" w:rsidRDefault="003710C1" w:rsidP="003710C1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8C0509">
        <w:rPr>
          <w:b/>
          <w:sz w:val="28"/>
          <w:szCs w:val="28"/>
          <w:lang w:val="en-US"/>
        </w:rPr>
        <w:t>Recommendations and advance questions to</w:t>
      </w:r>
    </w:p>
    <w:p w:rsidR="003710C1" w:rsidRPr="008C0509" w:rsidRDefault="00011E10" w:rsidP="00011E10">
      <w:pPr>
        <w:spacing w:line="360" w:lineRule="auto"/>
        <w:jc w:val="center"/>
        <w:rPr>
          <w:sz w:val="28"/>
          <w:szCs w:val="28"/>
          <w:lang w:val="en-US"/>
        </w:rPr>
      </w:pPr>
      <w:r w:rsidRPr="00011E10">
        <w:rPr>
          <w:b/>
          <w:sz w:val="28"/>
          <w:szCs w:val="28"/>
          <w:lang w:val="en-US"/>
        </w:rPr>
        <w:t>Equatorial Guinea</w:t>
      </w:r>
    </w:p>
    <w:p w:rsidR="003710C1" w:rsidRPr="008C0509" w:rsidRDefault="003710C1" w:rsidP="003710C1">
      <w:pPr>
        <w:spacing w:line="360" w:lineRule="auto"/>
        <w:jc w:val="both"/>
        <w:rPr>
          <w:sz w:val="28"/>
          <w:szCs w:val="28"/>
          <w:lang w:val="en-US"/>
        </w:rPr>
      </w:pPr>
    </w:p>
    <w:p w:rsidR="003710C1" w:rsidRPr="008C0509" w:rsidRDefault="003710C1" w:rsidP="003710C1">
      <w:pPr>
        <w:spacing w:line="360" w:lineRule="auto"/>
        <w:jc w:val="both"/>
        <w:rPr>
          <w:sz w:val="28"/>
          <w:szCs w:val="28"/>
          <w:lang w:val="en-US"/>
        </w:rPr>
      </w:pPr>
    </w:p>
    <w:p w:rsidR="003710C1" w:rsidRPr="008C0509" w:rsidRDefault="003710C1" w:rsidP="003710C1">
      <w:pPr>
        <w:spacing w:line="360" w:lineRule="auto"/>
        <w:jc w:val="both"/>
        <w:rPr>
          <w:sz w:val="28"/>
          <w:szCs w:val="28"/>
          <w:lang w:val="en-US"/>
        </w:rPr>
      </w:pPr>
    </w:p>
    <w:p w:rsidR="003710C1" w:rsidRPr="008C0509" w:rsidRDefault="003710C1" w:rsidP="003710C1">
      <w:pPr>
        <w:spacing w:line="360" w:lineRule="auto"/>
        <w:jc w:val="both"/>
        <w:rPr>
          <w:sz w:val="28"/>
          <w:szCs w:val="28"/>
          <w:lang w:val="en-US"/>
        </w:rPr>
      </w:pPr>
    </w:p>
    <w:p w:rsidR="003710C1" w:rsidRPr="008C0509" w:rsidRDefault="003710C1" w:rsidP="003710C1">
      <w:pPr>
        <w:spacing w:line="360" w:lineRule="auto"/>
        <w:jc w:val="both"/>
        <w:rPr>
          <w:sz w:val="28"/>
          <w:szCs w:val="28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8"/>
          <w:szCs w:val="28"/>
          <w:lang w:val="en-US"/>
        </w:rPr>
      </w:pPr>
    </w:p>
    <w:p w:rsidR="007023E3" w:rsidRPr="008C0509" w:rsidRDefault="007023E3" w:rsidP="003710C1">
      <w:pPr>
        <w:spacing w:line="360" w:lineRule="auto"/>
        <w:jc w:val="both"/>
        <w:rPr>
          <w:sz w:val="28"/>
          <w:szCs w:val="28"/>
          <w:lang w:val="en-US"/>
        </w:rPr>
      </w:pPr>
    </w:p>
    <w:p w:rsidR="003710C1" w:rsidRPr="008C0509" w:rsidRDefault="008158E2" w:rsidP="008158E2">
      <w:pPr>
        <w:spacing w:line="360" w:lineRule="auto"/>
        <w:jc w:val="both"/>
        <w:rPr>
          <w:sz w:val="28"/>
          <w:szCs w:val="28"/>
          <w:lang w:val="en-US"/>
        </w:rPr>
      </w:pPr>
      <w:r w:rsidRPr="008C0509">
        <w:rPr>
          <w:sz w:val="28"/>
          <w:szCs w:val="28"/>
          <w:lang w:val="en-US"/>
        </w:rPr>
        <w:lastRenderedPageBreak/>
        <w:t>Mr. President,</w:t>
      </w:r>
    </w:p>
    <w:p w:rsidR="007023E3" w:rsidRDefault="001E41C5" w:rsidP="003710C1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Germany welcomes the delegation of </w:t>
      </w:r>
      <w:r w:rsidR="007023E3">
        <w:rPr>
          <w:rFonts w:asciiTheme="minorHAnsi" w:hAnsiTheme="minorHAnsi"/>
          <w:sz w:val="28"/>
          <w:szCs w:val="28"/>
          <w:lang w:val="en-US"/>
        </w:rPr>
        <w:t>Equatorial Guinea to the UPR.</w:t>
      </w:r>
    </w:p>
    <w:p w:rsidR="00C66E3E" w:rsidRDefault="001E41C5" w:rsidP="00C66E3E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Germany </w:t>
      </w:r>
      <w:r w:rsidR="000A028A" w:rsidRPr="008C0509">
        <w:rPr>
          <w:rFonts w:asciiTheme="minorHAnsi" w:hAnsiTheme="minorHAnsi"/>
          <w:sz w:val="28"/>
          <w:szCs w:val="28"/>
          <w:lang w:val="en-US"/>
        </w:rPr>
        <w:t>commends</w:t>
      </w:r>
      <w:r w:rsidR="00782B8D" w:rsidRPr="008C0509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0A028A" w:rsidRPr="008C0509">
        <w:rPr>
          <w:rFonts w:asciiTheme="minorHAnsi" w:hAnsiTheme="minorHAnsi"/>
          <w:sz w:val="28"/>
          <w:szCs w:val="28"/>
          <w:lang w:val="en-US"/>
        </w:rPr>
        <w:t>the</w:t>
      </w:r>
      <w:r w:rsidR="00A82580" w:rsidRPr="008C0509">
        <w:rPr>
          <w:rFonts w:asciiTheme="minorHAnsi" w:hAnsiTheme="minorHAnsi"/>
          <w:sz w:val="28"/>
          <w:szCs w:val="28"/>
          <w:lang w:val="en-US"/>
        </w:rPr>
        <w:t xml:space="preserve"> government </w:t>
      </w:r>
      <w:r w:rsidR="007023E3">
        <w:rPr>
          <w:rFonts w:asciiTheme="minorHAnsi" w:hAnsiTheme="minorHAnsi"/>
          <w:sz w:val="28"/>
          <w:szCs w:val="28"/>
          <w:lang w:val="en-US"/>
        </w:rPr>
        <w:t>of Equatorial Guinea for having introduced a moratori</w:t>
      </w:r>
      <w:r w:rsidR="00B43CD8">
        <w:rPr>
          <w:rFonts w:asciiTheme="minorHAnsi" w:hAnsiTheme="minorHAnsi"/>
          <w:sz w:val="28"/>
          <w:szCs w:val="28"/>
          <w:lang w:val="en-US"/>
        </w:rPr>
        <w:t xml:space="preserve">um on the death penalty in 2015. </w:t>
      </w:r>
      <w:r w:rsidR="00C66E3E">
        <w:rPr>
          <w:rFonts w:asciiTheme="minorHAnsi" w:hAnsiTheme="minorHAnsi"/>
          <w:sz w:val="28"/>
          <w:szCs w:val="28"/>
          <w:lang w:val="en-US"/>
        </w:rPr>
        <w:t xml:space="preserve">           </w:t>
      </w:r>
    </w:p>
    <w:p w:rsidR="005418FF" w:rsidRPr="00C66E3E" w:rsidRDefault="00C66E3E" w:rsidP="00C66E3E">
      <w:pPr>
        <w:pStyle w:val="KeinLeerraum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</w:t>
      </w:r>
    </w:p>
    <w:p w:rsidR="00B43CD8" w:rsidRDefault="00B43CD8" w:rsidP="000A028A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However, Germany remains concerned by the human rights situation in Equatorial Guinea, especially with regard to </w:t>
      </w:r>
      <w:r w:rsidR="005C7B79">
        <w:rPr>
          <w:sz w:val="28"/>
          <w:szCs w:val="28"/>
          <w:lang w:val="en-US"/>
        </w:rPr>
        <w:t>ill-treatment of human rights defenders</w:t>
      </w:r>
      <w:r w:rsidR="006E3FC3">
        <w:rPr>
          <w:sz w:val="28"/>
          <w:szCs w:val="28"/>
          <w:lang w:val="en-US"/>
        </w:rPr>
        <w:t xml:space="preserve"> – as witnessed for example in the case of Alfredo Okenve, recipient of the Franco-German-Prize for Human Rights and the Rule of Law in 2018</w:t>
      </w:r>
      <w:r w:rsidR="005C7B79">
        <w:rPr>
          <w:sz w:val="28"/>
          <w:szCs w:val="28"/>
          <w:lang w:val="en-US"/>
        </w:rPr>
        <w:t>.</w:t>
      </w:r>
    </w:p>
    <w:p w:rsidR="007717F6" w:rsidRPr="001C0772" w:rsidRDefault="007717F6" w:rsidP="000A028A">
      <w:pPr>
        <w:spacing w:line="360" w:lineRule="auto"/>
        <w:jc w:val="both"/>
        <w:rPr>
          <w:sz w:val="28"/>
          <w:szCs w:val="28"/>
          <w:lang w:val="en-US"/>
        </w:rPr>
      </w:pPr>
      <w:r w:rsidRPr="007717F6">
        <w:rPr>
          <w:sz w:val="28"/>
          <w:szCs w:val="28"/>
          <w:lang w:val="en-US"/>
        </w:rPr>
        <w:t>The continuing restriction</w:t>
      </w:r>
      <w:r w:rsidR="009E2BD3">
        <w:rPr>
          <w:sz w:val="28"/>
          <w:szCs w:val="28"/>
          <w:lang w:val="en-US"/>
        </w:rPr>
        <w:t>s</w:t>
      </w:r>
      <w:r w:rsidRPr="007717F6">
        <w:rPr>
          <w:sz w:val="28"/>
          <w:szCs w:val="28"/>
          <w:lang w:val="en-US"/>
        </w:rPr>
        <w:t xml:space="preserve"> of fundamental political rights </w:t>
      </w:r>
      <w:r w:rsidR="009E2BD3">
        <w:rPr>
          <w:sz w:val="28"/>
          <w:szCs w:val="28"/>
          <w:lang w:val="en-US"/>
        </w:rPr>
        <w:t>and</w:t>
      </w:r>
      <w:r w:rsidRPr="007717F6">
        <w:rPr>
          <w:sz w:val="28"/>
          <w:szCs w:val="28"/>
          <w:lang w:val="en-US"/>
        </w:rPr>
        <w:t xml:space="preserve"> o</w:t>
      </w:r>
      <w:r w:rsidR="00852401">
        <w:rPr>
          <w:sz w:val="28"/>
          <w:szCs w:val="28"/>
          <w:lang w:val="en-US"/>
        </w:rPr>
        <w:t>f</w:t>
      </w:r>
      <w:r w:rsidRPr="007717F6">
        <w:rPr>
          <w:sz w:val="28"/>
          <w:szCs w:val="28"/>
          <w:lang w:val="en-US"/>
        </w:rPr>
        <w:t xml:space="preserve"> the activities of non-governmental organisations</w:t>
      </w:r>
      <w:r w:rsidR="00527DA0">
        <w:rPr>
          <w:sz w:val="28"/>
          <w:szCs w:val="28"/>
          <w:lang w:val="en-US"/>
        </w:rPr>
        <w:t xml:space="preserve"> and political </w:t>
      </w:r>
      <w:r w:rsidR="009E2BD3">
        <w:rPr>
          <w:sz w:val="28"/>
          <w:szCs w:val="28"/>
          <w:lang w:val="en-US"/>
        </w:rPr>
        <w:t>parties</w:t>
      </w:r>
      <w:r w:rsidRPr="007717F6">
        <w:rPr>
          <w:sz w:val="28"/>
          <w:szCs w:val="28"/>
          <w:lang w:val="en-US"/>
        </w:rPr>
        <w:t xml:space="preserve"> remain</w:t>
      </w:r>
      <w:r w:rsidR="00527DA0">
        <w:rPr>
          <w:sz w:val="28"/>
          <w:szCs w:val="28"/>
          <w:lang w:val="en-US"/>
        </w:rPr>
        <w:t xml:space="preserve"> </w:t>
      </w:r>
      <w:r w:rsidR="001C0772" w:rsidRPr="007717F6">
        <w:rPr>
          <w:sz w:val="28"/>
          <w:szCs w:val="28"/>
          <w:lang w:val="en-US"/>
        </w:rPr>
        <w:t>cause</w:t>
      </w:r>
      <w:r w:rsidR="001C0772">
        <w:rPr>
          <w:sz w:val="28"/>
          <w:szCs w:val="28"/>
          <w:lang w:val="en-US"/>
        </w:rPr>
        <w:t>s</w:t>
      </w:r>
      <w:r w:rsidR="001C0772" w:rsidRPr="007717F6">
        <w:rPr>
          <w:sz w:val="28"/>
          <w:szCs w:val="28"/>
          <w:lang w:val="en-US"/>
        </w:rPr>
        <w:t xml:space="preserve"> for concern and </w:t>
      </w:r>
      <w:r w:rsidR="00852401">
        <w:rPr>
          <w:sz w:val="28"/>
          <w:szCs w:val="28"/>
          <w:lang w:val="en-US"/>
        </w:rPr>
        <w:t xml:space="preserve">constitute </w:t>
      </w:r>
      <w:r w:rsidR="001C0772">
        <w:rPr>
          <w:sz w:val="28"/>
          <w:szCs w:val="28"/>
          <w:lang w:val="en-US"/>
        </w:rPr>
        <w:t>obstacles</w:t>
      </w:r>
      <w:r w:rsidR="001C0772" w:rsidRPr="007717F6">
        <w:rPr>
          <w:sz w:val="28"/>
          <w:szCs w:val="28"/>
          <w:lang w:val="en-US"/>
        </w:rPr>
        <w:t xml:space="preserve"> to the democratic</w:t>
      </w:r>
      <w:r w:rsidR="001C0772">
        <w:rPr>
          <w:sz w:val="28"/>
          <w:szCs w:val="28"/>
          <w:lang w:val="en-US"/>
        </w:rPr>
        <w:t xml:space="preserve"> </w:t>
      </w:r>
      <w:r w:rsidR="00527DA0">
        <w:rPr>
          <w:sz w:val="28"/>
          <w:szCs w:val="28"/>
          <w:lang w:val="en-US"/>
        </w:rPr>
        <w:t>and pluralistic</w:t>
      </w:r>
      <w:r w:rsidRPr="007717F6">
        <w:rPr>
          <w:sz w:val="28"/>
          <w:szCs w:val="28"/>
          <w:lang w:val="en-US"/>
        </w:rPr>
        <w:t xml:space="preserve"> development of Equatorial Guinea.  </w:t>
      </w:r>
    </w:p>
    <w:p w:rsidR="00B43CD8" w:rsidRDefault="000A028A" w:rsidP="00B43CD8">
      <w:pPr>
        <w:spacing w:line="360" w:lineRule="auto"/>
        <w:jc w:val="both"/>
        <w:rPr>
          <w:sz w:val="28"/>
          <w:szCs w:val="28"/>
          <w:lang w:val="en-US"/>
        </w:rPr>
      </w:pPr>
      <w:r w:rsidRPr="008C0509">
        <w:rPr>
          <w:sz w:val="28"/>
          <w:szCs w:val="28"/>
          <w:lang w:val="en-US"/>
        </w:rPr>
        <w:t xml:space="preserve">Germany would like to </w:t>
      </w:r>
      <w:r w:rsidR="00C31693" w:rsidRPr="008C0509">
        <w:rPr>
          <w:sz w:val="28"/>
          <w:szCs w:val="28"/>
          <w:lang w:val="en-US"/>
        </w:rPr>
        <w:t>make</w:t>
      </w:r>
      <w:r w:rsidRPr="008C0509">
        <w:rPr>
          <w:sz w:val="28"/>
          <w:szCs w:val="28"/>
          <w:lang w:val="en-US"/>
        </w:rPr>
        <w:t xml:space="preserve"> the following recommendations:</w:t>
      </w:r>
    </w:p>
    <w:p w:rsidR="00C90B77" w:rsidRPr="00B43CD8" w:rsidRDefault="00C91B71" w:rsidP="00C91B71">
      <w:pPr>
        <w:pStyle w:val="Listenabsatz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Take effective measures to better protect the </w:t>
      </w:r>
      <w:r w:rsidRPr="00C91B71">
        <w:rPr>
          <w:sz w:val="28"/>
          <w:szCs w:val="28"/>
          <w:lang w:val="en-US"/>
        </w:rPr>
        <w:t>rights to freedom of expression, assembly, and association in accordan</w:t>
      </w:r>
      <w:r>
        <w:rPr>
          <w:sz w:val="28"/>
          <w:szCs w:val="28"/>
          <w:lang w:val="en-US"/>
        </w:rPr>
        <w:t>ce with international standards, and i</w:t>
      </w:r>
      <w:r w:rsidR="00B43CD8" w:rsidRPr="00B43CD8">
        <w:rPr>
          <w:sz w:val="28"/>
          <w:szCs w:val="28"/>
          <w:lang w:val="en-US"/>
        </w:rPr>
        <w:t xml:space="preserve">nvestigate and prosecute all threats and attacks against </w:t>
      </w:r>
      <w:r w:rsidR="005C7B79">
        <w:rPr>
          <w:sz w:val="28"/>
          <w:szCs w:val="28"/>
          <w:lang w:val="en-US"/>
        </w:rPr>
        <w:t>human rights defenders</w:t>
      </w:r>
      <w:r w:rsidR="00B43CD8" w:rsidRPr="00B43CD8">
        <w:rPr>
          <w:sz w:val="28"/>
          <w:szCs w:val="28"/>
          <w:lang w:val="en-US"/>
        </w:rPr>
        <w:t>.</w:t>
      </w:r>
    </w:p>
    <w:p w:rsidR="00B43CD8" w:rsidRDefault="00B43CD8" w:rsidP="00C91B71">
      <w:pPr>
        <w:pStyle w:val="Listenabsatz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Ratify </w:t>
      </w:r>
      <w:r w:rsidR="00C91B71">
        <w:rPr>
          <w:sz w:val="28"/>
          <w:szCs w:val="28"/>
          <w:lang w:val="en-US"/>
        </w:rPr>
        <w:t xml:space="preserve">and implement </w:t>
      </w:r>
      <w:r>
        <w:rPr>
          <w:sz w:val="28"/>
          <w:szCs w:val="28"/>
          <w:lang w:val="en-US"/>
        </w:rPr>
        <w:t xml:space="preserve">the </w:t>
      </w:r>
      <w:r w:rsidRPr="00B43CD8">
        <w:rPr>
          <w:sz w:val="28"/>
          <w:szCs w:val="28"/>
          <w:lang w:val="en-US"/>
        </w:rPr>
        <w:t xml:space="preserve">Second Optional Protocol to the International Covenant on Civil and Political Rights </w:t>
      </w:r>
      <w:r w:rsidR="00852401">
        <w:rPr>
          <w:sz w:val="28"/>
          <w:szCs w:val="28"/>
          <w:lang w:val="en-US"/>
        </w:rPr>
        <w:t>on</w:t>
      </w:r>
      <w:r w:rsidRPr="00B43CD8">
        <w:rPr>
          <w:sz w:val="28"/>
          <w:szCs w:val="28"/>
          <w:lang w:val="en-US"/>
        </w:rPr>
        <w:t xml:space="preserve"> th</w:t>
      </w:r>
      <w:r>
        <w:rPr>
          <w:sz w:val="28"/>
          <w:szCs w:val="28"/>
          <w:lang w:val="en-US"/>
        </w:rPr>
        <w:t>e abolition of the death penalty.</w:t>
      </w:r>
    </w:p>
    <w:p w:rsidR="005C7B79" w:rsidRDefault="00B43CD8" w:rsidP="00C91B71">
      <w:pPr>
        <w:pStyle w:val="Listenabsatz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en-US"/>
        </w:rPr>
      </w:pPr>
      <w:r w:rsidRPr="005C7B79">
        <w:rPr>
          <w:sz w:val="28"/>
          <w:szCs w:val="28"/>
          <w:lang w:val="en-US"/>
        </w:rPr>
        <w:t xml:space="preserve">Ratify the Optional Protocol of the Convention against Torture and </w:t>
      </w:r>
      <w:r w:rsidR="005C7B79">
        <w:rPr>
          <w:sz w:val="28"/>
          <w:szCs w:val="28"/>
          <w:lang w:val="en-US"/>
        </w:rPr>
        <w:t>f</w:t>
      </w:r>
      <w:r w:rsidR="005C7B79" w:rsidRPr="005C7B79">
        <w:rPr>
          <w:sz w:val="28"/>
          <w:szCs w:val="28"/>
          <w:lang w:val="en-US"/>
        </w:rPr>
        <w:t xml:space="preserve">ully implement Law 6/2006 </w:t>
      </w:r>
      <w:r w:rsidR="005C7B79">
        <w:rPr>
          <w:sz w:val="28"/>
          <w:szCs w:val="28"/>
          <w:lang w:val="en-US"/>
        </w:rPr>
        <w:t xml:space="preserve">prohibiting torture and </w:t>
      </w:r>
      <w:r w:rsidR="005C7B79" w:rsidRPr="005C7B79">
        <w:rPr>
          <w:sz w:val="28"/>
          <w:szCs w:val="28"/>
          <w:lang w:val="en-US"/>
        </w:rPr>
        <w:t>guarantee</w:t>
      </w:r>
      <w:r w:rsidR="005C7B79">
        <w:rPr>
          <w:sz w:val="28"/>
          <w:szCs w:val="28"/>
          <w:lang w:val="en-US"/>
        </w:rPr>
        <w:t>ing</w:t>
      </w:r>
      <w:r w:rsidR="005C7B79" w:rsidRPr="005C7B79">
        <w:rPr>
          <w:sz w:val="28"/>
          <w:szCs w:val="28"/>
          <w:lang w:val="en-US"/>
        </w:rPr>
        <w:t xml:space="preserve"> reparation, including compensation. </w:t>
      </w:r>
    </w:p>
    <w:p w:rsidR="005C7B79" w:rsidRDefault="005C7B79" w:rsidP="00C91B71">
      <w:pPr>
        <w:pStyle w:val="Listenabsatz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Take further steps towards the accession to the </w:t>
      </w:r>
      <w:r w:rsidRPr="005C7B79">
        <w:rPr>
          <w:sz w:val="28"/>
          <w:szCs w:val="28"/>
          <w:lang w:val="en-US"/>
        </w:rPr>
        <w:t>Rome Statute of the International Criminal Court</w:t>
      </w:r>
      <w:r w:rsidR="009E2BD3" w:rsidDel="009E2BD3">
        <w:rPr>
          <w:sz w:val="28"/>
          <w:szCs w:val="28"/>
          <w:lang w:val="en-US"/>
        </w:rPr>
        <w:t xml:space="preserve"> </w:t>
      </w:r>
    </w:p>
    <w:p w:rsidR="00C94D81" w:rsidRDefault="00C94D81" w:rsidP="00C91B71">
      <w:pPr>
        <w:pStyle w:val="Listenabsatz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Ensure the separation of powers, especially the full independence of the judiciary.</w:t>
      </w:r>
    </w:p>
    <w:p w:rsidR="005418FF" w:rsidRPr="00C91B71" w:rsidRDefault="005C7B79" w:rsidP="005418FF">
      <w:pPr>
        <w:pStyle w:val="Listenabsatz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en-US"/>
        </w:rPr>
      </w:pPr>
      <w:r w:rsidRPr="005C7B79">
        <w:rPr>
          <w:sz w:val="28"/>
          <w:szCs w:val="28"/>
          <w:lang w:val="en-US"/>
        </w:rPr>
        <w:t xml:space="preserve">Ratify </w:t>
      </w:r>
      <w:r>
        <w:rPr>
          <w:sz w:val="28"/>
          <w:szCs w:val="28"/>
          <w:lang w:val="en-US"/>
        </w:rPr>
        <w:t xml:space="preserve">the </w:t>
      </w:r>
      <w:r w:rsidRPr="005C7B79">
        <w:rPr>
          <w:sz w:val="28"/>
          <w:szCs w:val="28"/>
          <w:lang w:val="en-US"/>
        </w:rPr>
        <w:t>Convention for the Protection of All Persons from Enforced Disappearance</w:t>
      </w:r>
      <w:r w:rsidR="00C91B71">
        <w:rPr>
          <w:sz w:val="28"/>
          <w:szCs w:val="28"/>
          <w:lang w:val="en-US"/>
        </w:rPr>
        <w:t>.</w:t>
      </w:r>
    </w:p>
    <w:p w:rsidR="005418FF" w:rsidRDefault="005418FF" w:rsidP="00C91B71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8C0509">
        <w:rPr>
          <w:rFonts w:asciiTheme="minorHAnsi" w:hAnsiTheme="minorHAnsi"/>
          <w:sz w:val="28"/>
          <w:szCs w:val="28"/>
          <w:lang w:val="en-US"/>
        </w:rPr>
        <w:t>Thank you, Mr. President.</w:t>
      </w:r>
    </w:p>
    <w:p w:rsidR="009E2BD3" w:rsidRDefault="009E2BD3" w:rsidP="00C91B71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9E2BD3" w:rsidRDefault="009E2BD3" w:rsidP="00C91B71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9E2BD3" w:rsidRDefault="009E2BD3" w:rsidP="00C91B71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9E2BD3" w:rsidRDefault="009E2BD3" w:rsidP="00C91B71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9E2BD3" w:rsidRDefault="009E2BD3" w:rsidP="00C91B71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9E2BD3" w:rsidRDefault="009E2BD3" w:rsidP="00C91B71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9E2BD3" w:rsidRDefault="009E2BD3" w:rsidP="00C91B71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9E2BD3" w:rsidRDefault="009E2BD3" w:rsidP="00C91B71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9E2BD3" w:rsidRDefault="009E2BD3" w:rsidP="00C91B71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9E2BD3" w:rsidRDefault="009E2BD3" w:rsidP="00C91B71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9E2BD3" w:rsidRDefault="009E2BD3" w:rsidP="00C91B71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9E2BD3" w:rsidRDefault="009E2BD3" w:rsidP="00C91B71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9E2BD3" w:rsidRDefault="009E2BD3" w:rsidP="00C91B71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9E2BD3" w:rsidRDefault="009E2BD3" w:rsidP="00C91B71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9E2BD3" w:rsidRDefault="009E2BD3" w:rsidP="00C91B71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9E2BD3" w:rsidRDefault="009E2BD3" w:rsidP="00C91B71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9E2BD3" w:rsidRDefault="009E2BD3" w:rsidP="00C91B71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9E2BD3" w:rsidRDefault="009E2BD3" w:rsidP="00C91B71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BD107E" w:rsidRDefault="00BD107E" w:rsidP="00C91B71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BD107E" w:rsidRDefault="00BD107E" w:rsidP="00C91B71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BD107E" w:rsidRDefault="00BD107E" w:rsidP="00C91B71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9E2BD3" w:rsidRPr="00C91B71" w:rsidRDefault="009E2BD3" w:rsidP="00C91B71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3710C1" w:rsidRPr="008C0509" w:rsidRDefault="003710C1" w:rsidP="00C12110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8C0509">
        <w:rPr>
          <w:rFonts w:asciiTheme="minorHAnsi" w:hAnsiTheme="minorHAnsi"/>
          <w:b/>
          <w:sz w:val="28"/>
          <w:szCs w:val="28"/>
          <w:u w:val="single"/>
          <w:lang w:val="en-US"/>
        </w:rPr>
        <w:lastRenderedPageBreak/>
        <w:t xml:space="preserve">GERMAN ADVANCE QUESTIONS TO </w:t>
      </w:r>
      <w:r w:rsidR="00C91B71">
        <w:rPr>
          <w:rFonts w:asciiTheme="minorHAnsi" w:hAnsiTheme="minorHAnsi"/>
          <w:b/>
          <w:sz w:val="28"/>
          <w:szCs w:val="28"/>
          <w:u w:val="single"/>
          <w:lang w:val="en-US"/>
        </w:rPr>
        <w:t>EQUATORIAL GUINEA</w:t>
      </w:r>
      <w:r w:rsidRPr="008C0509">
        <w:rPr>
          <w:rFonts w:asciiTheme="minorHAnsi" w:hAnsiTheme="minorHAnsi"/>
          <w:b/>
          <w:sz w:val="28"/>
          <w:szCs w:val="28"/>
          <w:u w:val="single"/>
          <w:lang w:val="en-US"/>
        </w:rPr>
        <w:t>:</w:t>
      </w:r>
    </w:p>
    <w:p w:rsidR="004D0014" w:rsidRDefault="00E97D14" w:rsidP="009E2BD3">
      <w:pPr>
        <w:pStyle w:val="Listenabsatz"/>
        <w:numPr>
          <w:ilvl w:val="0"/>
          <w:numId w:val="8"/>
        </w:numPr>
        <w:spacing w:line="360" w:lineRule="auto"/>
        <w:rPr>
          <w:rFonts w:cs="Cambria"/>
          <w:color w:val="000000"/>
          <w:sz w:val="28"/>
          <w:szCs w:val="28"/>
          <w:lang w:val="en-US"/>
        </w:rPr>
      </w:pPr>
      <w:r w:rsidRPr="007023E3">
        <w:rPr>
          <w:rFonts w:cs="Cambria"/>
          <w:color w:val="000000"/>
          <w:sz w:val="28"/>
          <w:szCs w:val="28"/>
          <w:lang w:val="en-US"/>
        </w:rPr>
        <w:t xml:space="preserve">What measures will </w:t>
      </w:r>
      <w:r w:rsidR="00C91B71">
        <w:rPr>
          <w:rFonts w:cs="Cambria"/>
          <w:color w:val="000000"/>
          <w:sz w:val="28"/>
          <w:szCs w:val="28"/>
          <w:lang w:val="en-US"/>
        </w:rPr>
        <w:t>Equatorial Guinea take in order to end domestic violence?</w:t>
      </w:r>
    </w:p>
    <w:p w:rsidR="00C91B71" w:rsidRDefault="00C91B71" w:rsidP="009E2BD3">
      <w:pPr>
        <w:pStyle w:val="Listenabsatz"/>
        <w:numPr>
          <w:ilvl w:val="0"/>
          <w:numId w:val="8"/>
        </w:numPr>
        <w:spacing w:line="360" w:lineRule="auto"/>
        <w:rPr>
          <w:rFonts w:cs="Cambria"/>
          <w:color w:val="000000"/>
          <w:sz w:val="28"/>
          <w:szCs w:val="28"/>
          <w:lang w:val="en-US"/>
        </w:rPr>
      </w:pPr>
      <w:r>
        <w:rPr>
          <w:rFonts w:cs="Cambria"/>
          <w:color w:val="000000"/>
          <w:sz w:val="28"/>
          <w:szCs w:val="28"/>
          <w:lang w:val="en-US"/>
        </w:rPr>
        <w:t>Does the government of Equatorial Guinea intend to introduce legislation in order to make sexual harassment punishable?</w:t>
      </w:r>
    </w:p>
    <w:p w:rsidR="001C0C38" w:rsidRPr="007061A0" w:rsidRDefault="001C0C38" w:rsidP="00E97D14">
      <w:pPr>
        <w:rPr>
          <w:rFonts w:cs="Cambria"/>
          <w:color w:val="000000"/>
          <w:sz w:val="28"/>
          <w:szCs w:val="28"/>
          <w:lang w:val="en-US"/>
        </w:rPr>
      </w:pPr>
    </w:p>
    <w:p w:rsidR="001C0C38" w:rsidRPr="008C0509" w:rsidRDefault="001C0C38" w:rsidP="00E97D14">
      <w:pPr>
        <w:rPr>
          <w:rFonts w:cs="Cambria"/>
          <w:color w:val="000000"/>
          <w:sz w:val="28"/>
          <w:szCs w:val="28"/>
          <w:lang w:val="en-US"/>
        </w:rPr>
      </w:pPr>
    </w:p>
    <w:p w:rsidR="001C0C38" w:rsidRPr="008C0509" w:rsidRDefault="001C0C38" w:rsidP="00E97D14">
      <w:pPr>
        <w:rPr>
          <w:rFonts w:cs="Cambria"/>
          <w:color w:val="000000"/>
          <w:sz w:val="28"/>
          <w:szCs w:val="28"/>
          <w:lang w:val="en-US"/>
        </w:rPr>
      </w:pPr>
    </w:p>
    <w:p w:rsidR="001C0C38" w:rsidRPr="008C0509" w:rsidRDefault="001C0C38" w:rsidP="00E97D14">
      <w:pPr>
        <w:rPr>
          <w:rFonts w:cs="Cambria"/>
          <w:color w:val="000000"/>
          <w:sz w:val="28"/>
          <w:szCs w:val="28"/>
          <w:lang w:val="en-US"/>
        </w:rPr>
      </w:pPr>
    </w:p>
    <w:p w:rsidR="001C0C38" w:rsidRPr="008C0509" w:rsidRDefault="001C0C38" w:rsidP="001C0C38">
      <w:pPr>
        <w:rPr>
          <w:rFonts w:cs="Cambria"/>
          <w:color w:val="000000"/>
          <w:sz w:val="28"/>
          <w:szCs w:val="28"/>
          <w:lang w:val="en-US"/>
        </w:rPr>
      </w:pPr>
    </w:p>
    <w:sectPr w:rsidR="001C0C38" w:rsidRPr="008C05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E3D" w:rsidRDefault="005C3E3D" w:rsidP="00332BEC">
      <w:pPr>
        <w:spacing w:after="0" w:line="240" w:lineRule="auto"/>
      </w:pPr>
      <w:r>
        <w:separator/>
      </w:r>
    </w:p>
  </w:endnote>
  <w:endnote w:type="continuationSeparator" w:id="0">
    <w:p w:rsidR="005C3E3D" w:rsidRDefault="005C3E3D" w:rsidP="0033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E3D" w:rsidRDefault="005C3E3D" w:rsidP="00332BEC">
      <w:pPr>
        <w:spacing w:after="0" w:line="240" w:lineRule="auto"/>
      </w:pPr>
      <w:r>
        <w:separator/>
      </w:r>
    </w:p>
  </w:footnote>
  <w:footnote w:type="continuationSeparator" w:id="0">
    <w:p w:rsidR="005C3E3D" w:rsidRDefault="005C3E3D" w:rsidP="00332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E21D6"/>
    <w:multiLevelType w:val="hybridMultilevel"/>
    <w:tmpl w:val="C8E6BB7E"/>
    <w:lvl w:ilvl="0" w:tplc="D8B2A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D4937"/>
    <w:multiLevelType w:val="hybridMultilevel"/>
    <w:tmpl w:val="DCDA190E"/>
    <w:lvl w:ilvl="0" w:tplc="6F0EC9E0">
      <w:start w:val="1"/>
      <w:numFmt w:val="decimal"/>
      <w:lvlText w:val="%1."/>
      <w:lvlJc w:val="left"/>
      <w:pPr>
        <w:ind w:left="735" w:hanging="375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2C6C"/>
    <w:multiLevelType w:val="hybridMultilevel"/>
    <w:tmpl w:val="7D78F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3E7E"/>
    <w:multiLevelType w:val="hybridMultilevel"/>
    <w:tmpl w:val="391AF616"/>
    <w:lvl w:ilvl="0" w:tplc="7AF0E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47225"/>
    <w:multiLevelType w:val="hybridMultilevel"/>
    <w:tmpl w:val="05305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92E75"/>
    <w:multiLevelType w:val="hybridMultilevel"/>
    <w:tmpl w:val="F58248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47198"/>
    <w:multiLevelType w:val="hybridMultilevel"/>
    <w:tmpl w:val="AEA437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56A85"/>
    <w:multiLevelType w:val="hybridMultilevel"/>
    <w:tmpl w:val="1DCEBF52"/>
    <w:lvl w:ilvl="0" w:tplc="2112F8DE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7F4020"/>
    <w:multiLevelType w:val="hybridMultilevel"/>
    <w:tmpl w:val="E5DA6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ysrA0NrEwMjE1MTZT0lEKTi0uzszPAykwrAUAO/v76SwAAAA="/>
  </w:docVars>
  <w:rsids>
    <w:rsidRoot w:val="003710C1"/>
    <w:rsid w:val="00011E10"/>
    <w:rsid w:val="00012F82"/>
    <w:rsid w:val="00023F5A"/>
    <w:rsid w:val="00077BB7"/>
    <w:rsid w:val="0008797A"/>
    <w:rsid w:val="000A028A"/>
    <w:rsid w:val="000A2E9C"/>
    <w:rsid w:val="000D0B79"/>
    <w:rsid w:val="00105861"/>
    <w:rsid w:val="00152F57"/>
    <w:rsid w:val="001549BF"/>
    <w:rsid w:val="001A025B"/>
    <w:rsid w:val="001A7199"/>
    <w:rsid w:val="001C0772"/>
    <w:rsid w:val="001C0C38"/>
    <w:rsid w:val="001C1E57"/>
    <w:rsid w:val="001C2CB4"/>
    <w:rsid w:val="001D780E"/>
    <w:rsid w:val="001E41C5"/>
    <w:rsid w:val="00203225"/>
    <w:rsid w:val="0021296F"/>
    <w:rsid w:val="0021725F"/>
    <w:rsid w:val="0021788E"/>
    <w:rsid w:val="00217B50"/>
    <w:rsid w:val="00231B7E"/>
    <w:rsid w:val="002757D8"/>
    <w:rsid w:val="00283E44"/>
    <w:rsid w:val="002B2597"/>
    <w:rsid w:val="002C3418"/>
    <w:rsid w:val="002E03A6"/>
    <w:rsid w:val="002E269F"/>
    <w:rsid w:val="0030117B"/>
    <w:rsid w:val="00332BEC"/>
    <w:rsid w:val="0035234D"/>
    <w:rsid w:val="003664AE"/>
    <w:rsid w:val="003710C1"/>
    <w:rsid w:val="00371348"/>
    <w:rsid w:val="003B1F6C"/>
    <w:rsid w:val="003C4AB9"/>
    <w:rsid w:val="003F15CF"/>
    <w:rsid w:val="00492767"/>
    <w:rsid w:val="004A2907"/>
    <w:rsid w:val="004C5E9F"/>
    <w:rsid w:val="004D0014"/>
    <w:rsid w:val="004D6189"/>
    <w:rsid w:val="004E2C24"/>
    <w:rsid w:val="00504F33"/>
    <w:rsid w:val="00514D1E"/>
    <w:rsid w:val="00516699"/>
    <w:rsid w:val="00527DA0"/>
    <w:rsid w:val="005333C4"/>
    <w:rsid w:val="005410C7"/>
    <w:rsid w:val="005418FF"/>
    <w:rsid w:val="005677F1"/>
    <w:rsid w:val="00597F1C"/>
    <w:rsid w:val="005C3E3D"/>
    <w:rsid w:val="005C7B79"/>
    <w:rsid w:val="005D027D"/>
    <w:rsid w:val="005D7345"/>
    <w:rsid w:val="00602DFB"/>
    <w:rsid w:val="00645B9F"/>
    <w:rsid w:val="006525F1"/>
    <w:rsid w:val="00657F6F"/>
    <w:rsid w:val="00664FBD"/>
    <w:rsid w:val="00671133"/>
    <w:rsid w:val="006771FC"/>
    <w:rsid w:val="006912E7"/>
    <w:rsid w:val="006D2835"/>
    <w:rsid w:val="006E3FC3"/>
    <w:rsid w:val="007023E3"/>
    <w:rsid w:val="007061A0"/>
    <w:rsid w:val="00732DFE"/>
    <w:rsid w:val="007368E0"/>
    <w:rsid w:val="007676BB"/>
    <w:rsid w:val="007717F6"/>
    <w:rsid w:val="0077391A"/>
    <w:rsid w:val="00777263"/>
    <w:rsid w:val="00782B8D"/>
    <w:rsid w:val="00796D75"/>
    <w:rsid w:val="007C0766"/>
    <w:rsid w:val="007C4872"/>
    <w:rsid w:val="007C5D5C"/>
    <w:rsid w:val="007E5821"/>
    <w:rsid w:val="00803C2B"/>
    <w:rsid w:val="00811F0C"/>
    <w:rsid w:val="008158E2"/>
    <w:rsid w:val="008259C2"/>
    <w:rsid w:val="0084444A"/>
    <w:rsid w:val="00852401"/>
    <w:rsid w:val="00864421"/>
    <w:rsid w:val="008A4B3C"/>
    <w:rsid w:val="008A5F32"/>
    <w:rsid w:val="008C0509"/>
    <w:rsid w:val="008D3B65"/>
    <w:rsid w:val="00923709"/>
    <w:rsid w:val="009A4E3A"/>
    <w:rsid w:val="009E2BD3"/>
    <w:rsid w:val="009F7363"/>
    <w:rsid w:val="00A02A97"/>
    <w:rsid w:val="00A1269D"/>
    <w:rsid w:val="00A51D88"/>
    <w:rsid w:val="00A662CE"/>
    <w:rsid w:val="00A71AAD"/>
    <w:rsid w:val="00A740DA"/>
    <w:rsid w:val="00A80A5C"/>
    <w:rsid w:val="00A82580"/>
    <w:rsid w:val="00A978E8"/>
    <w:rsid w:val="00AA391F"/>
    <w:rsid w:val="00AB57BC"/>
    <w:rsid w:val="00B21637"/>
    <w:rsid w:val="00B26423"/>
    <w:rsid w:val="00B43CD8"/>
    <w:rsid w:val="00B641F6"/>
    <w:rsid w:val="00B70002"/>
    <w:rsid w:val="00B90BC7"/>
    <w:rsid w:val="00B95CF7"/>
    <w:rsid w:val="00BA3E55"/>
    <w:rsid w:val="00BD089F"/>
    <w:rsid w:val="00BD107E"/>
    <w:rsid w:val="00BF6CA5"/>
    <w:rsid w:val="00C01F1C"/>
    <w:rsid w:val="00C06561"/>
    <w:rsid w:val="00C12110"/>
    <w:rsid w:val="00C2380D"/>
    <w:rsid w:val="00C31693"/>
    <w:rsid w:val="00C50770"/>
    <w:rsid w:val="00C66E3E"/>
    <w:rsid w:val="00C71C7C"/>
    <w:rsid w:val="00C83608"/>
    <w:rsid w:val="00C90B77"/>
    <w:rsid w:val="00C91B71"/>
    <w:rsid w:val="00C94D81"/>
    <w:rsid w:val="00CC5497"/>
    <w:rsid w:val="00D35036"/>
    <w:rsid w:val="00D5592F"/>
    <w:rsid w:val="00D620EE"/>
    <w:rsid w:val="00D6546B"/>
    <w:rsid w:val="00D70B95"/>
    <w:rsid w:val="00D721D1"/>
    <w:rsid w:val="00D97A0A"/>
    <w:rsid w:val="00DA45E1"/>
    <w:rsid w:val="00DA4989"/>
    <w:rsid w:val="00DD1C9D"/>
    <w:rsid w:val="00DE7731"/>
    <w:rsid w:val="00DF1051"/>
    <w:rsid w:val="00DF6018"/>
    <w:rsid w:val="00DF7D4C"/>
    <w:rsid w:val="00E3029D"/>
    <w:rsid w:val="00E53387"/>
    <w:rsid w:val="00E561CB"/>
    <w:rsid w:val="00E976A3"/>
    <w:rsid w:val="00E97D14"/>
    <w:rsid w:val="00EA06E2"/>
    <w:rsid w:val="00EB5A82"/>
    <w:rsid w:val="00ED0A79"/>
    <w:rsid w:val="00EF0020"/>
    <w:rsid w:val="00EF18D5"/>
    <w:rsid w:val="00EF784E"/>
    <w:rsid w:val="00F2663A"/>
    <w:rsid w:val="00F53601"/>
    <w:rsid w:val="00F625F9"/>
    <w:rsid w:val="00F86259"/>
    <w:rsid w:val="00F96634"/>
    <w:rsid w:val="00FD5247"/>
    <w:rsid w:val="00FF2E59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09C85-70C3-4A73-9D92-16967985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10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710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710C1"/>
    <w:pPr>
      <w:ind w:left="720"/>
      <w:contextualSpacing/>
    </w:pPr>
  </w:style>
  <w:style w:type="paragraph" w:styleId="StandardWeb">
    <w:name w:val="Normal (Web)"/>
    <w:basedOn w:val="Standard"/>
    <w:rsid w:val="003710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0C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32BE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2BE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32BEC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25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B25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B25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25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259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740DA"/>
    <w:pPr>
      <w:spacing w:after="0" w:line="240" w:lineRule="auto"/>
    </w:pPr>
  </w:style>
  <w:style w:type="paragraph" w:styleId="KeinLeerraum">
    <w:name w:val="No Spacing"/>
    <w:uiPriority w:val="1"/>
    <w:qFormat/>
    <w:rsid w:val="00C66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AAEF5-5952-4D8F-93A0-D47CDCF2CAF7}"/>
</file>

<file path=customXml/itemProps2.xml><?xml version="1.0" encoding="utf-8"?>
<ds:datastoreItem xmlns:ds="http://schemas.openxmlformats.org/officeDocument/2006/customXml" ds:itemID="{2BCCB0B8-FCBA-4718-99D7-209A5D12DFFE}"/>
</file>

<file path=customXml/itemProps3.xml><?xml version="1.0" encoding="utf-8"?>
<ds:datastoreItem xmlns:ds="http://schemas.openxmlformats.org/officeDocument/2006/customXml" ds:itemID="{E5F87558-E962-4117-9A6B-503A5EF15115}"/>
</file>

<file path=customXml/itemProps4.xml><?xml version="1.0" encoding="utf-8"?>
<ds:datastoreItem xmlns:ds="http://schemas.openxmlformats.org/officeDocument/2006/customXml" ds:itemID="{16E873AD-9E73-4D5B-A513-E2BF978AFA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Hennecken, Alina (AA privat)</dc:creator>
  <cp:lastModifiedBy>Leonie Pfaller</cp:lastModifiedBy>
  <cp:revision>2</cp:revision>
  <cp:lastPrinted>2019-04-16T11:51:00Z</cp:lastPrinted>
  <dcterms:created xsi:type="dcterms:W3CDTF">2019-05-13T13:49:00Z</dcterms:created>
  <dcterms:modified xsi:type="dcterms:W3CDTF">2019-05-13T13:49:00Z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