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E7" w:rsidRDefault="006567E7" w:rsidP="006567E7">
      <w:pPr>
        <w:rPr>
          <w:rFonts w:ascii="Segoe UI Light" w:hAnsi="Segoe UI Light"/>
          <w:sz w:val="30"/>
          <w:szCs w:val="30"/>
        </w:rPr>
      </w:pPr>
      <w:r>
        <w:rPr>
          <w:rFonts w:ascii="Segoe UI Light" w:hAnsi="Segoe UI Light"/>
          <w:b/>
          <w:bCs/>
          <w:sz w:val="30"/>
          <w:szCs w:val="30"/>
        </w:rPr>
        <w:t>Uzbekistan</w:t>
      </w:r>
      <w:r>
        <w:rPr>
          <w:rFonts w:ascii="Segoe UI Light" w:hAnsi="Segoe UI Light"/>
          <w:sz w:val="30"/>
          <w:szCs w:val="30"/>
        </w:rPr>
        <w:t xml:space="preserve"> </w:t>
      </w:r>
      <w:r>
        <w:rPr>
          <w:rFonts w:ascii="Segoe UI Light" w:hAnsi="Segoe UI Light"/>
          <w:sz w:val="30"/>
          <w:szCs w:val="30"/>
        </w:rPr>
        <w:tab/>
      </w:r>
      <w:r>
        <w:rPr>
          <w:rFonts w:ascii="Segoe UI Light" w:hAnsi="Segoe UI Light"/>
          <w:sz w:val="30"/>
          <w:szCs w:val="30"/>
        </w:rPr>
        <w:tab/>
      </w:r>
      <w:r>
        <w:rPr>
          <w:rFonts w:ascii="Segoe UI Light" w:hAnsi="Segoe UI Light"/>
          <w:sz w:val="30"/>
          <w:szCs w:val="30"/>
        </w:rPr>
        <w:tab/>
      </w:r>
      <w:r>
        <w:rPr>
          <w:rFonts w:ascii="Segoe UI Light" w:hAnsi="Segoe UI Light"/>
          <w:sz w:val="30"/>
          <w:szCs w:val="30"/>
        </w:rPr>
        <w:tab/>
      </w:r>
      <w:r>
        <w:rPr>
          <w:rFonts w:ascii="Segoe UI Light" w:hAnsi="Segoe UI Light"/>
          <w:sz w:val="30"/>
          <w:szCs w:val="30"/>
        </w:rPr>
        <w:tab/>
        <w:t xml:space="preserve">        </w:t>
      </w:r>
      <w:r>
        <w:rPr>
          <w:rFonts w:ascii="Segoe UI Light" w:hAnsi="Segoe UI Light"/>
          <w:b/>
          <w:bCs/>
          <w:i/>
          <w:iCs/>
          <w:sz w:val="30"/>
          <w:szCs w:val="30"/>
          <w:u w:val="single"/>
        </w:rPr>
        <w:t>Please check against delivery</w:t>
      </w:r>
    </w:p>
    <w:p w:rsidR="006567E7" w:rsidRDefault="006567E7" w:rsidP="006567E7">
      <w:pPr>
        <w:pStyle w:val="Heading1"/>
        <w:ind w:firstLine="720"/>
        <w:jc w:val="center"/>
        <w:rPr>
          <w:rFonts w:ascii="Segoe UI Light" w:hAnsi="Segoe UI Light"/>
          <w:sz w:val="32"/>
          <w:szCs w:val="32"/>
        </w:rPr>
      </w:pPr>
      <w:r>
        <w:rPr>
          <w:rFonts w:ascii="Segoe UI Light" w:hAnsi="Segoe UI Light"/>
          <w:sz w:val="32"/>
          <w:szCs w:val="32"/>
        </w:rPr>
        <w:t xml:space="preserve">UPR of </w:t>
      </w:r>
      <w:r>
        <w:rPr>
          <w:rFonts w:ascii="Segoe UI Light" w:hAnsi="Segoe UI Light"/>
          <w:sz w:val="32"/>
          <w:szCs w:val="32"/>
        </w:rPr>
        <w:t>Portugal</w:t>
      </w:r>
    </w:p>
    <w:p w:rsidR="00F0553A" w:rsidRPr="006567E7" w:rsidRDefault="00F0553A" w:rsidP="006567E7">
      <w:pPr>
        <w:spacing w:after="0"/>
        <w:ind w:firstLine="720"/>
        <w:jc w:val="both"/>
        <w:rPr>
          <w:rFonts w:ascii="Segoe UI Light" w:hAnsi="Segoe UI Light"/>
          <w:sz w:val="30"/>
          <w:szCs w:val="30"/>
          <w:lang w:val="ru-RU"/>
        </w:rPr>
      </w:pPr>
      <w:r w:rsidRPr="006567E7">
        <w:rPr>
          <w:rFonts w:ascii="Segoe UI Light" w:hAnsi="Segoe UI Light"/>
          <w:sz w:val="30"/>
          <w:szCs w:val="30"/>
          <w:lang w:val="ru-RU"/>
        </w:rPr>
        <w:t xml:space="preserve">Со времени своего последнего УПО Португалия приняла несколько всеобъемлющих политических документов по ПЧ, таких как </w:t>
      </w:r>
      <w:r w:rsidR="006567E7" w:rsidRPr="006567E7">
        <w:rPr>
          <w:rFonts w:ascii="Segoe UI Light" w:hAnsi="Segoe UI Light"/>
          <w:sz w:val="30"/>
          <w:szCs w:val="30"/>
          <w:lang w:val="ru-RU"/>
        </w:rPr>
        <w:t>2</w:t>
      </w:r>
      <w:r w:rsidRPr="006567E7">
        <w:rPr>
          <w:rFonts w:ascii="Segoe UI Light" w:hAnsi="Segoe UI Light"/>
          <w:sz w:val="30"/>
          <w:szCs w:val="30"/>
          <w:lang w:val="ru-RU"/>
        </w:rPr>
        <w:t xml:space="preserve"> национальны</w:t>
      </w:r>
      <w:r w:rsidR="006567E7" w:rsidRPr="006567E7">
        <w:rPr>
          <w:rFonts w:ascii="Segoe UI Light" w:hAnsi="Segoe UI Light"/>
          <w:sz w:val="30"/>
          <w:szCs w:val="30"/>
          <w:lang w:val="ru-RU"/>
        </w:rPr>
        <w:t>х</w:t>
      </w:r>
      <w:r w:rsidRPr="006567E7">
        <w:rPr>
          <w:rFonts w:ascii="Segoe UI Light" w:hAnsi="Segoe UI Light"/>
          <w:sz w:val="30"/>
          <w:szCs w:val="30"/>
          <w:lang w:val="ru-RU"/>
        </w:rPr>
        <w:t xml:space="preserve"> план</w:t>
      </w:r>
      <w:r w:rsidR="006567E7" w:rsidRPr="006567E7">
        <w:rPr>
          <w:rFonts w:ascii="Segoe UI Light" w:hAnsi="Segoe UI Light"/>
          <w:sz w:val="30"/>
          <w:szCs w:val="30"/>
          <w:lang w:val="ru-RU"/>
        </w:rPr>
        <w:t>ов</w:t>
      </w:r>
      <w:r w:rsidRPr="006567E7">
        <w:rPr>
          <w:rFonts w:ascii="Segoe UI Light" w:hAnsi="Segoe UI Light"/>
          <w:sz w:val="30"/>
          <w:szCs w:val="30"/>
          <w:lang w:val="ru-RU"/>
        </w:rPr>
        <w:t xml:space="preserve"> борьбы с торговлей людьми (на 2014–2017 и 2018–2021 годы), Стратегический план по миграции (на 2015–2020 годы), пересмотренная Национальная стратегия интеграции общин рома</w:t>
      </w:r>
      <w:r w:rsidR="006567E7" w:rsidRPr="006567E7">
        <w:rPr>
          <w:rFonts w:ascii="Segoe UI Light" w:hAnsi="Segoe UI Light"/>
          <w:sz w:val="30"/>
          <w:szCs w:val="30"/>
          <w:lang w:val="ru-RU"/>
        </w:rPr>
        <w:t xml:space="preserve"> </w:t>
      </w:r>
      <w:r w:rsidRPr="006567E7">
        <w:rPr>
          <w:rFonts w:ascii="Segoe UI Light" w:hAnsi="Segoe UI Light"/>
          <w:sz w:val="30"/>
          <w:szCs w:val="30"/>
          <w:lang w:val="ru-RU"/>
        </w:rPr>
        <w:t xml:space="preserve">(на 2013–2022 годы) и Национальная стратегия по обеспечению равенства и </w:t>
      </w:r>
      <w:proofErr w:type="spellStart"/>
      <w:r w:rsidRPr="006567E7">
        <w:rPr>
          <w:rFonts w:ascii="Segoe UI Light" w:hAnsi="Segoe UI Light"/>
          <w:sz w:val="30"/>
          <w:szCs w:val="30"/>
          <w:lang w:val="ru-RU"/>
        </w:rPr>
        <w:t>недискриминации</w:t>
      </w:r>
      <w:proofErr w:type="spellEnd"/>
      <w:r w:rsidRPr="006567E7">
        <w:rPr>
          <w:rFonts w:ascii="Segoe UI Light" w:hAnsi="Segoe UI Light"/>
          <w:sz w:val="30"/>
          <w:szCs w:val="30"/>
          <w:lang w:val="ru-RU"/>
        </w:rPr>
        <w:t xml:space="preserve"> «Португалия + равноправные люди» (на 2018–2030 годы) (НСОРНД).</w:t>
      </w:r>
      <w:bookmarkStart w:id="0" w:name="_GoBack"/>
      <w:bookmarkEnd w:id="0"/>
    </w:p>
    <w:p w:rsidR="006567E7" w:rsidRPr="006567E7" w:rsidRDefault="006567E7" w:rsidP="006567E7">
      <w:pPr>
        <w:spacing w:after="0"/>
        <w:ind w:firstLine="720"/>
        <w:jc w:val="both"/>
        <w:rPr>
          <w:rFonts w:ascii="Segoe UI Light" w:hAnsi="Segoe UI Light"/>
          <w:sz w:val="30"/>
          <w:szCs w:val="30"/>
        </w:rPr>
      </w:pPr>
      <w:r w:rsidRPr="006567E7">
        <w:rPr>
          <w:rFonts w:ascii="Segoe UI Light" w:hAnsi="Segoe UI Light"/>
          <w:sz w:val="30"/>
          <w:szCs w:val="30"/>
          <w:lang w:val="ru-RU"/>
        </w:rPr>
        <w:t>Наша делегация вносит следующие рекомендации:</w:t>
      </w:r>
    </w:p>
    <w:p w:rsidR="00F0553A" w:rsidRPr="006567E7" w:rsidRDefault="006567E7" w:rsidP="006567E7">
      <w:pPr>
        <w:spacing w:after="0"/>
        <w:ind w:firstLine="720"/>
        <w:jc w:val="both"/>
        <w:rPr>
          <w:rFonts w:ascii="Segoe UI Light" w:hAnsi="Segoe UI Light"/>
          <w:sz w:val="30"/>
          <w:szCs w:val="30"/>
          <w:lang w:val="ru-RU"/>
        </w:rPr>
      </w:pPr>
      <w:r w:rsidRPr="006567E7">
        <w:rPr>
          <w:rFonts w:ascii="Segoe UI Light" w:hAnsi="Segoe UI Light"/>
          <w:sz w:val="30"/>
          <w:szCs w:val="30"/>
          <w:lang w:val="ru-RU"/>
        </w:rPr>
        <w:t>-</w:t>
      </w:r>
      <w:r w:rsidRPr="006567E7">
        <w:rPr>
          <w:rFonts w:ascii="Segoe UI Light" w:hAnsi="Segoe UI Light"/>
          <w:sz w:val="30"/>
          <w:szCs w:val="30"/>
        </w:rPr>
        <w:t> </w:t>
      </w:r>
      <w:r w:rsidR="00F0553A" w:rsidRPr="006567E7">
        <w:rPr>
          <w:rFonts w:ascii="Segoe UI Light" w:hAnsi="Segoe UI Light"/>
          <w:sz w:val="30"/>
          <w:szCs w:val="30"/>
          <w:lang w:val="ru-RU"/>
        </w:rPr>
        <w:t xml:space="preserve">наказывать </w:t>
      </w:r>
      <w:r w:rsidRPr="006567E7">
        <w:rPr>
          <w:rFonts w:ascii="Segoe UI Light" w:hAnsi="Segoe UI Light"/>
          <w:sz w:val="30"/>
          <w:szCs w:val="30"/>
          <w:lang w:val="ru-RU"/>
        </w:rPr>
        <w:t xml:space="preserve">в судебном порядке </w:t>
      </w:r>
      <w:r w:rsidR="00F0553A" w:rsidRPr="006567E7">
        <w:rPr>
          <w:rFonts w:ascii="Segoe UI Light" w:hAnsi="Segoe UI Light"/>
          <w:sz w:val="30"/>
          <w:szCs w:val="30"/>
          <w:lang w:val="ru-RU"/>
        </w:rPr>
        <w:t>за акты ненавистнических высказываний</w:t>
      </w:r>
      <w:r w:rsidR="00F0553A" w:rsidRPr="006567E7">
        <w:rPr>
          <w:rFonts w:ascii="Segoe UI Light" w:hAnsi="Segoe UI Light"/>
          <w:sz w:val="30"/>
          <w:szCs w:val="30"/>
          <w:lang w:val="ru-RU"/>
        </w:rPr>
        <w:t xml:space="preserve">, </w:t>
      </w:r>
      <w:r w:rsidRPr="006567E7">
        <w:rPr>
          <w:rFonts w:ascii="Segoe UI Light" w:hAnsi="Segoe UI Light"/>
          <w:sz w:val="30"/>
          <w:szCs w:val="30"/>
          <w:lang w:val="ru-RU"/>
        </w:rPr>
        <w:t>проявления расизма или нетерпимости</w:t>
      </w:r>
      <w:r w:rsidRPr="006567E7">
        <w:rPr>
          <w:rFonts w:ascii="Segoe UI Light" w:hAnsi="Segoe UI Light"/>
          <w:sz w:val="30"/>
          <w:szCs w:val="30"/>
          <w:lang w:val="ru-RU"/>
        </w:rPr>
        <w:t>;</w:t>
      </w:r>
    </w:p>
    <w:p w:rsidR="00F0553A" w:rsidRPr="006567E7" w:rsidRDefault="00F0553A" w:rsidP="006567E7">
      <w:pPr>
        <w:spacing w:after="0"/>
        <w:ind w:firstLine="720"/>
        <w:jc w:val="both"/>
        <w:rPr>
          <w:rFonts w:ascii="Segoe UI Light" w:hAnsi="Segoe UI Light"/>
          <w:sz w:val="30"/>
          <w:szCs w:val="30"/>
          <w:lang w:val="ru-RU"/>
        </w:rPr>
      </w:pPr>
      <w:r w:rsidRPr="006567E7">
        <w:rPr>
          <w:rFonts w:ascii="Segoe UI Light" w:hAnsi="Segoe UI Light"/>
          <w:sz w:val="30"/>
          <w:szCs w:val="30"/>
          <w:lang w:val="ru-RU"/>
        </w:rPr>
        <w:t>-</w:t>
      </w:r>
      <w:r w:rsidRPr="006567E7">
        <w:rPr>
          <w:rFonts w:ascii="Segoe UI Light" w:hAnsi="Segoe UI Light"/>
          <w:sz w:val="30"/>
          <w:szCs w:val="30"/>
        </w:rPr>
        <w:t> </w:t>
      </w:r>
      <w:r w:rsidRPr="006567E7">
        <w:rPr>
          <w:rFonts w:ascii="Segoe UI Light" w:hAnsi="Segoe UI Light"/>
          <w:sz w:val="30"/>
          <w:szCs w:val="30"/>
          <w:lang w:val="ru-RU"/>
        </w:rPr>
        <w:t>расширить участие женщин в п</w:t>
      </w:r>
      <w:r w:rsidRPr="006567E7">
        <w:rPr>
          <w:rFonts w:ascii="Segoe UI Light" w:hAnsi="Segoe UI Light"/>
          <w:sz w:val="30"/>
          <w:szCs w:val="30"/>
          <w:lang w:val="ru-RU"/>
        </w:rPr>
        <w:t xml:space="preserve">олитической жизни </w:t>
      </w:r>
      <w:r w:rsidRPr="006567E7">
        <w:rPr>
          <w:rFonts w:ascii="Segoe UI Light" w:hAnsi="Segoe UI Light"/>
          <w:sz w:val="30"/>
          <w:szCs w:val="30"/>
          <w:lang w:val="ru-RU"/>
        </w:rPr>
        <w:t>и</w:t>
      </w:r>
      <w:r w:rsidRPr="006567E7">
        <w:rPr>
          <w:rFonts w:ascii="Segoe UI Light" w:hAnsi="Segoe UI Light"/>
          <w:sz w:val="30"/>
          <w:szCs w:val="30"/>
          <w:lang w:val="ru-RU"/>
        </w:rPr>
        <w:t xml:space="preserve"> </w:t>
      </w:r>
      <w:r w:rsidRPr="006567E7">
        <w:rPr>
          <w:rFonts w:ascii="Segoe UI Light" w:hAnsi="Segoe UI Light"/>
          <w:sz w:val="30"/>
          <w:szCs w:val="30"/>
          <w:lang w:val="ru-RU"/>
        </w:rPr>
        <w:t>их</w:t>
      </w:r>
      <w:r w:rsidRPr="006567E7">
        <w:rPr>
          <w:rFonts w:ascii="Segoe UI Light" w:hAnsi="Segoe UI Light"/>
          <w:sz w:val="30"/>
          <w:szCs w:val="30"/>
          <w:lang w:val="ru-RU"/>
        </w:rPr>
        <w:t xml:space="preserve"> </w:t>
      </w:r>
      <w:r w:rsidRPr="006567E7">
        <w:rPr>
          <w:rFonts w:ascii="Segoe UI Light" w:hAnsi="Segoe UI Light"/>
          <w:sz w:val="30"/>
          <w:szCs w:val="30"/>
          <w:lang w:val="ru-RU"/>
        </w:rPr>
        <w:t>представленность на руководящих должностях</w:t>
      </w:r>
      <w:r w:rsidRPr="006567E7">
        <w:rPr>
          <w:rFonts w:ascii="Segoe UI Light" w:hAnsi="Segoe UI Light"/>
          <w:sz w:val="30"/>
          <w:szCs w:val="30"/>
          <w:lang w:val="ru-RU"/>
        </w:rPr>
        <w:t>;</w:t>
      </w:r>
    </w:p>
    <w:p w:rsidR="00F0553A" w:rsidRPr="006567E7" w:rsidRDefault="006567E7" w:rsidP="006567E7">
      <w:pPr>
        <w:spacing w:after="0"/>
        <w:ind w:firstLine="720"/>
        <w:jc w:val="both"/>
        <w:rPr>
          <w:rFonts w:ascii="Segoe UI Light" w:hAnsi="Segoe UI Light"/>
          <w:sz w:val="30"/>
          <w:szCs w:val="30"/>
          <w:lang w:val="ru-RU"/>
        </w:rPr>
      </w:pPr>
      <w:r w:rsidRPr="006567E7">
        <w:rPr>
          <w:rFonts w:ascii="Segoe UI Light" w:hAnsi="Segoe UI Light"/>
          <w:sz w:val="30"/>
          <w:szCs w:val="30"/>
          <w:lang w:val="ru-RU"/>
        </w:rPr>
        <w:t>-</w:t>
      </w:r>
      <w:r w:rsidRPr="006567E7">
        <w:rPr>
          <w:rFonts w:ascii="Segoe UI Light" w:hAnsi="Segoe UI Light"/>
          <w:sz w:val="30"/>
          <w:szCs w:val="30"/>
        </w:rPr>
        <w:t> </w:t>
      </w:r>
      <w:r w:rsidR="00F0553A" w:rsidRPr="006567E7">
        <w:rPr>
          <w:rFonts w:ascii="Segoe UI Light" w:hAnsi="Segoe UI Light"/>
          <w:sz w:val="30"/>
          <w:szCs w:val="30"/>
          <w:lang w:val="ru-RU"/>
        </w:rPr>
        <w:t xml:space="preserve">принимать конкретные меры, направленные на сокращение гендерного разрыва в оплате труда и устранение его причин </w:t>
      </w:r>
      <w:r w:rsidRPr="006567E7">
        <w:rPr>
          <w:rFonts w:ascii="Segoe UI Light" w:hAnsi="Segoe UI Light"/>
          <w:sz w:val="30"/>
          <w:szCs w:val="30"/>
          <w:lang w:val="ru-RU"/>
        </w:rPr>
        <w:t>на всех уровнях</w:t>
      </w:r>
      <w:r w:rsidR="00F0553A" w:rsidRPr="006567E7">
        <w:rPr>
          <w:rFonts w:ascii="Segoe UI Light" w:hAnsi="Segoe UI Light"/>
          <w:sz w:val="30"/>
          <w:szCs w:val="30"/>
          <w:lang w:val="ru-RU"/>
        </w:rPr>
        <w:t>;</w:t>
      </w:r>
    </w:p>
    <w:p w:rsidR="00506471" w:rsidRPr="00506471" w:rsidRDefault="00F0553A" w:rsidP="00506471">
      <w:pPr>
        <w:spacing w:after="0"/>
        <w:ind w:firstLine="720"/>
        <w:jc w:val="both"/>
        <w:rPr>
          <w:rFonts w:ascii="Segoe UI Light" w:hAnsi="Segoe UI Light"/>
          <w:sz w:val="30"/>
          <w:szCs w:val="30"/>
          <w:lang w:val="ru-RU"/>
        </w:rPr>
      </w:pPr>
      <w:r w:rsidRPr="006567E7">
        <w:rPr>
          <w:rFonts w:ascii="Segoe UI Light" w:hAnsi="Segoe UI Light"/>
          <w:sz w:val="30"/>
          <w:szCs w:val="30"/>
          <w:lang w:val="ru-RU"/>
        </w:rPr>
        <w:t>-</w:t>
      </w:r>
      <w:r w:rsidRPr="006567E7">
        <w:rPr>
          <w:rFonts w:ascii="Segoe UI Light" w:hAnsi="Segoe UI Light"/>
          <w:sz w:val="30"/>
          <w:szCs w:val="30"/>
        </w:rPr>
        <w:t> </w:t>
      </w:r>
      <w:r w:rsidR="006567E7" w:rsidRPr="006567E7">
        <w:rPr>
          <w:rFonts w:ascii="Segoe UI Light" w:hAnsi="Segoe UI Light"/>
          <w:sz w:val="30"/>
          <w:szCs w:val="30"/>
          <w:lang w:val="ru-RU"/>
        </w:rPr>
        <w:t>искоренит</w:t>
      </w:r>
      <w:r w:rsidR="006567E7" w:rsidRPr="006567E7">
        <w:rPr>
          <w:rFonts w:ascii="Segoe UI Light" w:hAnsi="Segoe UI Light"/>
          <w:sz w:val="30"/>
          <w:szCs w:val="30"/>
          <w:lang w:val="ru-RU"/>
        </w:rPr>
        <w:t>ь</w:t>
      </w:r>
      <w:r w:rsidR="006567E7" w:rsidRPr="006567E7">
        <w:rPr>
          <w:rFonts w:ascii="Segoe UI Light" w:hAnsi="Segoe UI Light"/>
          <w:sz w:val="30"/>
          <w:szCs w:val="30"/>
          <w:lang w:val="ru-RU"/>
        </w:rPr>
        <w:t xml:space="preserve"> </w:t>
      </w:r>
      <w:r w:rsidRPr="006567E7">
        <w:rPr>
          <w:rFonts w:ascii="Segoe UI Light" w:hAnsi="Segoe UI Light"/>
          <w:sz w:val="30"/>
          <w:szCs w:val="30"/>
          <w:lang w:val="ru-RU"/>
        </w:rPr>
        <w:t>дискриминаци</w:t>
      </w:r>
      <w:r w:rsidR="006567E7" w:rsidRPr="006567E7">
        <w:rPr>
          <w:rFonts w:ascii="Segoe UI Light" w:hAnsi="Segoe UI Light"/>
          <w:sz w:val="30"/>
          <w:szCs w:val="30"/>
          <w:lang w:val="ru-RU"/>
        </w:rPr>
        <w:t>ю</w:t>
      </w:r>
      <w:r w:rsidRPr="006567E7">
        <w:rPr>
          <w:rFonts w:ascii="Segoe UI Light" w:hAnsi="Segoe UI Light"/>
          <w:sz w:val="30"/>
          <w:szCs w:val="30"/>
          <w:lang w:val="ru-RU"/>
        </w:rPr>
        <w:t xml:space="preserve"> в доступе к образованию, особенно в отношении представителей этнических меньшинств, женщин и девочек, мигрантов и других групп, находящихся в неблагоприятном положении</w:t>
      </w:r>
      <w:r w:rsidR="00506471" w:rsidRPr="00506471">
        <w:rPr>
          <w:rFonts w:ascii="Segoe UI Light" w:hAnsi="Segoe UI Light"/>
          <w:sz w:val="30"/>
          <w:szCs w:val="30"/>
          <w:lang w:val="ru-RU"/>
        </w:rPr>
        <w:t>.</w:t>
      </w:r>
    </w:p>
    <w:p w:rsidR="00F0553A" w:rsidRPr="00506471" w:rsidRDefault="006567E7" w:rsidP="00506471">
      <w:pPr>
        <w:spacing w:after="0"/>
        <w:ind w:firstLine="720"/>
        <w:jc w:val="both"/>
        <w:rPr>
          <w:rFonts w:ascii="Segoe UI Light" w:hAnsi="Segoe UI Light"/>
          <w:sz w:val="30"/>
          <w:szCs w:val="30"/>
          <w:lang w:val="ru-RU"/>
        </w:rPr>
      </w:pPr>
      <w:r w:rsidRPr="006567E7">
        <w:rPr>
          <w:rFonts w:ascii="Segoe UI Light" w:hAnsi="Segoe UI Light"/>
          <w:sz w:val="30"/>
          <w:szCs w:val="30"/>
          <w:lang w:val="ru-RU"/>
        </w:rPr>
        <w:t>Благодарю за внимание</w:t>
      </w:r>
      <w:r w:rsidRPr="00506471">
        <w:rPr>
          <w:rFonts w:ascii="Segoe UI Light" w:hAnsi="Segoe UI Light"/>
          <w:sz w:val="30"/>
          <w:szCs w:val="30"/>
          <w:lang w:val="ru-RU"/>
        </w:rPr>
        <w:t>!</w:t>
      </w:r>
    </w:p>
    <w:sectPr w:rsidR="00F0553A" w:rsidRPr="0050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3A"/>
    <w:rsid w:val="00506471"/>
    <w:rsid w:val="006567E7"/>
    <w:rsid w:val="00F0553A"/>
    <w:rsid w:val="00FB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6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6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0FF7B-E724-47D4-98D8-AE949360DD33}"/>
</file>

<file path=customXml/itemProps2.xml><?xml version="1.0" encoding="utf-8"?>
<ds:datastoreItem xmlns:ds="http://schemas.openxmlformats.org/officeDocument/2006/customXml" ds:itemID="{83A4FD20-335D-44F1-A48A-6D79512E73C3}"/>
</file>

<file path=customXml/itemProps3.xml><?xml version="1.0" encoding="utf-8"?>
<ds:datastoreItem xmlns:ds="http://schemas.openxmlformats.org/officeDocument/2006/customXml" ds:itemID="{40BFD41A-2FE1-443D-B36B-001B9BD9E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</dc:creator>
  <cp:lastModifiedBy>ONU</cp:lastModifiedBy>
  <cp:revision>1</cp:revision>
  <dcterms:created xsi:type="dcterms:W3CDTF">2019-05-08T23:52:00Z</dcterms:created>
  <dcterms:modified xsi:type="dcterms:W3CDTF">2019-05-09T00:17:00Z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