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3F1EA7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3F1EA7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3F1EA7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6D34F6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6D34F6" w:rsidRDefault="00D16D6E" w:rsidP="003F1EA7">
      <w:pPr>
        <w:spacing w:line="240" w:lineRule="auto"/>
        <w:rPr>
          <w:rFonts w:ascii="Arial" w:hAnsi="Arial" w:cs="Arial"/>
          <w:b/>
        </w:rPr>
      </w:pPr>
    </w:p>
    <w:p w14:paraId="4852CF97" w14:textId="77777777" w:rsidR="00FA4A05" w:rsidRPr="006D34F6" w:rsidRDefault="00FA4A05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STATEMENT BY MALAYSIA</w:t>
      </w:r>
    </w:p>
    <w:p w14:paraId="2BF2A155" w14:textId="7F6985C4" w:rsidR="00FA4A05" w:rsidRPr="006D34F6" w:rsidRDefault="00423315" w:rsidP="003F1EA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Portugal</w:t>
      </w:r>
    </w:p>
    <w:p w14:paraId="000717AD" w14:textId="499FD9BC" w:rsidR="00FA4A05" w:rsidRPr="006D34F6" w:rsidRDefault="009426E7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33</w:t>
      </w:r>
      <w:r w:rsidRPr="006D34F6">
        <w:rPr>
          <w:rFonts w:ascii="Arial" w:hAnsi="Arial" w:cs="Arial"/>
          <w:b/>
          <w:vertAlign w:val="superscript"/>
        </w:rPr>
        <w:t>rd</w:t>
      </w:r>
      <w:r w:rsidRPr="006D34F6">
        <w:rPr>
          <w:rFonts w:ascii="Arial" w:hAnsi="Arial" w:cs="Arial"/>
          <w:b/>
        </w:rPr>
        <w:t xml:space="preserve"> </w:t>
      </w:r>
      <w:r w:rsidR="00FA4A05" w:rsidRPr="006D34F6">
        <w:rPr>
          <w:rFonts w:ascii="Arial" w:hAnsi="Arial" w:cs="Arial"/>
          <w:b/>
        </w:rPr>
        <w:t xml:space="preserve">Session of the UPR Working Group </w:t>
      </w:r>
    </w:p>
    <w:p w14:paraId="35303216" w14:textId="35A0D862" w:rsidR="000C3DCE" w:rsidRPr="006D34F6" w:rsidRDefault="009426E7" w:rsidP="003F1EA7">
      <w:pPr>
        <w:spacing w:line="240" w:lineRule="auto"/>
        <w:jc w:val="center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6-17 May 2019</w:t>
      </w:r>
    </w:p>
    <w:p w14:paraId="14FE4D36" w14:textId="77777777" w:rsidR="000C3DCE" w:rsidRPr="006D34F6" w:rsidRDefault="000C3DCE" w:rsidP="003F1EA7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6D34F6" w:rsidRDefault="008157F0" w:rsidP="003F1EA7">
      <w:pPr>
        <w:tabs>
          <w:tab w:val="left" w:pos="0"/>
        </w:tabs>
        <w:spacing w:line="240" w:lineRule="auto"/>
        <w:rPr>
          <w:rFonts w:ascii="Arial" w:hAnsi="Arial" w:cs="Arial"/>
        </w:rPr>
      </w:pPr>
    </w:p>
    <w:p w14:paraId="66CBED9B" w14:textId="58D79ED9" w:rsidR="00FA4A05" w:rsidRPr="006D34F6" w:rsidRDefault="000C3DCE" w:rsidP="00DC437B">
      <w:pPr>
        <w:tabs>
          <w:tab w:val="left" w:pos="0"/>
        </w:tabs>
        <w:spacing w:line="240" w:lineRule="auto"/>
        <w:rPr>
          <w:rFonts w:ascii="Arial" w:hAnsi="Arial" w:cs="Arial"/>
        </w:rPr>
      </w:pPr>
      <w:r w:rsidRPr="006D34F6">
        <w:rPr>
          <w:rFonts w:ascii="Arial" w:hAnsi="Arial" w:cs="Arial"/>
        </w:rPr>
        <w:t>Thank you, Mr. President.</w:t>
      </w:r>
    </w:p>
    <w:p w14:paraId="102DBB58" w14:textId="70EBFE38" w:rsidR="00D76363" w:rsidRPr="006D34F6" w:rsidRDefault="00D76363" w:rsidP="00DC437B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1F3C2293" w14:textId="172FC3AD" w:rsidR="001E5AC2" w:rsidRPr="006D34F6" w:rsidRDefault="008E0902" w:rsidP="00DC437B">
      <w:pPr>
        <w:spacing w:line="240" w:lineRule="auto"/>
        <w:rPr>
          <w:rFonts w:ascii="Arial" w:hAnsi="Arial" w:cs="Arial"/>
          <w:lang w:val="en-US"/>
        </w:rPr>
      </w:pPr>
      <w:r w:rsidRPr="006D34F6">
        <w:rPr>
          <w:rFonts w:ascii="Arial" w:hAnsi="Arial" w:cs="Arial"/>
          <w:lang w:val="en-US"/>
        </w:rPr>
        <w:t xml:space="preserve">Malaysia welcomes the delegation of </w:t>
      </w:r>
      <w:r w:rsidR="00423315">
        <w:rPr>
          <w:rFonts w:ascii="Arial" w:hAnsi="Arial" w:cs="Arial"/>
          <w:lang w:val="en-US"/>
        </w:rPr>
        <w:t xml:space="preserve">Portugal </w:t>
      </w:r>
      <w:r w:rsidRPr="006D34F6">
        <w:rPr>
          <w:rFonts w:ascii="Arial" w:hAnsi="Arial" w:cs="Arial"/>
          <w:lang w:val="en-US"/>
        </w:rPr>
        <w:t xml:space="preserve">and </w:t>
      </w:r>
      <w:r w:rsidR="006D34F6" w:rsidRPr="006D34F6">
        <w:rPr>
          <w:rFonts w:ascii="Arial" w:hAnsi="Arial" w:cs="Arial"/>
          <w:lang w:val="en-US"/>
        </w:rPr>
        <w:t xml:space="preserve">thanks </w:t>
      </w:r>
      <w:r w:rsidR="00D72B16">
        <w:rPr>
          <w:rFonts w:ascii="Arial" w:hAnsi="Arial" w:cs="Arial"/>
          <w:lang w:val="en-US"/>
        </w:rPr>
        <w:t xml:space="preserve">them </w:t>
      </w:r>
      <w:r w:rsidRPr="006D34F6">
        <w:rPr>
          <w:rFonts w:ascii="Arial" w:hAnsi="Arial" w:cs="Arial"/>
          <w:lang w:val="en-US"/>
        </w:rPr>
        <w:t xml:space="preserve">for the </w:t>
      </w:r>
      <w:r w:rsidR="00423315">
        <w:rPr>
          <w:rFonts w:ascii="Arial" w:hAnsi="Arial" w:cs="Arial"/>
          <w:lang w:val="en-US"/>
        </w:rPr>
        <w:t xml:space="preserve">presentation of their </w:t>
      </w:r>
      <w:r w:rsidRPr="006D34F6">
        <w:rPr>
          <w:rFonts w:ascii="Arial" w:hAnsi="Arial" w:cs="Arial"/>
          <w:lang w:val="en-US"/>
        </w:rPr>
        <w:t xml:space="preserve">national report. </w:t>
      </w:r>
    </w:p>
    <w:p w14:paraId="68FABEEC" w14:textId="77777777" w:rsidR="001E5AC2" w:rsidRPr="006D34F6" w:rsidRDefault="001E5AC2" w:rsidP="00DC437B">
      <w:pPr>
        <w:spacing w:line="240" w:lineRule="auto"/>
        <w:rPr>
          <w:rFonts w:ascii="Arial" w:hAnsi="Arial" w:cs="Arial"/>
          <w:lang w:val="en-US"/>
        </w:rPr>
      </w:pPr>
    </w:p>
    <w:p w14:paraId="470B684E" w14:textId="7FF7B52D" w:rsidR="00C579E6" w:rsidRPr="00C579E6" w:rsidRDefault="00423315" w:rsidP="00DC437B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C579E6">
        <w:rPr>
          <w:rFonts w:ascii="Arial" w:hAnsi="Arial" w:cs="Arial"/>
          <w:lang w:eastAsia="en-GB"/>
        </w:rPr>
        <w:t xml:space="preserve">We acknowledge </w:t>
      </w:r>
      <w:r w:rsidRPr="00C579E6">
        <w:rPr>
          <w:rFonts w:ascii="Arial" w:hAnsi="Arial" w:cs="Arial"/>
          <w:lang w:eastAsia="en-GB"/>
        </w:rPr>
        <w:t>Portugal’s</w:t>
      </w:r>
      <w:r w:rsidRPr="00C579E6">
        <w:rPr>
          <w:rFonts w:ascii="Arial" w:hAnsi="Arial" w:cs="Arial"/>
          <w:lang w:eastAsia="en-GB"/>
        </w:rPr>
        <w:t xml:space="preserve"> progress since its last UPR, especially in the development </w:t>
      </w:r>
      <w:r w:rsidR="00C579E6" w:rsidRPr="00C579E6">
        <w:rPr>
          <w:rFonts w:ascii="Arial" w:hAnsi="Arial" w:cs="Arial"/>
          <w:lang w:eastAsia="en-GB"/>
        </w:rPr>
        <w:t xml:space="preserve">and implementation </w:t>
      </w:r>
      <w:r w:rsidRPr="00C579E6">
        <w:rPr>
          <w:rFonts w:ascii="Arial" w:hAnsi="Arial" w:cs="Arial"/>
          <w:lang w:eastAsia="en-GB"/>
        </w:rPr>
        <w:t>of</w:t>
      </w:r>
      <w:r w:rsidR="00C579E6" w:rsidRPr="00C579E6">
        <w:rPr>
          <w:rFonts w:ascii="Arial" w:hAnsi="Arial" w:cs="Arial"/>
          <w:lang w:eastAsia="en-GB"/>
        </w:rPr>
        <w:t xml:space="preserve"> human rights policies, programmes as well as legislations in areas such as public health, employment, trafficking in persons</w:t>
      </w:r>
      <w:r w:rsidR="00DC437B">
        <w:rPr>
          <w:rFonts w:ascii="Arial" w:hAnsi="Arial" w:cs="Arial"/>
          <w:lang w:eastAsia="en-GB"/>
        </w:rPr>
        <w:t>, gender equality and</w:t>
      </w:r>
      <w:r w:rsidR="00C579E6" w:rsidRPr="00C579E6">
        <w:rPr>
          <w:rFonts w:ascii="Arial" w:hAnsi="Arial" w:cs="Arial"/>
          <w:lang w:eastAsia="en-GB"/>
        </w:rPr>
        <w:t xml:space="preserve"> </w:t>
      </w:r>
      <w:r w:rsidR="00222B21">
        <w:rPr>
          <w:rFonts w:ascii="Arial" w:hAnsi="Arial" w:cs="Arial"/>
          <w:lang w:eastAsia="en-GB"/>
        </w:rPr>
        <w:t xml:space="preserve">child poverty, </w:t>
      </w:r>
      <w:r w:rsidRPr="00C579E6">
        <w:rPr>
          <w:rFonts w:ascii="Arial" w:hAnsi="Arial" w:cs="Arial"/>
          <w:lang w:eastAsia="en-GB"/>
        </w:rPr>
        <w:t>among others.</w:t>
      </w:r>
      <w:r w:rsidR="00222B21">
        <w:rPr>
          <w:rFonts w:ascii="Arial" w:hAnsi="Arial" w:cs="Arial"/>
          <w:lang w:eastAsia="en-GB"/>
        </w:rPr>
        <w:t xml:space="preserve"> We are also pleased to note that Portugal will endeavour to </w:t>
      </w:r>
      <w:r w:rsidR="0085183B">
        <w:rPr>
          <w:rFonts w:ascii="Arial" w:hAnsi="Arial" w:cs="Arial"/>
          <w:lang w:eastAsia="en-GB"/>
        </w:rPr>
        <w:t>incorporate</w:t>
      </w:r>
      <w:r w:rsidR="00222B21">
        <w:rPr>
          <w:rFonts w:ascii="Arial" w:hAnsi="Arial" w:cs="Arial"/>
          <w:lang w:eastAsia="en-GB"/>
        </w:rPr>
        <w:t xml:space="preserve"> human rights</w:t>
      </w:r>
      <w:r w:rsidR="0085183B">
        <w:rPr>
          <w:rFonts w:ascii="Arial" w:hAnsi="Arial" w:cs="Arial"/>
          <w:lang w:eastAsia="en-GB"/>
        </w:rPr>
        <w:t xml:space="preserve"> elements</w:t>
      </w:r>
      <w:r w:rsidR="00222B21">
        <w:rPr>
          <w:rFonts w:ascii="Arial" w:hAnsi="Arial" w:cs="Arial"/>
          <w:lang w:eastAsia="en-GB"/>
        </w:rPr>
        <w:t xml:space="preserve"> into </w:t>
      </w:r>
      <w:r w:rsidR="00CA3B4A">
        <w:rPr>
          <w:rFonts w:ascii="Arial" w:hAnsi="Arial" w:cs="Arial"/>
          <w:lang w:eastAsia="en-GB"/>
        </w:rPr>
        <w:t xml:space="preserve">its </w:t>
      </w:r>
      <w:r w:rsidR="00222B21">
        <w:rPr>
          <w:rFonts w:ascii="Arial" w:hAnsi="Arial" w:cs="Arial"/>
          <w:lang w:eastAsia="en-GB"/>
        </w:rPr>
        <w:t>2030 Agenda</w:t>
      </w:r>
      <w:r w:rsidR="00CA3B4A">
        <w:rPr>
          <w:rFonts w:ascii="Arial" w:hAnsi="Arial" w:cs="Arial"/>
          <w:lang w:eastAsia="en-GB"/>
        </w:rPr>
        <w:t xml:space="preserve"> strategies </w:t>
      </w:r>
      <w:r w:rsidR="00CA3B4A">
        <w:rPr>
          <w:rFonts w:ascii="Arial" w:hAnsi="Arial" w:cs="Arial"/>
          <w:lang w:eastAsia="en-GB"/>
        </w:rPr>
        <w:t>and policies.</w:t>
      </w:r>
      <w:r w:rsidR="00DC437B">
        <w:rPr>
          <w:rFonts w:ascii="Arial" w:hAnsi="Arial" w:cs="Arial"/>
          <w:lang w:eastAsia="en-GB"/>
        </w:rPr>
        <w:t xml:space="preserve"> </w:t>
      </w:r>
    </w:p>
    <w:p w14:paraId="7FFBCC41" w14:textId="77777777" w:rsidR="007A3629" w:rsidRPr="006D34F6" w:rsidRDefault="007A3629" w:rsidP="00DC437B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14:paraId="2BDC04DA" w14:textId="45CFBD40" w:rsidR="007A3629" w:rsidRPr="006D34F6" w:rsidRDefault="007A3629" w:rsidP="00DC437B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6D34F6">
        <w:rPr>
          <w:rFonts w:ascii="Arial" w:hAnsi="Arial" w:cs="Arial"/>
          <w:lang w:eastAsia="en-GB"/>
        </w:rPr>
        <w:t xml:space="preserve">In the spirit of constructive engagement, Malaysia would like to </w:t>
      </w:r>
      <w:r w:rsidR="00222B21">
        <w:rPr>
          <w:rFonts w:ascii="Arial" w:hAnsi="Arial" w:cs="Arial"/>
          <w:lang w:eastAsia="en-GB"/>
        </w:rPr>
        <w:t xml:space="preserve">offer </w:t>
      </w:r>
      <w:r w:rsidR="00CA3B4A">
        <w:rPr>
          <w:rFonts w:ascii="Arial" w:hAnsi="Arial" w:cs="Arial"/>
          <w:lang w:eastAsia="en-GB"/>
        </w:rPr>
        <w:t xml:space="preserve">Portugal </w:t>
      </w:r>
      <w:r w:rsidR="00222B21">
        <w:rPr>
          <w:rFonts w:ascii="Arial" w:hAnsi="Arial" w:cs="Arial"/>
          <w:lang w:eastAsia="en-GB"/>
        </w:rPr>
        <w:t>t</w:t>
      </w:r>
      <w:r w:rsidRPr="006D34F6">
        <w:rPr>
          <w:rFonts w:ascii="Arial" w:hAnsi="Arial" w:cs="Arial"/>
          <w:lang w:eastAsia="en-GB"/>
        </w:rPr>
        <w:t>he following recommendations</w:t>
      </w:r>
      <w:r w:rsidR="006D34F6">
        <w:rPr>
          <w:rFonts w:ascii="Arial" w:hAnsi="Arial" w:cs="Arial"/>
          <w:lang w:eastAsia="en-GB"/>
        </w:rPr>
        <w:t>:</w:t>
      </w:r>
    </w:p>
    <w:p w14:paraId="42130850" w14:textId="77777777" w:rsidR="007A3629" w:rsidRPr="006D34F6" w:rsidRDefault="007A3629" w:rsidP="00DC437B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58A7733" w14:textId="3364F499" w:rsidR="006D34F6" w:rsidRPr="00DC437B" w:rsidRDefault="00222B21" w:rsidP="00DC437B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lang w:eastAsia="en-GB"/>
        </w:rPr>
      </w:pPr>
      <w:r w:rsidRPr="0085183B">
        <w:rPr>
          <w:rFonts w:ascii="Arial" w:hAnsi="Arial" w:cs="Arial"/>
          <w:lang w:eastAsia="en-GB"/>
        </w:rPr>
        <w:t xml:space="preserve">First: </w:t>
      </w:r>
      <w:r w:rsidR="0085183B" w:rsidRPr="0085183B">
        <w:rPr>
          <w:rFonts w:ascii="Arial" w:hAnsi="Arial" w:cs="Arial"/>
          <w:lang w:eastAsia="en-GB"/>
        </w:rPr>
        <w:tab/>
      </w:r>
      <w:r w:rsidRPr="0085183B">
        <w:rPr>
          <w:rFonts w:ascii="Arial" w:hAnsi="Arial" w:cs="Arial"/>
          <w:lang w:eastAsia="en-GB"/>
        </w:rPr>
        <w:t xml:space="preserve">Strengthen measures to address all forms of discrimination against </w:t>
      </w:r>
      <w:r w:rsidR="0085183B" w:rsidRPr="0085183B">
        <w:rPr>
          <w:rFonts w:ascii="Arial" w:hAnsi="Arial" w:cs="Arial"/>
          <w:lang w:eastAsia="en-GB"/>
        </w:rPr>
        <w:t xml:space="preserve"> </w:t>
      </w:r>
      <w:r w:rsidR="0085183B">
        <w:rPr>
          <w:rFonts w:ascii="Arial" w:hAnsi="Arial" w:cs="Arial"/>
          <w:lang w:eastAsia="en-GB"/>
        </w:rPr>
        <w:t xml:space="preserve"> </w:t>
      </w:r>
      <w:r w:rsidRPr="0085183B">
        <w:rPr>
          <w:rFonts w:ascii="Arial" w:hAnsi="Arial" w:cs="Arial"/>
          <w:lang w:eastAsia="en-GB"/>
        </w:rPr>
        <w:t>minorities;</w:t>
      </w:r>
    </w:p>
    <w:p w14:paraId="1C4923FC" w14:textId="0FD34196" w:rsidR="006D34F6" w:rsidRPr="00DC437B" w:rsidRDefault="006D34F6" w:rsidP="00DC437B">
      <w:pPr>
        <w:pStyle w:val="ListParagraph"/>
        <w:spacing w:line="240" w:lineRule="auto"/>
        <w:ind w:left="1440" w:hanging="720"/>
        <w:rPr>
          <w:rFonts w:ascii="Arial" w:hAnsi="Arial" w:cs="Arial"/>
          <w:lang w:val="en-US"/>
        </w:rPr>
      </w:pPr>
      <w:r w:rsidRPr="006D34F6">
        <w:rPr>
          <w:rFonts w:ascii="Arial" w:hAnsi="Arial" w:cs="Arial"/>
          <w:lang w:eastAsia="en-GB"/>
        </w:rPr>
        <w:t>3.2.</w:t>
      </w:r>
      <w:r w:rsidRPr="006D34F6">
        <w:rPr>
          <w:rFonts w:ascii="Arial" w:hAnsi="Arial" w:cs="Arial"/>
          <w:lang w:eastAsia="en-GB"/>
        </w:rPr>
        <w:tab/>
      </w:r>
      <w:r w:rsidR="00222B21">
        <w:rPr>
          <w:rFonts w:ascii="Arial" w:hAnsi="Arial" w:cs="Arial"/>
          <w:lang w:eastAsia="en-GB"/>
        </w:rPr>
        <w:t xml:space="preserve">Second: </w:t>
      </w:r>
      <w:r w:rsidR="0085183B" w:rsidRPr="0085183B">
        <w:rPr>
          <w:rFonts w:ascii="Arial" w:hAnsi="Arial" w:cs="Arial"/>
          <w:lang w:eastAsia="en-GB"/>
        </w:rPr>
        <w:t>E</w:t>
      </w:r>
      <w:r w:rsidR="0085183B" w:rsidRPr="0085183B">
        <w:rPr>
          <w:rFonts w:ascii="Arial" w:hAnsi="Arial" w:cs="Arial"/>
          <w:lang w:eastAsia="en-GB"/>
        </w:rPr>
        <w:t>nsure inclusive education and accessibility of health-care services and facilities for persons with disabilities</w:t>
      </w:r>
      <w:r w:rsidR="00690DBA">
        <w:rPr>
          <w:rFonts w:ascii="Arial" w:hAnsi="Arial" w:cs="Arial"/>
          <w:lang w:eastAsia="en-GB"/>
        </w:rPr>
        <w:t xml:space="preserve">; </w:t>
      </w:r>
    </w:p>
    <w:p w14:paraId="05D7206D" w14:textId="6BDFFF27" w:rsidR="00690DBA" w:rsidRDefault="006D34F6" w:rsidP="00DC437B">
      <w:pPr>
        <w:spacing w:line="240" w:lineRule="auto"/>
        <w:ind w:left="1440" w:hanging="720"/>
        <w:rPr>
          <w:rFonts w:ascii="Arial" w:eastAsia="Calibri" w:hAnsi="Arial" w:cs="Arial"/>
          <w:lang w:val="en-MY"/>
        </w:rPr>
      </w:pPr>
      <w:r w:rsidRPr="006D34F6">
        <w:rPr>
          <w:rFonts w:ascii="Arial" w:hAnsi="Arial" w:cs="Arial"/>
          <w:lang w:val="en-US"/>
        </w:rPr>
        <w:t>3.3.</w:t>
      </w:r>
      <w:r w:rsidRPr="006D34F6">
        <w:rPr>
          <w:rFonts w:ascii="Arial" w:hAnsi="Arial" w:cs="Arial"/>
          <w:lang w:val="en-US"/>
        </w:rPr>
        <w:tab/>
      </w:r>
      <w:r w:rsidR="0085183B">
        <w:rPr>
          <w:rFonts w:ascii="Arial" w:hAnsi="Arial" w:cs="Arial"/>
          <w:lang w:val="en-US"/>
        </w:rPr>
        <w:t>Third:</w:t>
      </w:r>
      <w:r w:rsidR="0085183B">
        <w:rPr>
          <w:rFonts w:ascii="Arial" w:hAnsi="Arial" w:cs="Arial"/>
          <w:lang w:val="en-US"/>
        </w:rPr>
        <w:tab/>
      </w:r>
      <w:r w:rsidR="0085183B">
        <w:rPr>
          <w:rFonts w:ascii="Arial" w:eastAsia="Calibri" w:hAnsi="Arial" w:cs="Arial"/>
          <w:lang w:val="en-MY"/>
        </w:rPr>
        <w:t>Continue e</w:t>
      </w:r>
      <w:r w:rsidR="0085183B" w:rsidRPr="0085183B">
        <w:rPr>
          <w:rFonts w:ascii="Arial" w:eastAsia="Calibri" w:hAnsi="Arial" w:cs="Arial"/>
          <w:lang w:val="en-MY"/>
        </w:rPr>
        <w:t xml:space="preserve">fforts in the protection of children including through </w:t>
      </w:r>
      <w:r w:rsidR="0085183B">
        <w:rPr>
          <w:rFonts w:ascii="Arial" w:eastAsia="Calibri" w:hAnsi="Arial" w:cs="Arial"/>
          <w:lang w:val="en-MY"/>
        </w:rPr>
        <w:t>the finalis</w:t>
      </w:r>
      <w:r w:rsidR="0085183B" w:rsidRPr="0085183B">
        <w:rPr>
          <w:rFonts w:ascii="Arial" w:eastAsia="Calibri" w:hAnsi="Arial" w:cs="Arial"/>
          <w:lang w:val="en-MY"/>
        </w:rPr>
        <w:t xml:space="preserve">ation of </w:t>
      </w:r>
      <w:r w:rsidR="00054622">
        <w:rPr>
          <w:rFonts w:ascii="Arial" w:eastAsia="Calibri" w:hAnsi="Arial" w:cs="Arial"/>
          <w:lang w:val="en-MY"/>
        </w:rPr>
        <w:t xml:space="preserve">the </w:t>
      </w:r>
      <w:r w:rsidR="0085183B">
        <w:rPr>
          <w:rFonts w:ascii="Arial" w:eastAsia="Calibri" w:hAnsi="Arial" w:cs="Arial"/>
          <w:lang w:val="en-MY"/>
        </w:rPr>
        <w:t xml:space="preserve">National Strategy </w:t>
      </w:r>
      <w:r w:rsidR="00054622">
        <w:rPr>
          <w:rFonts w:ascii="Arial" w:eastAsia="Calibri" w:hAnsi="Arial" w:cs="Arial"/>
          <w:lang w:val="en-MY"/>
        </w:rPr>
        <w:t>which i</w:t>
      </w:r>
      <w:r w:rsidR="007D52A0">
        <w:rPr>
          <w:rFonts w:ascii="Arial" w:eastAsia="Calibri" w:hAnsi="Arial" w:cs="Arial"/>
          <w:lang w:val="en-MY"/>
        </w:rPr>
        <w:t>s aimed to improve</w:t>
      </w:r>
      <w:bookmarkStart w:id="0" w:name="_GoBack"/>
      <w:bookmarkEnd w:id="0"/>
      <w:r w:rsidR="00054622">
        <w:rPr>
          <w:rFonts w:ascii="Arial" w:eastAsia="Calibri" w:hAnsi="Arial" w:cs="Arial"/>
          <w:lang w:val="en-MY"/>
        </w:rPr>
        <w:t xml:space="preserve"> the</w:t>
      </w:r>
      <w:r w:rsidR="004A3571">
        <w:rPr>
          <w:rFonts w:ascii="Arial" w:eastAsia="Calibri" w:hAnsi="Arial" w:cs="Arial"/>
          <w:lang w:val="en-MY"/>
        </w:rPr>
        <w:t xml:space="preserve"> implementation of the </w:t>
      </w:r>
      <w:r w:rsidR="0085183B" w:rsidRPr="0085183B">
        <w:rPr>
          <w:rFonts w:ascii="Arial" w:eastAsia="Calibri" w:hAnsi="Arial" w:cs="Arial"/>
          <w:lang w:val="en-MY"/>
        </w:rPr>
        <w:t>Convention on the Rights of the Child</w:t>
      </w:r>
      <w:r w:rsidR="00690DBA">
        <w:rPr>
          <w:rFonts w:ascii="Arial" w:eastAsia="Calibri" w:hAnsi="Arial" w:cs="Arial"/>
          <w:lang w:val="en-MY"/>
        </w:rPr>
        <w:t>;</w:t>
      </w:r>
      <w:r w:rsidR="00DC437B">
        <w:rPr>
          <w:rFonts w:ascii="Arial" w:eastAsia="Calibri" w:hAnsi="Arial" w:cs="Arial"/>
          <w:lang w:val="en-MY"/>
        </w:rPr>
        <w:t xml:space="preserve"> </w:t>
      </w:r>
    </w:p>
    <w:p w14:paraId="367BED4B" w14:textId="13C16F6A" w:rsidR="00DC437B" w:rsidRDefault="00690DBA" w:rsidP="00DC437B">
      <w:pPr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eastAsia="Calibri" w:hAnsi="Arial" w:cs="Arial"/>
          <w:lang w:val="en-MY"/>
        </w:rPr>
        <w:t>3.4.</w:t>
      </w:r>
      <w:r>
        <w:rPr>
          <w:rFonts w:ascii="Arial" w:eastAsia="Calibri" w:hAnsi="Arial" w:cs="Arial"/>
          <w:lang w:val="en-MY"/>
        </w:rPr>
        <w:tab/>
        <w:t xml:space="preserve">Fourth: </w:t>
      </w:r>
      <w:r w:rsidR="00054622">
        <w:rPr>
          <w:rFonts w:ascii="Arial" w:eastAsia="Calibri" w:hAnsi="Arial" w:cs="Arial"/>
          <w:lang w:val="en-MY"/>
        </w:rPr>
        <w:t xml:space="preserve">To adopt further measures </w:t>
      </w:r>
      <w:r w:rsidR="00054622">
        <w:rPr>
          <w:rFonts w:ascii="Arial" w:hAnsi="Arial" w:cs="Arial"/>
        </w:rPr>
        <w:t xml:space="preserve">to ensure full enjoyment of rights of women </w:t>
      </w:r>
      <w:r w:rsidR="00CA3B4A">
        <w:rPr>
          <w:rFonts w:ascii="Arial" w:hAnsi="Arial" w:cs="Arial"/>
        </w:rPr>
        <w:t>particularly</w:t>
      </w:r>
      <w:r w:rsidR="00054622">
        <w:rPr>
          <w:rFonts w:ascii="Arial" w:hAnsi="Arial" w:cs="Arial"/>
        </w:rPr>
        <w:t xml:space="preserve"> </w:t>
      </w:r>
      <w:r w:rsidR="00054622" w:rsidRPr="00054622">
        <w:rPr>
          <w:rFonts w:ascii="Arial" w:hAnsi="Arial" w:cs="Arial"/>
        </w:rPr>
        <w:t xml:space="preserve">in education and </w:t>
      </w:r>
      <w:r w:rsidR="00DC437B">
        <w:rPr>
          <w:rFonts w:ascii="Arial" w:hAnsi="Arial" w:cs="Arial"/>
        </w:rPr>
        <w:t>employment sectors; and</w:t>
      </w:r>
    </w:p>
    <w:p w14:paraId="1E3E70A4" w14:textId="476E9800" w:rsidR="00DC437B" w:rsidRDefault="00DC437B" w:rsidP="00DC437B">
      <w:pPr>
        <w:spacing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3.5.</w:t>
      </w:r>
      <w:r>
        <w:rPr>
          <w:rFonts w:ascii="Arial" w:hAnsi="Arial" w:cs="Arial"/>
        </w:rPr>
        <w:tab/>
        <w:t>Fifth: Take</w:t>
      </w:r>
      <w:r w:rsidRPr="00DC437B">
        <w:rPr>
          <w:rFonts w:ascii="Arial" w:hAnsi="Arial" w:cs="Arial"/>
        </w:rPr>
        <w:t xml:space="preserve"> further steps to</w:t>
      </w:r>
      <w:r>
        <w:rPr>
          <w:rFonts w:ascii="Arial" w:hAnsi="Arial" w:cs="Arial"/>
        </w:rPr>
        <w:t xml:space="preserve"> ensure</w:t>
      </w:r>
      <w:r w:rsidRPr="00DC437B">
        <w:rPr>
          <w:rFonts w:ascii="Arial" w:hAnsi="Arial" w:cs="Arial"/>
        </w:rPr>
        <w:t xml:space="preserve"> gender-based violence </w:t>
      </w:r>
      <w:r>
        <w:rPr>
          <w:rFonts w:ascii="Arial" w:hAnsi="Arial" w:cs="Arial"/>
        </w:rPr>
        <w:t xml:space="preserve">cases </w:t>
      </w:r>
      <w:r w:rsidRPr="00DC437B">
        <w:rPr>
          <w:rFonts w:ascii="Arial" w:hAnsi="Arial" w:cs="Arial"/>
        </w:rPr>
        <w:t xml:space="preserve">are reported and </w:t>
      </w:r>
      <w:r>
        <w:rPr>
          <w:rFonts w:ascii="Arial" w:hAnsi="Arial" w:cs="Arial"/>
        </w:rPr>
        <w:t xml:space="preserve">perpetrators are </w:t>
      </w:r>
      <w:r w:rsidRPr="00DC437B">
        <w:rPr>
          <w:rFonts w:ascii="Arial" w:hAnsi="Arial" w:cs="Arial"/>
        </w:rPr>
        <w:t>prosecuted</w:t>
      </w:r>
      <w:r>
        <w:rPr>
          <w:rFonts w:ascii="Arial" w:hAnsi="Arial" w:cs="Arial"/>
        </w:rPr>
        <w:t>.</w:t>
      </w:r>
    </w:p>
    <w:p w14:paraId="387A6513" w14:textId="77777777" w:rsidR="00CA3B4A" w:rsidRDefault="00CA3B4A" w:rsidP="00DC437B">
      <w:pPr>
        <w:spacing w:line="240" w:lineRule="auto"/>
        <w:rPr>
          <w:rFonts w:ascii="Arial" w:hAnsi="Arial" w:cs="Arial"/>
        </w:rPr>
      </w:pPr>
    </w:p>
    <w:p w14:paraId="4BF57CAE" w14:textId="6DC383FA" w:rsidR="008E0902" w:rsidRPr="006D34F6" w:rsidRDefault="00423315" w:rsidP="00DC437B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Malaysia wishes Portugal a </w:t>
      </w:r>
      <w:r w:rsidR="00222B21">
        <w:rPr>
          <w:rFonts w:ascii="Arial" w:hAnsi="Arial" w:cs="Arial"/>
          <w:lang w:eastAsia="en-GB"/>
        </w:rPr>
        <w:t>suc</w:t>
      </w:r>
      <w:r w:rsidR="00222B21" w:rsidRPr="006D34F6">
        <w:rPr>
          <w:rFonts w:ascii="Arial" w:hAnsi="Arial" w:cs="Arial"/>
          <w:lang w:eastAsia="en-GB"/>
        </w:rPr>
        <w:t>cessful</w:t>
      </w:r>
      <w:r w:rsidR="008E0902" w:rsidRPr="006D34F6">
        <w:rPr>
          <w:rFonts w:ascii="Arial" w:hAnsi="Arial" w:cs="Arial"/>
          <w:lang w:eastAsia="en-GB"/>
        </w:rPr>
        <w:t xml:space="preserve"> review.</w:t>
      </w:r>
    </w:p>
    <w:p w14:paraId="4CBFC793" w14:textId="77777777" w:rsidR="00F0081F" w:rsidRPr="006D34F6" w:rsidRDefault="00F0081F" w:rsidP="00DC437B">
      <w:pPr>
        <w:spacing w:line="240" w:lineRule="auto"/>
        <w:rPr>
          <w:rFonts w:ascii="Arial" w:eastAsia="Calibri" w:hAnsi="Arial" w:cs="Arial"/>
          <w:lang w:val="en-MY"/>
        </w:rPr>
      </w:pPr>
    </w:p>
    <w:p w14:paraId="1DE40BF9" w14:textId="2FC88BE4" w:rsidR="00F0081F" w:rsidRPr="006D34F6" w:rsidRDefault="00F0081F" w:rsidP="00DC437B">
      <w:pPr>
        <w:spacing w:line="240" w:lineRule="auto"/>
        <w:rPr>
          <w:rFonts w:ascii="Arial" w:eastAsia="Calibri" w:hAnsi="Arial" w:cs="Arial"/>
          <w:lang w:val="en-MY"/>
        </w:rPr>
      </w:pPr>
      <w:r w:rsidRPr="006D34F6">
        <w:rPr>
          <w:rFonts w:ascii="Arial" w:eastAsia="Calibri" w:hAnsi="Arial" w:cs="Arial"/>
          <w:lang w:val="en-MY"/>
        </w:rPr>
        <w:t>I thank you, Mr. President.</w:t>
      </w:r>
    </w:p>
    <w:p w14:paraId="56E03808" w14:textId="77777777" w:rsidR="00731D9B" w:rsidRPr="006D34F6" w:rsidRDefault="00731D9B" w:rsidP="00DC437B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3C606B5" w14:textId="6F26DD37" w:rsidR="001A5C95" w:rsidRPr="006D34F6" w:rsidRDefault="00FA4A05" w:rsidP="006D34F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6D34F6">
        <w:rPr>
          <w:rFonts w:ascii="Arial" w:hAnsi="Arial" w:cs="Arial"/>
          <w:b/>
        </w:rPr>
        <w:t>GENEVA</w:t>
      </w:r>
      <w:r w:rsidRPr="006D34F6">
        <w:rPr>
          <w:rFonts w:ascii="Arial" w:hAnsi="Arial" w:cs="Arial"/>
          <w:b/>
        </w:rPr>
        <w:br/>
      </w:r>
      <w:r w:rsidR="00423315">
        <w:rPr>
          <w:rFonts w:ascii="Arial" w:hAnsi="Arial" w:cs="Arial"/>
          <w:b/>
        </w:rPr>
        <w:t>8</w:t>
      </w:r>
      <w:r w:rsidR="009C3738" w:rsidRPr="006D34F6">
        <w:rPr>
          <w:rFonts w:ascii="Arial" w:hAnsi="Arial" w:cs="Arial"/>
          <w:b/>
        </w:rPr>
        <w:t xml:space="preserve"> May 2019</w:t>
      </w:r>
    </w:p>
    <w:sectPr w:rsidR="001A5C95" w:rsidRPr="006D34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2CC7F" w14:textId="77777777" w:rsidR="007F4120" w:rsidRDefault="007F4120" w:rsidP="004A2214">
      <w:pPr>
        <w:spacing w:line="240" w:lineRule="auto"/>
      </w:pPr>
      <w:r>
        <w:separator/>
      </w:r>
    </w:p>
  </w:endnote>
  <w:endnote w:type="continuationSeparator" w:id="0">
    <w:p w14:paraId="746B6BBA" w14:textId="77777777" w:rsidR="007F4120" w:rsidRDefault="007F4120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7D52A0">
          <w:rPr>
            <w:rFonts w:ascii="Arial" w:hAnsi="Arial" w:cs="Arial"/>
            <w:noProof/>
          </w:rPr>
          <w:t>1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650DC" w14:textId="77777777" w:rsidR="007F4120" w:rsidRDefault="007F4120" w:rsidP="004A2214">
      <w:pPr>
        <w:spacing w:line="240" w:lineRule="auto"/>
      </w:pPr>
      <w:r>
        <w:separator/>
      </w:r>
    </w:p>
  </w:footnote>
  <w:footnote w:type="continuationSeparator" w:id="0">
    <w:p w14:paraId="47EA24AF" w14:textId="77777777" w:rsidR="007F4120" w:rsidRDefault="007F4120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345A8F54" w:rsidR="004A2214" w:rsidRPr="00CC42AC" w:rsidRDefault="009426E7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73C3B395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8E0902">
      <w:rPr>
        <w:rFonts w:ascii="Arial" w:hAnsi="Arial" w:cs="Arial"/>
        <w:b/>
        <w:i/>
        <w:sz w:val="20"/>
        <w:szCs w:val="20"/>
      </w:rPr>
      <w:t>1 minute</w:t>
    </w:r>
    <w:r w:rsidR="00423315">
      <w:rPr>
        <w:rFonts w:ascii="Arial" w:hAnsi="Arial" w:cs="Arial"/>
        <w:b/>
        <w:i/>
        <w:sz w:val="20"/>
        <w:szCs w:val="20"/>
      </w:rPr>
      <w:t xml:space="preserve"> and 15 </w:t>
    </w:r>
    <w:r w:rsidRPr="009426E7">
      <w:rPr>
        <w:rFonts w:ascii="Arial" w:hAnsi="Arial" w:cs="Arial"/>
        <w:b/>
        <w:i/>
        <w:sz w:val="20"/>
        <w:szCs w:val="20"/>
      </w:rPr>
      <w:t>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9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19"/>
  </w:num>
  <w:num w:numId="9">
    <w:abstractNumId w:val="5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7"/>
  </w:num>
  <w:num w:numId="15">
    <w:abstractNumId w:val="4"/>
  </w:num>
  <w:num w:numId="16">
    <w:abstractNumId w:val="11"/>
  </w:num>
  <w:num w:numId="17">
    <w:abstractNumId w:val="18"/>
  </w:num>
  <w:num w:numId="18">
    <w:abstractNumId w:val="2"/>
  </w:num>
  <w:num w:numId="19">
    <w:abstractNumId w:val="15"/>
  </w:num>
  <w:num w:numId="20">
    <w:abstractNumId w:val="3"/>
  </w:num>
  <w:num w:numId="21">
    <w:abstractNumId w:val="13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11D9"/>
    <w:rsid w:val="000344DC"/>
    <w:rsid w:val="00054622"/>
    <w:rsid w:val="000C3DCE"/>
    <w:rsid w:val="000D7EDF"/>
    <w:rsid w:val="001437B1"/>
    <w:rsid w:val="001A5C95"/>
    <w:rsid w:val="001E3EEB"/>
    <w:rsid w:val="001E5AC2"/>
    <w:rsid w:val="001E788B"/>
    <w:rsid w:val="00222B21"/>
    <w:rsid w:val="00231228"/>
    <w:rsid w:val="002B17FA"/>
    <w:rsid w:val="002B36F2"/>
    <w:rsid w:val="00350347"/>
    <w:rsid w:val="003B67CF"/>
    <w:rsid w:val="003C5600"/>
    <w:rsid w:val="003F1EA7"/>
    <w:rsid w:val="00402428"/>
    <w:rsid w:val="00423315"/>
    <w:rsid w:val="00446B83"/>
    <w:rsid w:val="004946F4"/>
    <w:rsid w:val="004A2214"/>
    <w:rsid w:val="004A3571"/>
    <w:rsid w:val="004B218E"/>
    <w:rsid w:val="004C0BEE"/>
    <w:rsid w:val="004C5442"/>
    <w:rsid w:val="004F514B"/>
    <w:rsid w:val="0051799F"/>
    <w:rsid w:val="005659D6"/>
    <w:rsid w:val="00586D3F"/>
    <w:rsid w:val="005D0382"/>
    <w:rsid w:val="006058B8"/>
    <w:rsid w:val="006119BA"/>
    <w:rsid w:val="00626559"/>
    <w:rsid w:val="00690DBA"/>
    <w:rsid w:val="006B51D8"/>
    <w:rsid w:val="006D34F6"/>
    <w:rsid w:val="006D48B7"/>
    <w:rsid w:val="00731D9B"/>
    <w:rsid w:val="00773687"/>
    <w:rsid w:val="00783351"/>
    <w:rsid w:val="007A3629"/>
    <w:rsid w:val="007D52A0"/>
    <w:rsid w:val="007E7F8A"/>
    <w:rsid w:val="007F4120"/>
    <w:rsid w:val="008157F0"/>
    <w:rsid w:val="0085183B"/>
    <w:rsid w:val="008619CA"/>
    <w:rsid w:val="00882717"/>
    <w:rsid w:val="008E0902"/>
    <w:rsid w:val="009152EC"/>
    <w:rsid w:val="0091775C"/>
    <w:rsid w:val="00930949"/>
    <w:rsid w:val="009426E7"/>
    <w:rsid w:val="009624AA"/>
    <w:rsid w:val="009A00FC"/>
    <w:rsid w:val="009B08FC"/>
    <w:rsid w:val="009C2079"/>
    <w:rsid w:val="009C3738"/>
    <w:rsid w:val="00A52B5D"/>
    <w:rsid w:val="00A7670F"/>
    <w:rsid w:val="00AD4BE7"/>
    <w:rsid w:val="00AD654E"/>
    <w:rsid w:val="00B60FF0"/>
    <w:rsid w:val="00B61ED9"/>
    <w:rsid w:val="00B86E2B"/>
    <w:rsid w:val="00BB11FA"/>
    <w:rsid w:val="00C01A55"/>
    <w:rsid w:val="00C2377A"/>
    <w:rsid w:val="00C31601"/>
    <w:rsid w:val="00C31C15"/>
    <w:rsid w:val="00C32224"/>
    <w:rsid w:val="00C579E6"/>
    <w:rsid w:val="00C64805"/>
    <w:rsid w:val="00CA3B4A"/>
    <w:rsid w:val="00CC6D35"/>
    <w:rsid w:val="00CD0AD3"/>
    <w:rsid w:val="00D02E9D"/>
    <w:rsid w:val="00D16D6E"/>
    <w:rsid w:val="00D26D6A"/>
    <w:rsid w:val="00D72B16"/>
    <w:rsid w:val="00D76363"/>
    <w:rsid w:val="00D90E80"/>
    <w:rsid w:val="00DC437B"/>
    <w:rsid w:val="00E20B9D"/>
    <w:rsid w:val="00E27847"/>
    <w:rsid w:val="00EE1927"/>
    <w:rsid w:val="00EF3B05"/>
    <w:rsid w:val="00EF794B"/>
    <w:rsid w:val="00F0081F"/>
    <w:rsid w:val="00F147D6"/>
    <w:rsid w:val="00F24C29"/>
    <w:rsid w:val="00F60667"/>
    <w:rsid w:val="00F938BE"/>
    <w:rsid w:val="00FA3220"/>
    <w:rsid w:val="00FA3D2E"/>
    <w:rsid w:val="00FA4A05"/>
    <w:rsid w:val="00FB501A"/>
    <w:rsid w:val="00FC09A7"/>
    <w:rsid w:val="00F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6FD12-2DFC-45C2-B98F-870BC834C8A4}"/>
</file>

<file path=customXml/itemProps2.xml><?xml version="1.0" encoding="utf-8"?>
<ds:datastoreItem xmlns:ds="http://schemas.openxmlformats.org/officeDocument/2006/customXml" ds:itemID="{AC97818B-54E2-48C8-8AA7-CED29ACE4FCE}"/>
</file>

<file path=customXml/itemProps3.xml><?xml version="1.0" encoding="utf-8"?>
<ds:datastoreItem xmlns:ds="http://schemas.openxmlformats.org/officeDocument/2006/customXml" ds:itemID="{FD123F9C-F798-413B-9CC6-E6B3F788F6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Kalpana Devi</cp:lastModifiedBy>
  <cp:revision>5</cp:revision>
  <dcterms:created xsi:type="dcterms:W3CDTF">2019-05-07T06:01:00Z</dcterms:created>
  <dcterms:modified xsi:type="dcterms:W3CDTF">2019-05-07T06:07:00Z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