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F1EA7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6D34F6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6D34F6" w:rsidRDefault="00D16D6E" w:rsidP="003F1EA7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Pr="006D34F6" w:rsidRDefault="00FA4A05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STATEMENT BY MALAYSIA</w:t>
      </w:r>
    </w:p>
    <w:p w14:paraId="2BF2A155" w14:textId="7E51D40E" w:rsidR="00FA4A05" w:rsidRPr="006D34F6" w:rsidRDefault="008E0902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Review of Albania</w:t>
      </w:r>
    </w:p>
    <w:p w14:paraId="000717AD" w14:textId="499FD9BC" w:rsidR="00FA4A05" w:rsidRPr="006D34F6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33</w:t>
      </w:r>
      <w:r w:rsidRPr="006D34F6">
        <w:rPr>
          <w:rFonts w:ascii="Arial" w:hAnsi="Arial" w:cs="Arial"/>
          <w:b/>
          <w:vertAlign w:val="superscript"/>
        </w:rPr>
        <w:t>rd</w:t>
      </w:r>
      <w:r w:rsidRPr="006D34F6">
        <w:rPr>
          <w:rFonts w:ascii="Arial" w:hAnsi="Arial" w:cs="Arial"/>
          <w:b/>
        </w:rPr>
        <w:t xml:space="preserve"> </w:t>
      </w:r>
      <w:r w:rsidR="00FA4A05" w:rsidRPr="006D34F6">
        <w:rPr>
          <w:rFonts w:ascii="Arial" w:hAnsi="Arial" w:cs="Arial"/>
          <w:b/>
        </w:rPr>
        <w:t xml:space="preserve">Session of the UPR Working Group </w:t>
      </w:r>
    </w:p>
    <w:p w14:paraId="35303216" w14:textId="35A0D862" w:rsidR="000C3DCE" w:rsidRPr="006D34F6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6-17 May 2019</w:t>
      </w:r>
    </w:p>
    <w:p w14:paraId="14FE4D36" w14:textId="77777777" w:rsidR="000C3DCE" w:rsidRPr="006D34F6" w:rsidRDefault="000C3DCE" w:rsidP="003F1EA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6D34F6" w:rsidRDefault="008157F0" w:rsidP="003F1EA7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Pr="006D34F6" w:rsidRDefault="000C3DCE" w:rsidP="008E0902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6D34F6">
        <w:rPr>
          <w:rFonts w:ascii="Arial" w:hAnsi="Arial" w:cs="Arial"/>
        </w:rPr>
        <w:t>Thank you, Mr. President.</w:t>
      </w:r>
    </w:p>
    <w:p w14:paraId="102DBB58" w14:textId="70EBFE38" w:rsidR="00D76363" w:rsidRPr="006D34F6" w:rsidRDefault="00D76363" w:rsidP="007A3629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1F3C2293" w14:textId="5607A027" w:rsidR="001E5AC2" w:rsidRPr="006D34F6" w:rsidRDefault="008E0902" w:rsidP="007A3629">
      <w:pPr>
        <w:spacing w:line="240" w:lineRule="auto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val="en-US"/>
        </w:rPr>
        <w:t xml:space="preserve">Malaysia welcomes the delegation of Albania and </w:t>
      </w:r>
      <w:r w:rsidR="006D34F6" w:rsidRPr="006D34F6">
        <w:rPr>
          <w:rFonts w:ascii="Arial" w:hAnsi="Arial" w:cs="Arial"/>
          <w:lang w:val="en-US"/>
        </w:rPr>
        <w:t xml:space="preserve">thanks </w:t>
      </w:r>
      <w:r w:rsidR="00D72B16">
        <w:rPr>
          <w:rFonts w:ascii="Arial" w:hAnsi="Arial" w:cs="Arial"/>
          <w:lang w:val="en-US"/>
        </w:rPr>
        <w:t xml:space="preserve">them </w:t>
      </w:r>
      <w:r w:rsidRPr="006D34F6">
        <w:rPr>
          <w:rFonts w:ascii="Arial" w:hAnsi="Arial" w:cs="Arial"/>
          <w:lang w:val="en-US"/>
        </w:rPr>
        <w:t xml:space="preserve">for the detailed national report and update. </w:t>
      </w:r>
    </w:p>
    <w:p w14:paraId="68FABEEC" w14:textId="77777777" w:rsidR="001E5AC2" w:rsidRPr="006D34F6" w:rsidRDefault="001E5AC2" w:rsidP="007A3629">
      <w:pPr>
        <w:spacing w:line="240" w:lineRule="auto"/>
        <w:rPr>
          <w:rFonts w:ascii="Arial" w:hAnsi="Arial" w:cs="Arial"/>
          <w:lang w:val="en-US"/>
        </w:rPr>
      </w:pPr>
    </w:p>
    <w:p w14:paraId="208BBFDC" w14:textId="0D2E9B56" w:rsidR="007A3629" w:rsidRPr="006D34F6" w:rsidRDefault="008E0902" w:rsidP="006D34F6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val="en-US"/>
        </w:rPr>
        <w:t xml:space="preserve">The efforts taken by the Government </w:t>
      </w:r>
      <w:r w:rsidR="000D12BB">
        <w:rPr>
          <w:rFonts w:ascii="Arial" w:hAnsi="Arial" w:cs="Arial"/>
          <w:lang w:val="en-US"/>
        </w:rPr>
        <w:t xml:space="preserve">of Albania </w:t>
      </w:r>
      <w:r w:rsidRPr="006D34F6">
        <w:rPr>
          <w:rFonts w:ascii="Arial" w:hAnsi="Arial" w:cs="Arial"/>
          <w:lang w:val="en-US"/>
        </w:rPr>
        <w:t>in implementing recommendations accepted during Albania’s Second UPR including</w:t>
      </w:r>
      <w:r w:rsidR="001E5AC2" w:rsidRPr="006D34F6">
        <w:rPr>
          <w:rFonts w:ascii="Arial" w:hAnsi="Arial" w:cs="Arial"/>
          <w:lang w:val="en-US"/>
        </w:rPr>
        <w:t xml:space="preserve"> those made by Malaysia are commendable. </w:t>
      </w:r>
      <w:r w:rsidR="00E27847" w:rsidRPr="006D34F6">
        <w:rPr>
          <w:rFonts w:ascii="Arial" w:hAnsi="Arial" w:cs="Arial"/>
          <w:lang w:val="en-US"/>
        </w:rPr>
        <w:t>We welcome Albania’</w:t>
      </w:r>
      <w:r w:rsidR="001E5AC2" w:rsidRPr="006D34F6">
        <w:rPr>
          <w:rFonts w:ascii="Arial" w:hAnsi="Arial" w:cs="Arial"/>
          <w:lang w:val="en-US"/>
        </w:rPr>
        <w:t xml:space="preserve">s commitment to further solidify efforts in the protection and promotion of human rights </w:t>
      </w:r>
      <w:r w:rsidR="007A3629" w:rsidRPr="006D34F6">
        <w:rPr>
          <w:rFonts w:ascii="Arial" w:hAnsi="Arial" w:cs="Arial"/>
          <w:lang w:val="en-US"/>
        </w:rPr>
        <w:t xml:space="preserve">in the country, </w:t>
      </w:r>
      <w:r w:rsidR="001E5AC2" w:rsidRPr="006D34F6">
        <w:rPr>
          <w:rFonts w:ascii="Arial" w:hAnsi="Arial" w:cs="Arial"/>
          <w:lang w:val="en-US"/>
        </w:rPr>
        <w:t>among others</w:t>
      </w:r>
      <w:r w:rsidR="006D34F6">
        <w:rPr>
          <w:rFonts w:ascii="Arial" w:hAnsi="Arial" w:cs="Arial"/>
          <w:lang w:val="en-US"/>
        </w:rPr>
        <w:t>,</w:t>
      </w:r>
      <w:r w:rsidR="001E5AC2" w:rsidRPr="006D34F6">
        <w:rPr>
          <w:rFonts w:ascii="Arial" w:hAnsi="Arial" w:cs="Arial"/>
          <w:lang w:val="en-US"/>
        </w:rPr>
        <w:t xml:space="preserve"> by </w:t>
      </w:r>
      <w:r w:rsidR="006D34F6">
        <w:rPr>
          <w:rFonts w:ascii="Arial" w:hAnsi="Arial" w:cs="Arial"/>
          <w:lang w:eastAsia="en-GB"/>
        </w:rPr>
        <w:t>harmonis</w:t>
      </w:r>
      <w:r w:rsidR="007A3629" w:rsidRPr="006D34F6">
        <w:rPr>
          <w:rFonts w:ascii="Arial" w:hAnsi="Arial" w:cs="Arial"/>
          <w:lang w:eastAsia="en-GB"/>
        </w:rPr>
        <w:t>ing national</w:t>
      </w:r>
      <w:r w:rsidR="001E5AC2" w:rsidRPr="006D34F6">
        <w:rPr>
          <w:rFonts w:ascii="Arial" w:hAnsi="Arial" w:cs="Arial"/>
          <w:lang w:eastAsia="en-GB"/>
        </w:rPr>
        <w:t xml:space="preserve"> regulations with international </w:t>
      </w:r>
      <w:r w:rsidR="000D12BB">
        <w:rPr>
          <w:rFonts w:ascii="Arial" w:hAnsi="Arial" w:cs="Arial"/>
          <w:lang w:eastAsia="en-GB"/>
        </w:rPr>
        <w:t>obligations and</w:t>
      </w:r>
      <w:r w:rsidR="001E5AC2" w:rsidRPr="006D34F6">
        <w:rPr>
          <w:rFonts w:ascii="Arial" w:hAnsi="Arial" w:cs="Arial"/>
          <w:lang w:eastAsia="en-GB"/>
        </w:rPr>
        <w:t xml:space="preserve"> improving legal framework particularly in the areas of children, women, persons with disabilities and </w:t>
      </w:r>
      <w:r w:rsidR="00E27847" w:rsidRPr="006D34F6">
        <w:rPr>
          <w:rFonts w:ascii="Arial" w:hAnsi="Arial" w:cs="Arial"/>
          <w:lang w:eastAsia="en-GB"/>
        </w:rPr>
        <w:t>minorities’ rights</w:t>
      </w:r>
      <w:r w:rsidR="007A3629" w:rsidRPr="006D34F6">
        <w:rPr>
          <w:rFonts w:ascii="Arial" w:hAnsi="Arial" w:cs="Arial"/>
          <w:lang w:eastAsia="en-GB"/>
        </w:rPr>
        <w:t xml:space="preserve">. </w:t>
      </w:r>
    </w:p>
    <w:p w14:paraId="7FFBCC41" w14:textId="77777777" w:rsidR="007A3629" w:rsidRPr="006D34F6" w:rsidRDefault="007A3629" w:rsidP="007A3629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2BDC04DA" w14:textId="5009F36E" w:rsidR="007A3629" w:rsidRPr="006D34F6" w:rsidRDefault="007A3629" w:rsidP="007A3629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eastAsia="en-GB"/>
        </w:rPr>
        <w:t xml:space="preserve">In the spirit of constructive engagement, Malaysia would like to submit the following recommendations which we believe would </w:t>
      </w:r>
      <w:r w:rsidR="00E27847" w:rsidRPr="006D34F6">
        <w:rPr>
          <w:rFonts w:ascii="Arial" w:hAnsi="Arial" w:cs="Arial"/>
          <w:lang w:eastAsia="en-GB"/>
        </w:rPr>
        <w:t>further complement</w:t>
      </w:r>
      <w:r w:rsidR="006D34F6">
        <w:rPr>
          <w:rFonts w:ascii="Arial" w:hAnsi="Arial" w:cs="Arial"/>
          <w:lang w:eastAsia="en-GB"/>
        </w:rPr>
        <w:t xml:space="preserve"> </w:t>
      </w:r>
      <w:r w:rsidRPr="006D34F6">
        <w:rPr>
          <w:rFonts w:ascii="Arial" w:hAnsi="Arial" w:cs="Arial"/>
          <w:lang w:eastAsia="en-GB"/>
        </w:rPr>
        <w:t xml:space="preserve">Albania’s efforts in advancing human rights </w:t>
      </w:r>
      <w:r w:rsidR="006D34F6">
        <w:rPr>
          <w:rFonts w:ascii="Arial" w:hAnsi="Arial" w:cs="Arial"/>
          <w:lang w:eastAsia="en-GB"/>
        </w:rPr>
        <w:t>in the country:</w:t>
      </w:r>
    </w:p>
    <w:p w14:paraId="42130850" w14:textId="77777777" w:rsidR="007A3629" w:rsidRPr="006D34F6" w:rsidRDefault="007A3629" w:rsidP="007A362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0CA59D67" w14:textId="74D86A6D" w:rsidR="006D34F6" w:rsidRPr="006D34F6" w:rsidRDefault="006D34F6" w:rsidP="00E27847">
      <w:pPr>
        <w:pStyle w:val="ListParagraph"/>
        <w:spacing w:line="240" w:lineRule="auto"/>
        <w:ind w:left="1440" w:hanging="720"/>
        <w:rPr>
          <w:rFonts w:ascii="Arial" w:hAnsi="Arial" w:cs="Arial"/>
          <w:lang w:eastAsia="en-GB"/>
        </w:rPr>
      </w:pPr>
      <w:r w:rsidRPr="006D34F6">
        <w:rPr>
          <w:rFonts w:ascii="Arial" w:hAnsi="Arial" w:cs="Arial"/>
          <w:lang w:eastAsia="en-GB"/>
        </w:rPr>
        <w:t>3</w:t>
      </w:r>
      <w:r w:rsidR="007A3629" w:rsidRPr="006D34F6">
        <w:rPr>
          <w:rFonts w:ascii="Arial" w:hAnsi="Arial" w:cs="Arial"/>
          <w:lang w:eastAsia="en-GB"/>
        </w:rPr>
        <w:t>.1.</w:t>
      </w:r>
      <w:r w:rsidR="007A3629" w:rsidRPr="006D34F6">
        <w:rPr>
          <w:rFonts w:ascii="Arial" w:hAnsi="Arial" w:cs="Arial"/>
          <w:lang w:eastAsia="en-GB"/>
        </w:rPr>
        <w:tab/>
      </w:r>
      <w:r w:rsidRPr="006D34F6">
        <w:rPr>
          <w:rFonts w:ascii="Arial" w:hAnsi="Arial" w:cs="Arial"/>
        </w:rPr>
        <w:t>Continue efforts in the promotion and protection of human rights by s</w:t>
      </w:r>
      <w:r w:rsidR="00882717">
        <w:rPr>
          <w:rFonts w:ascii="Arial" w:hAnsi="Arial" w:cs="Arial"/>
        </w:rPr>
        <w:t xml:space="preserve">trengthening </w:t>
      </w:r>
      <w:r w:rsidRPr="006D34F6">
        <w:rPr>
          <w:rFonts w:ascii="Arial" w:hAnsi="Arial" w:cs="Arial"/>
        </w:rPr>
        <w:t>natio</w:t>
      </w:r>
      <w:r w:rsidR="000D12BB">
        <w:rPr>
          <w:rFonts w:ascii="Arial" w:hAnsi="Arial" w:cs="Arial"/>
        </w:rPr>
        <w:t xml:space="preserve">nal policies and programmes; </w:t>
      </w:r>
    </w:p>
    <w:p w14:paraId="758A7733" w14:textId="77777777" w:rsidR="006D34F6" w:rsidRPr="006D34F6" w:rsidRDefault="006D34F6" w:rsidP="00E27847">
      <w:pPr>
        <w:pStyle w:val="ListParagraph"/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4B090915" w14:textId="53B3492F" w:rsidR="006D34F6" w:rsidRPr="006D34F6" w:rsidRDefault="006D34F6" w:rsidP="006D34F6">
      <w:pPr>
        <w:pStyle w:val="ListParagraph"/>
        <w:spacing w:line="240" w:lineRule="auto"/>
        <w:ind w:left="1440" w:hanging="720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eastAsia="en-GB"/>
        </w:rPr>
        <w:t>3.2.</w:t>
      </w:r>
      <w:r w:rsidRPr="006D34F6">
        <w:rPr>
          <w:rFonts w:ascii="Arial" w:hAnsi="Arial" w:cs="Arial"/>
          <w:lang w:eastAsia="en-GB"/>
        </w:rPr>
        <w:tab/>
        <w:t xml:space="preserve">Make improvements in the health sector </w:t>
      </w:r>
      <w:r w:rsidR="00E27847" w:rsidRPr="006D34F6">
        <w:rPr>
          <w:rFonts w:ascii="Arial" w:hAnsi="Arial" w:cs="Arial"/>
          <w:lang w:eastAsia="en-GB"/>
        </w:rPr>
        <w:t xml:space="preserve">to address the concern raised by the Committee on </w:t>
      </w:r>
      <w:r w:rsidRPr="006D34F6">
        <w:rPr>
          <w:rFonts w:ascii="Arial" w:hAnsi="Arial" w:cs="Arial"/>
          <w:lang w:eastAsia="en-GB"/>
        </w:rPr>
        <w:t>the Elimination of</w:t>
      </w:r>
      <w:r w:rsidR="00E27847" w:rsidRPr="006D34F6">
        <w:rPr>
          <w:rFonts w:ascii="Arial" w:hAnsi="Arial" w:cs="Arial"/>
          <w:lang w:eastAsia="en-GB"/>
        </w:rPr>
        <w:t xml:space="preserve"> </w:t>
      </w:r>
      <w:r w:rsidRPr="006D34F6">
        <w:rPr>
          <w:rFonts w:ascii="Arial" w:hAnsi="Arial" w:cs="Arial"/>
          <w:lang w:eastAsia="en-GB"/>
        </w:rPr>
        <w:t>Discrimination against Women</w:t>
      </w:r>
      <w:r w:rsidR="00E27847" w:rsidRPr="006D34F6">
        <w:rPr>
          <w:rFonts w:ascii="Arial" w:hAnsi="Arial" w:cs="Arial"/>
          <w:lang w:eastAsia="en-GB"/>
        </w:rPr>
        <w:t xml:space="preserve"> </w:t>
      </w:r>
      <w:r w:rsidRPr="006D34F6">
        <w:rPr>
          <w:rFonts w:ascii="Arial" w:hAnsi="Arial" w:cs="Arial"/>
          <w:lang w:eastAsia="en-GB"/>
        </w:rPr>
        <w:t>concerning</w:t>
      </w:r>
      <w:r w:rsidR="00783351">
        <w:rPr>
          <w:rFonts w:ascii="Arial" w:hAnsi="Arial" w:cs="Arial"/>
          <w:lang w:eastAsia="en-GB"/>
        </w:rPr>
        <w:t xml:space="preserve"> </w:t>
      </w:r>
      <w:r w:rsidR="00E27847" w:rsidRPr="006D34F6">
        <w:rPr>
          <w:rFonts w:ascii="Arial" w:hAnsi="Arial" w:cs="Arial"/>
          <w:lang w:val="en-US"/>
        </w:rPr>
        <w:t>mother-to-child transmission of HIV</w:t>
      </w:r>
      <w:r w:rsidRPr="006D34F6">
        <w:rPr>
          <w:rFonts w:ascii="Arial" w:hAnsi="Arial" w:cs="Arial"/>
          <w:lang w:val="en-US"/>
        </w:rPr>
        <w:t>; and</w:t>
      </w:r>
    </w:p>
    <w:p w14:paraId="1C4923FC" w14:textId="77777777" w:rsidR="006D34F6" w:rsidRPr="006D34F6" w:rsidRDefault="006D34F6" w:rsidP="006D34F6">
      <w:pPr>
        <w:pStyle w:val="ListParagraph"/>
        <w:spacing w:line="240" w:lineRule="auto"/>
        <w:ind w:left="1440" w:hanging="720"/>
        <w:rPr>
          <w:rFonts w:ascii="Arial" w:hAnsi="Arial" w:cs="Arial"/>
          <w:lang w:val="en-US"/>
        </w:rPr>
      </w:pPr>
    </w:p>
    <w:p w14:paraId="250FE3DB" w14:textId="02E96FFF" w:rsidR="00E27847" w:rsidRPr="006D34F6" w:rsidRDefault="006D34F6" w:rsidP="006D34F6">
      <w:pPr>
        <w:pStyle w:val="ListParagraph"/>
        <w:spacing w:line="240" w:lineRule="auto"/>
        <w:ind w:left="1440" w:hanging="720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val="en-US"/>
        </w:rPr>
        <w:t>3.3.</w:t>
      </w:r>
      <w:r w:rsidRPr="006D34F6">
        <w:rPr>
          <w:rFonts w:ascii="Arial" w:hAnsi="Arial" w:cs="Arial"/>
          <w:lang w:val="en-US"/>
        </w:rPr>
        <w:tab/>
        <w:t xml:space="preserve">Continue </w:t>
      </w:r>
      <w:r w:rsidRPr="006D34F6">
        <w:rPr>
          <w:rFonts w:ascii="Arial" w:hAnsi="Arial" w:cs="Arial"/>
          <w:lang w:eastAsia="en-GB"/>
        </w:rPr>
        <w:t>providing adequate resources for prevention and rehabilitation servic</w:t>
      </w:r>
      <w:r w:rsidR="00783351">
        <w:rPr>
          <w:rFonts w:ascii="Arial" w:hAnsi="Arial" w:cs="Arial"/>
          <w:lang w:eastAsia="en-GB"/>
        </w:rPr>
        <w:t xml:space="preserve">es for </w:t>
      </w:r>
      <w:r w:rsidRPr="006D34F6">
        <w:rPr>
          <w:rFonts w:ascii="Arial" w:hAnsi="Arial" w:cs="Arial"/>
          <w:lang w:eastAsia="en-GB"/>
        </w:rPr>
        <w:t xml:space="preserve">victims of </w:t>
      </w:r>
      <w:r w:rsidR="00783351">
        <w:rPr>
          <w:rFonts w:ascii="Arial" w:hAnsi="Arial" w:cs="Arial"/>
          <w:lang w:eastAsia="en-GB"/>
        </w:rPr>
        <w:t xml:space="preserve">domestic </w:t>
      </w:r>
      <w:r w:rsidRPr="006D34F6">
        <w:rPr>
          <w:rFonts w:ascii="Arial" w:hAnsi="Arial" w:cs="Arial"/>
          <w:lang w:eastAsia="en-GB"/>
        </w:rPr>
        <w:t>violence.</w:t>
      </w:r>
    </w:p>
    <w:p w14:paraId="21FC0CCC" w14:textId="77777777" w:rsidR="008E0902" w:rsidRPr="006D34F6" w:rsidRDefault="008E0902" w:rsidP="008E0902">
      <w:pPr>
        <w:spacing w:line="240" w:lineRule="auto"/>
        <w:rPr>
          <w:rFonts w:ascii="Arial" w:hAnsi="Arial" w:cs="Arial"/>
          <w:lang w:val="en-US"/>
        </w:rPr>
      </w:pPr>
    </w:p>
    <w:p w14:paraId="4BF57CAE" w14:textId="4BAF988A" w:rsidR="008E0902" w:rsidRPr="006D34F6" w:rsidRDefault="008E0902" w:rsidP="00E27847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6D34F6">
        <w:rPr>
          <w:rFonts w:ascii="Arial" w:hAnsi="Arial" w:cs="Arial"/>
          <w:lang w:eastAsia="en-GB"/>
        </w:rPr>
        <w:t>Malaysia wishes Albania a successful review.</w:t>
      </w:r>
    </w:p>
    <w:p w14:paraId="4CBFC793" w14:textId="77777777" w:rsidR="00F0081F" w:rsidRPr="006D34F6" w:rsidRDefault="00F0081F" w:rsidP="003F1EA7">
      <w:pPr>
        <w:spacing w:line="240" w:lineRule="auto"/>
        <w:rPr>
          <w:rFonts w:ascii="Arial" w:eastAsia="Calibri" w:hAnsi="Arial" w:cs="Arial"/>
          <w:lang w:val="en-MY"/>
        </w:rPr>
      </w:pPr>
    </w:p>
    <w:p w14:paraId="1DE40BF9" w14:textId="2FC88BE4" w:rsidR="00F0081F" w:rsidRPr="006D34F6" w:rsidRDefault="00F0081F" w:rsidP="003F1EA7">
      <w:pPr>
        <w:spacing w:line="240" w:lineRule="auto"/>
        <w:rPr>
          <w:rFonts w:ascii="Arial" w:eastAsia="Calibri" w:hAnsi="Arial" w:cs="Arial"/>
          <w:lang w:val="en-MY"/>
        </w:rPr>
      </w:pPr>
      <w:r w:rsidRPr="006D34F6">
        <w:rPr>
          <w:rFonts w:ascii="Arial" w:eastAsia="Calibri" w:hAnsi="Arial" w:cs="Arial"/>
          <w:lang w:val="en-MY"/>
        </w:rPr>
        <w:t>I thank you, Mr. President.</w:t>
      </w:r>
    </w:p>
    <w:p w14:paraId="56E03808" w14:textId="77777777" w:rsidR="00731D9B" w:rsidRPr="006D34F6" w:rsidRDefault="00731D9B" w:rsidP="003F1EA7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bookmarkStart w:id="0" w:name="_GoBack"/>
      <w:bookmarkEnd w:id="0"/>
    </w:p>
    <w:p w14:paraId="23C606B5" w14:textId="408D7A62" w:rsidR="001A5C95" w:rsidRPr="006D34F6" w:rsidRDefault="00FA4A05" w:rsidP="006D34F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GENEVA</w:t>
      </w:r>
      <w:r w:rsidRPr="006D34F6">
        <w:rPr>
          <w:rFonts w:ascii="Arial" w:hAnsi="Arial" w:cs="Arial"/>
          <w:b/>
        </w:rPr>
        <w:br/>
      </w:r>
      <w:r w:rsidR="009C3738" w:rsidRPr="006D34F6">
        <w:rPr>
          <w:rFonts w:ascii="Arial" w:hAnsi="Arial" w:cs="Arial"/>
          <w:b/>
        </w:rPr>
        <w:t>6 May 2019</w:t>
      </w:r>
    </w:p>
    <w:sectPr w:rsidR="001A5C95" w:rsidRPr="006D34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6CFC7" w14:textId="77777777" w:rsidR="007845B7" w:rsidRDefault="007845B7" w:rsidP="004A2214">
      <w:pPr>
        <w:spacing w:line="240" w:lineRule="auto"/>
      </w:pPr>
      <w:r>
        <w:separator/>
      </w:r>
    </w:p>
  </w:endnote>
  <w:endnote w:type="continuationSeparator" w:id="0">
    <w:p w14:paraId="5A21665B" w14:textId="77777777" w:rsidR="007845B7" w:rsidRDefault="007845B7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7845B7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32B94" w14:textId="77777777" w:rsidR="007845B7" w:rsidRDefault="007845B7" w:rsidP="004A2214">
      <w:pPr>
        <w:spacing w:line="240" w:lineRule="auto"/>
      </w:pPr>
      <w:r>
        <w:separator/>
      </w:r>
    </w:p>
  </w:footnote>
  <w:footnote w:type="continuationSeparator" w:id="0">
    <w:p w14:paraId="66F172DE" w14:textId="77777777" w:rsidR="007845B7" w:rsidRDefault="007845B7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20EB6BA1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8E0902">
      <w:rPr>
        <w:rFonts w:ascii="Arial" w:hAnsi="Arial" w:cs="Arial"/>
        <w:b/>
        <w:i/>
        <w:sz w:val="20"/>
        <w:szCs w:val="20"/>
      </w:rPr>
      <w:t>1 minute and 50</w:t>
    </w:r>
    <w:r w:rsidRPr="009426E7">
      <w:rPr>
        <w:rFonts w:ascii="Arial" w:hAnsi="Arial" w:cs="Arial"/>
        <w:b/>
        <w:i/>
        <w:sz w:val="20"/>
        <w:szCs w:val="20"/>
      </w:rPr>
      <w:t xml:space="preserve">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11F86"/>
    <w:multiLevelType w:val="hybridMultilevel"/>
    <w:tmpl w:val="3F96F2EA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19"/>
  </w:num>
  <w:num w:numId="9">
    <w:abstractNumId w:val="5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1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11D9"/>
    <w:rsid w:val="000344DC"/>
    <w:rsid w:val="000C3DCE"/>
    <w:rsid w:val="000D12BB"/>
    <w:rsid w:val="000D7EDF"/>
    <w:rsid w:val="001437B1"/>
    <w:rsid w:val="001A5C95"/>
    <w:rsid w:val="001E3EEB"/>
    <w:rsid w:val="001E5AC2"/>
    <w:rsid w:val="001E788B"/>
    <w:rsid w:val="00231228"/>
    <w:rsid w:val="002B17FA"/>
    <w:rsid w:val="002B36F2"/>
    <w:rsid w:val="00350347"/>
    <w:rsid w:val="003B67CF"/>
    <w:rsid w:val="003C5600"/>
    <w:rsid w:val="003F1EA7"/>
    <w:rsid w:val="00402428"/>
    <w:rsid w:val="00446B83"/>
    <w:rsid w:val="004946F4"/>
    <w:rsid w:val="004A2214"/>
    <w:rsid w:val="004B218E"/>
    <w:rsid w:val="004C0BEE"/>
    <w:rsid w:val="004C5442"/>
    <w:rsid w:val="004F514B"/>
    <w:rsid w:val="0051799F"/>
    <w:rsid w:val="005659D6"/>
    <w:rsid w:val="00586D3F"/>
    <w:rsid w:val="005D0382"/>
    <w:rsid w:val="006058B8"/>
    <w:rsid w:val="006119BA"/>
    <w:rsid w:val="00626559"/>
    <w:rsid w:val="006B51D8"/>
    <w:rsid w:val="006D34F6"/>
    <w:rsid w:val="006D48B7"/>
    <w:rsid w:val="00731D9B"/>
    <w:rsid w:val="00773687"/>
    <w:rsid w:val="00783351"/>
    <w:rsid w:val="007845B7"/>
    <w:rsid w:val="007A3629"/>
    <w:rsid w:val="007E7F8A"/>
    <w:rsid w:val="008157F0"/>
    <w:rsid w:val="008619CA"/>
    <w:rsid w:val="00882717"/>
    <w:rsid w:val="008E0902"/>
    <w:rsid w:val="009152EC"/>
    <w:rsid w:val="0091775C"/>
    <w:rsid w:val="00930949"/>
    <w:rsid w:val="009426E7"/>
    <w:rsid w:val="009624AA"/>
    <w:rsid w:val="009A00FC"/>
    <w:rsid w:val="009B08FC"/>
    <w:rsid w:val="009C2079"/>
    <w:rsid w:val="009C3738"/>
    <w:rsid w:val="00A52B5D"/>
    <w:rsid w:val="00A7670F"/>
    <w:rsid w:val="00AD4BE7"/>
    <w:rsid w:val="00AD654E"/>
    <w:rsid w:val="00B60FF0"/>
    <w:rsid w:val="00B61ED9"/>
    <w:rsid w:val="00B86E2B"/>
    <w:rsid w:val="00BB11FA"/>
    <w:rsid w:val="00C01A55"/>
    <w:rsid w:val="00C2377A"/>
    <w:rsid w:val="00C31601"/>
    <w:rsid w:val="00C31C15"/>
    <w:rsid w:val="00C32224"/>
    <w:rsid w:val="00C64805"/>
    <w:rsid w:val="00CC6D35"/>
    <w:rsid w:val="00CD0AD3"/>
    <w:rsid w:val="00D02E9D"/>
    <w:rsid w:val="00D16D6E"/>
    <w:rsid w:val="00D26D6A"/>
    <w:rsid w:val="00D72B16"/>
    <w:rsid w:val="00D76363"/>
    <w:rsid w:val="00D90E80"/>
    <w:rsid w:val="00E20B9D"/>
    <w:rsid w:val="00E27847"/>
    <w:rsid w:val="00EE1927"/>
    <w:rsid w:val="00EF794B"/>
    <w:rsid w:val="00F0081F"/>
    <w:rsid w:val="00F147D6"/>
    <w:rsid w:val="00F24C29"/>
    <w:rsid w:val="00F60667"/>
    <w:rsid w:val="00F938BE"/>
    <w:rsid w:val="00FA3220"/>
    <w:rsid w:val="00FA3D2E"/>
    <w:rsid w:val="00FA4A05"/>
    <w:rsid w:val="00FB501A"/>
    <w:rsid w:val="00FC09A7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7C29-1421-419D-AF92-0CBFDC99A1D4}"/>
</file>

<file path=customXml/itemProps2.xml><?xml version="1.0" encoding="utf-8"?>
<ds:datastoreItem xmlns:ds="http://schemas.openxmlformats.org/officeDocument/2006/customXml" ds:itemID="{DADD9506-64BE-448E-AAE7-F800AD6830AB}"/>
</file>

<file path=customXml/itemProps3.xml><?xml version="1.0" encoding="utf-8"?>
<ds:datastoreItem xmlns:ds="http://schemas.openxmlformats.org/officeDocument/2006/customXml" ds:itemID="{2E9D9553-1251-4B40-AECB-E58EFB2CA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dcterms:created xsi:type="dcterms:W3CDTF">2019-05-06T07:09:00Z</dcterms:created>
  <dcterms:modified xsi:type="dcterms:W3CDTF">2019-05-08T07:43:00Z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