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DF0D5" w14:textId="5F3A742B" w:rsidR="00FC2EE8" w:rsidRPr="00882FBB" w:rsidRDefault="00FC2EE8" w:rsidP="00FC2EE8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ascii="Palatino Linotype" w:hAnsi="Palatino Linotype"/>
          <w:b/>
          <w:sz w:val="26"/>
          <w:szCs w:val="26"/>
          <w:lang w:val="en-US"/>
        </w:rPr>
        <w:t>3</w:t>
      </w:r>
      <w:r w:rsidR="00C43623">
        <w:rPr>
          <w:rFonts w:ascii="Palatino Linotype" w:hAnsi="Palatino Linotype"/>
          <w:b/>
          <w:sz w:val="26"/>
          <w:szCs w:val="26"/>
          <w:lang w:val="en-US"/>
        </w:rPr>
        <w:t>3</w:t>
      </w:r>
      <w:r w:rsidR="00C43623" w:rsidRPr="00C43623">
        <w:rPr>
          <w:rFonts w:ascii="Palatino Linotype" w:hAnsi="Palatino Linotype"/>
          <w:b/>
          <w:sz w:val="26"/>
          <w:szCs w:val="26"/>
          <w:vertAlign w:val="superscript"/>
          <w:lang w:val="en-US"/>
        </w:rPr>
        <w:t>rd</w:t>
      </w:r>
      <w:r w:rsidR="00C43623">
        <w:rPr>
          <w:rFonts w:ascii="Palatino Linotype" w:hAnsi="Palatino Linotype"/>
          <w:b/>
          <w:sz w:val="26"/>
          <w:szCs w:val="26"/>
          <w:lang w:val="en-US"/>
        </w:rPr>
        <w:t xml:space="preserve"> </w:t>
      </w:r>
      <w:r w:rsidRPr="00882FBB">
        <w:rPr>
          <w:rFonts w:cs="Times New Roman"/>
          <w:b/>
          <w:sz w:val="26"/>
          <w:szCs w:val="26"/>
          <w:lang w:val="en-US"/>
        </w:rPr>
        <w:t>Session of the Working Group of the Universal Periodic Review</w:t>
      </w:r>
    </w:p>
    <w:p w14:paraId="6BB67729" w14:textId="50CEA6F1" w:rsidR="00FC2EE8" w:rsidRPr="00882FBB" w:rsidRDefault="00FC2EE8" w:rsidP="00884442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cs="Times New Roman"/>
          <w:b/>
          <w:sz w:val="26"/>
          <w:szCs w:val="26"/>
          <w:lang w:val="en-US"/>
        </w:rPr>
        <w:t xml:space="preserve">Review of </w:t>
      </w:r>
      <w:r w:rsidR="00884442" w:rsidRPr="00884442">
        <w:rPr>
          <w:rFonts w:cs="Times New Roman"/>
          <w:b/>
          <w:sz w:val="26"/>
          <w:szCs w:val="26"/>
          <w:lang w:val="en-US"/>
        </w:rPr>
        <w:t>Brunei Darussalam</w:t>
      </w:r>
    </w:p>
    <w:p w14:paraId="52064413" w14:textId="71498180" w:rsidR="00FC2EE8" w:rsidRPr="00882FBB" w:rsidRDefault="00884442" w:rsidP="00FC2EE8">
      <w:pPr>
        <w:jc w:val="center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10</w:t>
      </w:r>
      <w:r w:rsidR="00C43623">
        <w:rPr>
          <w:rFonts w:cs="Times New Roman"/>
          <w:b/>
          <w:bCs/>
          <w:sz w:val="26"/>
          <w:szCs w:val="26"/>
          <w:lang w:val="en-US"/>
        </w:rPr>
        <w:t xml:space="preserve"> May</w:t>
      </w:r>
      <w:r w:rsidR="000774DE" w:rsidRPr="00882FBB">
        <w:rPr>
          <w:rFonts w:cs="Times New Roman"/>
          <w:b/>
          <w:bCs/>
          <w:sz w:val="26"/>
          <w:szCs w:val="26"/>
          <w:lang w:val="en-US"/>
        </w:rPr>
        <w:t xml:space="preserve"> 2019</w:t>
      </w:r>
    </w:p>
    <w:p w14:paraId="0CF860FD" w14:textId="77777777" w:rsidR="001C310A" w:rsidRPr="00882FBB" w:rsidRDefault="001C310A" w:rsidP="00FC2EE8">
      <w:pPr>
        <w:jc w:val="center"/>
        <w:rPr>
          <w:rFonts w:cs="Times New Roman"/>
          <w:b/>
          <w:sz w:val="26"/>
          <w:szCs w:val="26"/>
          <w:lang w:val="en-US"/>
        </w:rPr>
      </w:pPr>
    </w:p>
    <w:p w14:paraId="556E6132" w14:textId="77777777" w:rsidR="00FC2EE8" w:rsidRDefault="00FC2EE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 xml:space="preserve">Statement by: </w:t>
      </w:r>
    </w:p>
    <w:p w14:paraId="3980846D" w14:textId="12651341" w:rsidR="001458F9" w:rsidRPr="00882FBB" w:rsidRDefault="001458F9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>
        <w:rPr>
          <w:rFonts w:cs="Times New Roman"/>
          <w:bCs/>
          <w:sz w:val="26"/>
          <w:szCs w:val="26"/>
          <w:lang w:val="en-US"/>
        </w:rPr>
        <w:t xml:space="preserve">Ambassador </w:t>
      </w:r>
      <w:proofErr w:type="spellStart"/>
      <w:r>
        <w:rPr>
          <w:rFonts w:cs="Times New Roman"/>
          <w:bCs/>
          <w:sz w:val="26"/>
          <w:szCs w:val="26"/>
          <w:lang w:val="en-US"/>
        </w:rPr>
        <w:t>Hala</w:t>
      </w:r>
      <w:proofErr w:type="spellEnd"/>
      <w:r>
        <w:rPr>
          <w:rFonts w:cs="Times New Roman"/>
          <w:bCs/>
          <w:sz w:val="26"/>
          <w:szCs w:val="26"/>
          <w:lang w:val="en-US"/>
        </w:rPr>
        <w:t xml:space="preserve"> Hameed</w:t>
      </w:r>
    </w:p>
    <w:p w14:paraId="68C4E224" w14:textId="5AA80F74" w:rsidR="00FC2EE8" w:rsidRPr="00882FBB" w:rsidRDefault="00FC2EE8" w:rsidP="00C43623">
      <w:pPr>
        <w:rPr>
          <w:rFonts w:cs="Times New Roman"/>
          <w:bCs/>
          <w:sz w:val="26"/>
          <w:szCs w:val="26"/>
          <w:lang w:val="en-US"/>
        </w:rPr>
      </w:pPr>
    </w:p>
    <w:p w14:paraId="64247E4E" w14:textId="77777777" w:rsidR="00FC2EE8" w:rsidRPr="00882FBB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70E6082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Mr. President,</w:t>
      </w:r>
    </w:p>
    <w:p w14:paraId="2D9943D4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BCBE55E" w14:textId="28CFD8FB" w:rsidR="00FC2EE8" w:rsidRPr="00882FBB" w:rsidRDefault="00FC2EE8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extends a warm welcome to the </w:t>
      </w:r>
      <w:r w:rsidR="00121E0B" w:rsidRPr="00882FBB">
        <w:rPr>
          <w:rFonts w:asciiTheme="majorBidi" w:hAnsiTheme="majorBidi" w:cstheme="majorBidi"/>
          <w:sz w:val="26"/>
          <w:szCs w:val="26"/>
        </w:rPr>
        <w:t xml:space="preserve">high-level delegation of </w:t>
      </w:r>
      <w:r w:rsidR="00884442" w:rsidRPr="00884442">
        <w:rPr>
          <w:rFonts w:asciiTheme="majorBidi" w:hAnsiTheme="majorBidi" w:cstheme="majorBidi"/>
          <w:sz w:val="26"/>
          <w:szCs w:val="26"/>
        </w:rPr>
        <w:t>Brunei Darussalam</w:t>
      </w:r>
      <w:r w:rsidRPr="00882FBB">
        <w:rPr>
          <w:rFonts w:asciiTheme="majorBidi" w:hAnsiTheme="majorBidi" w:cstheme="majorBidi"/>
          <w:sz w:val="26"/>
          <w:szCs w:val="26"/>
        </w:rPr>
        <w:t xml:space="preserve"> to this third cycle </w:t>
      </w:r>
      <w:r w:rsidR="008C0306">
        <w:rPr>
          <w:rFonts w:asciiTheme="majorBidi" w:hAnsiTheme="majorBidi" w:cstheme="majorBidi"/>
          <w:sz w:val="26"/>
          <w:szCs w:val="26"/>
        </w:rPr>
        <w:t>UPR</w:t>
      </w:r>
      <w:r w:rsidR="008C0306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>and takes positive note of</w:t>
      </w:r>
      <w:r w:rsidR="00E74EA4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921043" w:rsidRPr="00882FBB">
        <w:rPr>
          <w:rFonts w:asciiTheme="majorBidi" w:hAnsiTheme="majorBidi" w:cstheme="majorBidi"/>
          <w:sz w:val="26"/>
          <w:szCs w:val="26"/>
        </w:rPr>
        <w:t>the</w:t>
      </w:r>
      <w:r w:rsidR="001C310A" w:rsidRPr="00882FBB">
        <w:rPr>
          <w:rFonts w:asciiTheme="majorBidi" w:hAnsiTheme="majorBidi" w:cstheme="majorBidi"/>
          <w:sz w:val="26"/>
          <w:szCs w:val="26"/>
        </w:rPr>
        <w:t xml:space="preserve"> presentation </w:t>
      </w:r>
      <w:r w:rsidR="00484AD5" w:rsidRPr="00882FBB">
        <w:rPr>
          <w:rFonts w:asciiTheme="majorBidi" w:hAnsiTheme="majorBidi" w:cstheme="majorBidi"/>
          <w:sz w:val="26"/>
          <w:szCs w:val="26"/>
        </w:rPr>
        <w:t>today</w:t>
      </w:r>
      <w:r w:rsidRPr="00882FBB">
        <w:rPr>
          <w:rFonts w:asciiTheme="majorBidi" w:hAnsiTheme="majorBidi" w:cstheme="majorBidi"/>
          <w:sz w:val="26"/>
          <w:szCs w:val="26"/>
        </w:rPr>
        <w:t xml:space="preserve">. </w:t>
      </w:r>
    </w:p>
    <w:p w14:paraId="082B40B0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2FCE92E7" w14:textId="64F1BE33" w:rsidR="00882FBB" w:rsidRPr="00882FBB" w:rsidRDefault="00FC2EE8" w:rsidP="00884442">
      <w:pPr>
        <w:spacing w:line="36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</w:t>
      </w:r>
      <w:r w:rsidR="00921043" w:rsidRPr="00882FBB">
        <w:rPr>
          <w:rFonts w:asciiTheme="majorBidi" w:hAnsiTheme="majorBidi" w:cstheme="majorBidi"/>
          <w:sz w:val="26"/>
          <w:szCs w:val="26"/>
        </w:rPr>
        <w:t xml:space="preserve">welcomes </w:t>
      </w:r>
      <w:r w:rsidR="00884442">
        <w:rPr>
          <w:rFonts w:eastAsia="Times New Roman" w:cs="Times New Roman"/>
          <w:sz w:val="26"/>
          <w:szCs w:val="26"/>
          <w:lang w:val="en-US"/>
        </w:rPr>
        <w:t>Brunei</w:t>
      </w:r>
      <w:r w:rsidR="00C43623" w:rsidRPr="00C43623">
        <w:rPr>
          <w:rFonts w:eastAsia="Times New Roman" w:cs="Times New Roman"/>
          <w:sz w:val="26"/>
          <w:szCs w:val="26"/>
          <w:lang w:val="en-US"/>
        </w:rPr>
        <w:t>’s ratificati</w:t>
      </w:r>
      <w:r w:rsidR="001458F9">
        <w:rPr>
          <w:rFonts w:eastAsia="Times New Roman" w:cs="Times New Roman"/>
          <w:sz w:val="26"/>
          <w:szCs w:val="26"/>
          <w:lang w:val="en-US"/>
        </w:rPr>
        <w:t>on of the International Covention</w:t>
      </w:r>
      <w:bookmarkStart w:id="0" w:name="_GoBack"/>
      <w:bookmarkEnd w:id="0"/>
      <w:r w:rsidR="00C43623" w:rsidRPr="00C43623">
        <w:rPr>
          <w:rFonts w:eastAsia="Times New Roman" w:cs="Times New Roman"/>
          <w:sz w:val="26"/>
          <w:szCs w:val="26"/>
          <w:lang w:val="en-US"/>
        </w:rPr>
        <w:t xml:space="preserve"> on </w:t>
      </w:r>
      <w:r w:rsidR="00884442">
        <w:rPr>
          <w:rFonts w:eastAsia="Times New Roman" w:cs="Times New Roman"/>
          <w:sz w:val="26"/>
          <w:szCs w:val="26"/>
          <w:lang w:val="en-US"/>
        </w:rPr>
        <w:t>Rights of Persons with Disability</w:t>
      </w:r>
      <w:r w:rsidR="00C43623" w:rsidRPr="00C43623">
        <w:rPr>
          <w:rFonts w:eastAsia="Times New Roman" w:cs="Times New Roman"/>
          <w:sz w:val="26"/>
          <w:szCs w:val="26"/>
          <w:lang w:val="en-US"/>
        </w:rPr>
        <w:t xml:space="preserve"> and </w:t>
      </w:r>
      <w:r w:rsidR="00884442">
        <w:rPr>
          <w:rFonts w:eastAsia="Times New Roman" w:cs="Times New Roman"/>
          <w:sz w:val="26"/>
          <w:szCs w:val="26"/>
          <w:lang w:val="en-US"/>
        </w:rPr>
        <w:t xml:space="preserve">withdrawing reservations on several articles of the Convention on the Rights of the Child. </w:t>
      </w:r>
      <w:r w:rsidR="00882FBB" w:rsidRPr="00882FBB">
        <w:rPr>
          <w:rFonts w:eastAsia="Times New Roman" w:cs="Times New Roman"/>
          <w:sz w:val="26"/>
          <w:szCs w:val="26"/>
          <w:lang w:val="en-US"/>
        </w:rPr>
        <w:t xml:space="preserve">We also </w:t>
      </w:r>
      <w:r w:rsidR="00C43623">
        <w:rPr>
          <w:rFonts w:eastAsia="Times New Roman" w:cs="Times New Roman"/>
          <w:sz w:val="26"/>
          <w:szCs w:val="26"/>
          <w:lang w:val="en-US"/>
        </w:rPr>
        <w:t>positively take note of</w:t>
      </w:r>
      <w:r w:rsidR="00884442">
        <w:rPr>
          <w:rFonts w:eastAsia="Times New Roman" w:cs="Times New Roman"/>
          <w:sz w:val="26"/>
          <w:szCs w:val="26"/>
          <w:lang w:val="en-US"/>
        </w:rPr>
        <w:t xml:space="preserve"> the efforts made by the government to integrate components of the International Conventions into long term policies of the country.</w:t>
      </w:r>
      <w:r w:rsidR="00C43623">
        <w:rPr>
          <w:rFonts w:eastAsia="Times New Roman" w:cs="Times New Roman"/>
          <w:sz w:val="26"/>
          <w:szCs w:val="26"/>
          <w:lang w:val="en-US"/>
        </w:rPr>
        <w:t xml:space="preserve"> </w:t>
      </w:r>
    </w:p>
    <w:p w14:paraId="7652457A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771D6E1F" w14:textId="1EB95EC4" w:rsidR="00D12C2D" w:rsidRDefault="00214967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In constructive spirit, t</w:t>
      </w:r>
      <w:r w:rsidR="00D52541" w:rsidRPr="00882FBB">
        <w:rPr>
          <w:rFonts w:asciiTheme="majorBidi" w:hAnsiTheme="majorBidi" w:cstheme="majorBidi"/>
          <w:sz w:val="26"/>
          <w:szCs w:val="26"/>
        </w:rPr>
        <w:t>he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Maldives presents the following </w:t>
      </w:r>
      <w:r>
        <w:rPr>
          <w:rFonts w:asciiTheme="majorBidi" w:hAnsiTheme="majorBidi" w:cstheme="majorBidi"/>
          <w:sz w:val="26"/>
          <w:szCs w:val="26"/>
        </w:rPr>
        <w:t xml:space="preserve">two </w:t>
      </w:r>
      <w:r w:rsidR="00FC2EE8" w:rsidRPr="00882FBB">
        <w:rPr>
          <w:rFonts w:asciiTheme="majorBidi" w:hAnsiTheme="majorBidi" w:cstheme="majorBidi"/>
          <w:sz w:val="26"/>
          <w:szCs w:val="26"/>
        </w:rPr>
        <w:t>recommendation</w:t>
      </w:r>
      <w:r w:rsidR="00567CF7" w:rsidRPr="00882FBB">
        <w:rPr>
          <w:rFonts w:asciiTheme="majorBidi" w:hAnsiTheme="majorBidi" w:cstheme="majorBidi"/>
          <w:sz w:val="26"/>
          <w:szCs w:val="26"/>
        </w:rPr>
        <w:t>s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to</w:t>
      </w:r>
      <w:r w:rsidR="00567CF7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D52541" w:rsidRPr="00882FBB">
        <w:rPr>
          <w:rFonts w:asciiTheme="majorBidi" w:hAnsiTheme="majorBidi" w:cstheme="majorBidi"/>
          <w:sz w:val="26"/>
          <w:szCs w:val="26"/>
        </w:rPr>
        <w:t xml:space="preserve">the </w:t>
      </w:r>
      <w:r w:rsidR="00567CF7" w:rsidRPr="00882FBB">
        <w:rPr>
          <w:rFonts w:asciiTheme="majorBidi" w:hAnsiTheme="majorBidi" w:cstheme="majorBidi"/>
          <w:sz w:val="26"/>
          <w:szCs w:val="26"/>
        </w:rPr>
        <w:t>Government of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884442">
        <w:rPr>
          <w:rFonts w:asciiTheme="majorBidi" w:hAnsiTheme="majorBidi" w:cstheme="majorBidi"/>
          <w:sz w:val="26"/>
          <w:szCs w:val="26"/>
        </w:rPr>
        <w:t>Brunei</w:t>
      </w:r>
      <w:r w:rsidR="00FC2EE8" w:rsidRPr="00882FBB">
        <w:rPr>
          <w:rFonts w:asciiTheme="majorBidi" w:hAnsiTheme="majorBidi" w:cstheme="majorBidi"/>
          <w:sz w:val="26"/>
          <w:szCs w:val="26"/>
        </w:rPr>
        <w:t>:</w:t>
      </w:r>
    </w:p>
    <w:p w14:paraId="4436CAEA" w14:textId="257E1F29" w:rsidR="00884442" w:rsidRDefault="00884442" w:rsidP="00884442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Continue to </w:t>
      </w:r>
      <w:r w:rsidRPr="00884442">
        <w:rPr>
          <w:rFonts w:asciiTheme="majorBidi" w:hAnsiTheme="majorBidi" w:cstheme="majorBidi"/>
          <w:sz w:val="26"/>
          <w:szCs w:val="26"/>
        </w:rPr>
        <w:t>develop an efficient system for the early detection and diagnosis of disability</w:t>
      </w:r>
      <w:r w:rsidR="00B5406C">
        <w:rPr>
          <w:rFonts w:asciiTheme="majorBidi" w:hAnsiTheme="majorBidi" w:cstheme="majorBidi"/>
          <w:sz w:val="26"/>
          <w:szCs w:val="26"/>
        </w:rPr>
        <w:t xml:space="preserve"> to ensure</w:t>
      </w:r>
      <w:r w:rsidR="00BE49AF">
        <w:rPr>
          <w:rFonts w:asciiTheme="majorBidi" w:hAnsiTheme="majorBidi" w:cstheme="majorBidi"/>
          <w:sz w:val="26"/>
          <w:szCs w:val="26"/>
        </w:rPr>
        <w:t xml:space="preserve"> </w:t>
      </w:r>
      <w:r w:rsidR="008B1588">
        <w:rPr>
          <w:rFonts w:asciiTheme="majorBidi" w:hAnsiTheme="majorBidi" w:cstheme="majorBidi"/>
          <w:sz w:val="26"/>
          <w:szCs w:val="26"/>
        </w:rPr>
        <w:t>protection and promotion of the rights of persons with disabilities</w:t>
      </w:r>
      <w:r w:rsidR="003E1D68">
        <w:rPr>
          <w:rFonts w:asciiTheme="majorBidi" w:hAnsiTheme="majorBidi" w:cstheme="majorBidi"/>
          <w:sz w:val="26"/>
          <w:szCs w:val="26"/>
        </w:rPr>
        <w:t>.</w:t>
      </w:r>
      <w:r w:rsidR="00B5406C">
        <w:rPr>
          <w:rFonts w:asciiTheme="majorBidi" w:hAnsiTheme="majorBidi" w:cstheme="majorBidi"/>
          <w:sz w:val="26"/>
          <w:szCs w:val="26"/>
        </w:rPr>
        <w:t xml:space="preserve"> </w:t>
      </w:r>
    </w:p>
    <w:p w14:paraId="59836CBB" w14:textId="55F85167" w:rsidR="00884442" w:rsidRDefault="00884442" w:rsidP="00884442">
      <w:pPr>
        <w:pStyle w:val="Body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Ensure</w:t>
      </w:r>
      <w:r w:rsidRPr="00884442">
        <w:rPr>
          <w:rFonts w:asciiTheme="majorBidi" w:hAnsiTheme="majorBidi" w:cstheme="majorBidi"/>
          <w:sz w:val="26"/>
          <w:szCs w:val="26"/>
        </w:rPr>
        <w:t xml:space="preserve"> allocation of adequate human, technical and financial resources to alternative </w:t>
      </w:r>
      <w:r w:rsidR="00B3144A">
        <w:rPr>
          <w:rFonts w:asciiTheme="majorBidi" w:hAnsiTheme="majorBidi" w:cstheme="majorBidi"/>
          <w:sz w:val="26"/>
          <w:szCs w:val="26"/>
        </w:rPr>
        <w:t xml:space="preserve">child </w:t>
      </w:r>
      <w:r w:rsidRPr="00884442">
        <w:rPr>
          <w:rFonts w:asciiTheme="majorBidi" w:hAnsiTheme="majorBidi" w:cstheme="majorBidi"/>
          <w:sz w:val="26"/>
          <w:szCs w:val="26"/>
        </w:rPr>
        <w:t xml:space="preserve">care </w:t>
      </w:r>
      <w:r w:rsidR="0023250F" w:rsidRPr="00884442">
        <w:rPr>
          <w:rFonts w:asciiTheme="majorBidi" w:hAnsiTheme="majorBidi" w:cstheme="majorBidi"/>
          <w:sz w:val="26"/>
          <w:szCs w:val="26"/>
        </w:rPr>
        <w:t>centers</w:t>
      </w:r>
      <w:r w:rsidRPr="00884442">
        <w:rPr>
          <w:rFonts w:asciiTheme="majorBidi" w:hAnsiTheme="majorBidi" w:cstheme="majorBidi"/>
          <w:sz w:val="26"/>
          <w:szCs w:val="26"/>
        </w:rPr>
        <w:t xml:space="preserve"> and relevant child protection services</w:t>
      </w:r>
      <w:r w:rsidR="00B3144A">
        <w:rPr>
          <w:rFonts w:asciiTheme="majorBidi" w:hAnsiTheme="majorBidi" w:cstheme="majorBidi"/>
          <w:sz w:val="26"/>
          <w:szCs w:val="26"/>
        </w:rPr>
        <w:t>.</w:t>
      </w:r>
      <w:r w:rsidRPr="00884442">
        <w:rPr>
          <w:rFonts w:asciiTheme="majorBidi" w:hAnsiTheme="majorBidi" w:cstheme="majorBidi"/>
          <w:sz w:val="26"/>
          <w:szCs w:val="26"/>
        </w:rPr>
        <w:t xml:space="preserve"> </w:t>
      </w:r>
    </w:p>
    <w:p w14:paraId="2029DF61" w14:textId="56DB0990" w:rsidR="00884442" w:rsidRDefault="00B3144A" w:rsidP="00884442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2E635325" w14:textId="77777777" w:rsidR="00AF18E3" w:rsidRDefault="00921043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4442">
        <w:rPr>
          <w:rFonts w:asciiTheme="majorBidi" w:hAnsiTheme="majorBidi" w:cstheme="majorBidi"/>
          <w:sz w:val="26"/>
          <w:szCs w:val="26"/>
        </w:rPr>
        <w:t xml:space="preserve">We wish </w:t>
      </w:r>
      <w:r w:rsidR="00884442" w:rsidRPr="00884442">
        <w:rPr>
          <w:rFonts w:asciiTheme="majorBidi" w:hAnsiTheme="majorBidi" w:cstheme="majorBidi"/>
          <w:sz w:val="26"/>
          <w:szCs w:val="26"/>
        </w:rPr>
        <w:t>Brunei</w:t>
      </w:r>
      <w:r w:rsidRPr="00884442">
        <w:rPr>
          <w:rFonts w:asciiTheme="majorBidi" w:hAnsiTheme="majorBidi" w:cstheme="majorBidi"/>
          <w:sz w:val="26"/>
          <w:szCs w:val="26"/>
        </w:rPr>
        <w:t xml:space="preserve"> </w:t>
      </w:r>
      <w:r w:rsidR="00FC2EE8" w:rsidRPr="00884442">
        <w:rPr>
          <w:rFonts w:asciiTheme="majorBidi" w:hAnsiTheme="majorBidi" w:cstheme="majorBidi"/>
          <w:sz w:val="26"/>
          <w:szCs w:val="26"/>
        </w:rPr>
        <w:t xml:space="preserve">every success at this review. </w:t>
      </w:r>
      <w:r w:rsidR="00882FBB" w:rsidRPr="00884442">
        <w:rPr>
          <w:rFonts w:asciiTheme="majorBidi" w:hAnsiTheme="majorBidi" w:cstheme="majorBidi"/>
          <w:sz w:val="26"/>
          <w:szCs w:val="26"/>
        </w:rPr>
        <w:t xml:space="preserve"> </w:t>
      </w:r>
    </w:p>
    <w:p w14:paraId="0BAD8E2D" w14:textId="33797B93" w:rsidR="00FC2EE8" w:rsidRPr="00882FBB" w:rsidRDefault="00FC2EE8" w:rsidP="00BE634D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Mr. President</w:t>
      </w:r>
      <w:r w:rsidR="00882FBB">
        <w:rPr>
          <w:rFonts w:asciiTheme="majorBidi" w:hAnsiTheme="majorBidi" w:cstheme="majorBidi"/>
          <w:sz w:val="26"/>
          <w:szCs w:val="26"/>
        </w:rPr>
        <w:t>.</w:t>
      </w:r>
    </w:p>
    <w:sectPr w:rsidR="00FC2EE8" w:rsidRPr="00882FBB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E5FFB7" w14:textId="77777777" w:rsidR="009F6E6B" w:rsidRDefault="009F6E6B">
      <w:r>
        <w:separator/>
      </w:r>
    </w:p>
  </w:endnote>
  <w:endnote w:type="continuationSeparator" w:id="0">
    <w:p w14:paraId="74520E5B" w14:textId="77777777" w:rsidR="009F6E6B" w:rsidRDefault="009F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42BDFC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5E24A7D8" w14:textId="17FEB18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1458F9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1458F9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35C21" w14:textId="77777777" w:rsidR="009F6E6B" w:rsidRDefault="009F6E6B">
      <w:r>
        <w:separator/>
      </w:r>
    </w:p>
  </w:footnote>
  <w:footnote w:type="continuationSeparator" w:id="0">
    <w:p w14:paraId="111C896A" w14:textId="77777777" w:rsidR="009F6E6B" w:rsidRDefault="009F6E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B2FA9" w14:textId="77777777" w:rsidR="00760D37" w:rsidRDefault="00760D37" w:rsidP="00E74EA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2754F037" wp14:editId="00902B47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83A1B"/>
    <w:multiLevelType w:val="hybridMultilevel"/>
    <w:tmpl w:val="A0FAF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EE8"/>
    <w:rsid w:val="000774DE"/>
    <w:rsid w:val="000D1300"/>
    <w:rsid w:val="000E66E4"/>
    <w:rsid w:val="00121E0B"/>
    <w:rsid w:val="001458F9"/>
    <w:rsid w:val="00157885"/>
    <w:rsid w:val="00183742"/>
    <w:rsid w:val="001C310A"/>
    <w:rsid w:val="00214967"/>
    <w:rsid w:val="0023250F"/>
    <w:rsid w:val="002A3E9D"/>
    <w:rsid w:val="002B38EE"/>
    <w:rsid w:val="002C6120"/>
    <w:rsid w:val="00311481"/>
    <w:rsid w:val="003715A9"/>
    <w:rsid w:val="00391A3F"/>
    <w:rsid w:val="003E1D68"/>
    <w:rsid w:val="003F21BE"/>
    <w:rsid w:val="004073A3"/>
    <w:rsid w:val="004418AD"/>
    <w:rsid w:val="00484AD5"/>
    <w:rsid w:val="004D2213"/>
    <w:rsid w:val="0050088B"/>
    <w:rsid w:val="00567CF7"/>
    <w:rsid w:val="005F4BA0"/>
    <w:rsid w:val="0064029E"/>
    <w:rsid w:val="00642697"/>
    <w:rsid w:val="00666A68"/>
    <w:rsid w:val="006770AE"/>
    <w:rsid w:val="006C5673"/>
    <w:rsid w:val="0070458E"/>
    <w:rsid w:val="00706EFD"/>
    <w:rsid w:val="00735D09"/>
    <w:rsid w:val="007408F3"/>
    <w:rsid w:val="00760D37"/>
    <w:rsid w:val="00796697"/>
    <w:rsid w:val="008278EF"/>
    <w:rsid w:val="00882FBB"/>
    <w:rsid w:val="00884442"/>
    <w:rsid w:val="008B1588"/>
    <w:rsid w:val="008C0306"/>
    <w:rsid w:val="0090261C"/>
    <w:rsid w:val="00921043"/>
    <w:rsid w:val="00986C8C"/>
    <w:rsid w:val="009A46ED"/>
    <w:rsid w:val="009F06CA"/>
    <w:rsid w:val="009F6E6B"/>
    <w:rsid w:val="00A021E5"/>
    <w:rsid w:val="00A3509F"/>
    <w:rsid w:val="00A5678D"/>
    <w:rsid w:val="00A969EE"/>
    <w:rsid w:val="00AA4BF8"/>
    <w:rsid w:val="00AB1A8A"/>
    <w:rsid w:val="00AF18E3"/>
    <w:rsid w:val="00B23CDF"/>
    <w:rsid w:val="00B247D4"/>
    <w:rsid w:val="00B3144A"/>
    <w:rsid w:val="00B3379E"/>
    <w:rsid w:val="00B418FB"/>
    <w:rsid w:val="00B5406C"/>
    <w:rsid w:val="00B82C4E"/>
    <w:rsid w:val="00B833AC"/>
    <w:rsid w:val="00BE49AF"/>
    <w:rsid w:val="00BE634D"/>
    <w:rsid w:val="00C0190A"/>
    <w:rsid w:val="00C43623"/>
    <w:rsid w:val="00CF1008"/>
    <w:rsid w:val="00D12C2D"/>
    <w:rsid w:val="00D334FA"/>
    <w:rsid w:val="00D52541"/>
    <w:rsid w:val="00D7434B"/>
    <w:rsid w:val="00DA20F3"/>
    <w:rsid w:val="00DD2E59"/>
    <w:rsid w:val="00E01BFD"/>
    <w:rsid w:val="00E276F4"/>
    <w:rsid w:val="00E74EA4"/>
    <w:rsid w:val="00E8155B"/>
    <w:rsid w:val="00EE7A71"/>
    <w:rsid w:val="00F83AA3"/>
    <w:rsid w:val="00FC2EE8"/>
    <w:rsid w:val="00FC31E4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EACB2-1CD6-42EA-A1C3-CCC6AF079781}"/>
</file>

<file path=customXml/itemProps2.xml><?xml version="1.0" encoding="utf-8"?>
<ds:datastoreItem xmlns:ds="http://schemas.openxmlformats.org/officeDocument/2006/customXml" ds:itemID="{EBD69885-ED40-4192-B373-3455A136775F}"/>
</file>

<file path=customXml/itemProps3.xml><?xml version="1.0" encoding="utf-8"?>
<ds:datastoreItem xmlns:ds="http://schemas.openxmlformats.org/officeDocument/2006/customXml" ds:itemID="{FB7C9A57-F6D3-41CA-81C1-6C0EBC51E2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Hawla Didi</cp:lastModifiedBy>
  <cp:revision>2</cp:revision>
  <dcterms:created xsi:type="dcterms:W3CDTF">2019-05-10T08:20:00Z</dcterms:created>
  <dcterms:modified xsi:type="dcterms:W3CDTF">2019-05-10T08:20:00Z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