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389" w:rsidRPr="000F017A" w:rsidRDefault="00AC2389" w:rsidP="00AC2389">
      <w:pPr>
        <w:spacing w:line="240" w:lineRule="auto"/>
        <w:jc w:val="center"/>
        <w:rPr>
          <w:rFonts w:eastAsia="Calibri" w:cs="Times New Roman"/>
          <w:b/>
          <w:bCs/>
          <w:sz w:val="24"/>
          <w:szCs w:val="24"/>
          <w:u w:val="single"/>
        </w:rPr>
      </w:pPr>
      <w:r w:rsidRPr="000F017A">
        <w:rPr>
          <w:rFonts w:eastAsia="Calibri" w:cs="Times New Roman"/>
          <w:b/>
          <w:bCs/>
          <w:sz w:val="24"/>
          <w:szCs w:val="24"/>
          <w:u w:val="single"/>
        </w:rPr>
        <w:t>3</w:t>
      </w:r>
      <w:r>
        <w:rPr>
          <w:rFonts w:eastAsia="Calibri" w:cs="Times New Roman"/>
          <w:b/>
          <w:bCs/>
          <w:sz w:val="24"/>
          <w:szCs w:val="24"/>
          <w:u w:val="single"/>
        </w:rPr>
        <w:t>3</w:t>
      </w:r>
      <w:r w:rsidRPr="000F017A">
        <w:rPr>
          <w:rFonts w:eastAsia="Calibri" w:cs="Times New Roman"/>
          <w:b/>
          <w:bCs/>
          <w:sz w:val="24"/>
          <w:szCs w:val="24"/>
          <w:u w:val="single"/>
          <w:vertAlign w:val="superscript"/>
        </w:rPr>
        <w:t>ème</w:t>
      </w:r>
      <w:r w:rsidRPr="000F017A">
        <w:rPr>
          <w:rFonts w:eastAsia="Calibri" w:cs="Times New Roman"/>
          <w:b/>
          <w:bCs/>
          <w:sz w:val="24"/>
          <w:szCs w:val="24"/>
          <w:u w:val="single"/>
        </w:rPr>
        <w:t xml:space="preserve"> session du Groupe de travail de l’Examen périodique universel</w:t>
      </w:r>
    </w:p>
    <w:p w:rsidR="00AC2389" w:rsidRPr="000F017A" w:rsidRDefault="00AC2389" w:rsidP="00AC2389">
      <w:pPr>
        <w:spacing w:line="240" w:lineRule="auto"/>
        <w:jc w:val="center"/>
        <w:rPr>
          <w:rFonts w:eastAsia="Calibri" w:cs="Times New Roman"/>
          <w:b/>
          <w:bCs/>
          <w:sz w:val="24"/>
          <w:szCs w:val="24"/>
        </w:rPr>
      </w:pPr>
      <w:r w:rsidRPr="000F017A">
        <w:rPr>
          <w:rFonts w:eastAsia="Calibri" w:cs="Times New Roman"/>
          <w:b/>
          <w:bCs/>
          <w:sz w:val="24"/>
          <w:szCs w:val="24"/>
        </w:rPr>
        <w:t>(</w:t>
      </w:r>
      <w:r>
        <w:rPr>
          <w:rFonts w:eastAsia="Calibri" w:cs="Times New Roman"/>
          <w:b/>
          <w:bCs/>
          <w:sz w:val="24"/>
          <w:szCs w:val="24"/>
        </w:rPr>
        <w:t>6-17 mai</w:t>
      </w:r>
      <w:r w:rsidRPr="000F017A">
        <w:rPr>
          <w:rFonts w:eastAsia="Calibri" w:cs="Times New Roman"/>
          <w:b/>
          <w:bCs/>
          <w:sz w:val="24"/>
          <w:szCs w:val="24"/>
        </w:rPr>
        <w:t xml:space="preserve"> 2019)</w:t>
      </w:r>
    </w:p>
    <w:p w:rsidR="00AC2389" w:rsidRPr="000F017A" w:rsidRDefault="00AC2389" w:rsidP="00AC2389">
      <w:pPr>
        <w:spacing w:line="240" w:lineRule="auto"/>
        <w:jc w:val="center"/>
        <w:rPr>
          <w:rFonts w:eastAsia="Calibri" w:cs="Times New Roman"/>
          <w:b/>
          <w:bCs/>
          <w:sz w:val="24"/>
          <w:szCs w:val="24"/>
        </w:rPr>
      </w:pPr>
    </w:p>
    <w:p w:rsidR="00AC2389" w:rsidRPr="000F017A" w:rsidRDefault="00015FE8" w:rsidP="00AC2389">
      <w:pPr>
        <w:spacing w:line="240" w:lineRule="auto"/>
        <w:jc w:val="center"/>
        <w:rPr>
          <w:rFonts w:eastAsia="Calibri" w:cs="Times New Roman"/>
          <w:b/>
          <w:bCs/>
          <w:sz w:val="24"/>
          <w:szCs w:val="24"/>
        </w:rPr>
      </w:pPr>
      <w:r>
        <w:rPr>
          <w:rFonts w:eastAsia="Calibri" w:cs="Times New Roman"/>
          <w:b/>
          <w:bCs/>
          <w:sz w:val="24"/>
          <w:szCs w:val="24"/>
          <w:u w:val="single"/>
        </w:rPr>
        <w:t>Albanie</w:t>
      </w:r>
    </w:p>
    <w:p w:rsidR="00AC2389" w:rsidRPr="000F017A" w:rsidRDefault="00AC2389" w:rsidP="00AC2389">
      <w:pPr>
        <w:spacing w:line="240" w:lineRule="auto"/>
        <w:jc w:val="center"/>
        <w:rPr>
          <w:rFonts w:eastAsia="Calibri" w:cs="Times New Roman"/>
          <w:b/>
          <w:bCs/>
          <w:sz w:val="24"/>
          <w:szCs w:val="24"/>
        </w:rPr>
      </w:pPr>
      <w:r w:rsidRPr="000F017A">
        <w:rPr>
          <w:rFonts w:eastAsia="Calibri" w:cs="Times New Roman"/>
          <w:b/>
          <w:bCs/>
          <w:sz w:val="24"/>
          <w:szCs w:val="24"/>
        </w:rPr>
        <w:t>Intervention d</w:t>
      </w:r>
      <w:r w:rsidR="00E329AA">
        <w:rPr>
          <w:rFonts w:eastAsia="Calibri" w:cs="Times New Roman"/>
          <w:b/>
          <w:bCs/>
          <w:sz w:val="24"/>
          <w:szCs w:val="24"/>
        </w:rPr>
        <w:t xml:space="preserve">e la </w:t>
      </w:r>
      <w:r w:rsidRPr="000F017A">
        <w:rPr>
          <w:rFonts w:eastAsia="Calibri" w:cs="Times New Roman"/>
          <w:b/>
          <w:bCs/>
          <w:sz w:val="24"/>
          <w:szCs w:val="24"/>
        </w:rPr>
        <w:t>France</w:t>
      </w:r>
    </w:p>
    <w:p w:rsidR="00AC2389" w:rsidRPr="000F017A" w:rsidRDefault="00AC2389" w:rsidP="00AC2389">
      <w:pPr>
        <w:spacing w:line="240" w:lineRule="auto"/>
        <w:jc w:val="center"/>
        <w:rPr>
          <w:rFonts w:eastAsia="Calibri" w:cs="Times New Roman"/>
          <w:sz w:val="24"/>
          <w:szCs w:val="24"/>
        </w:rPr>
      </w:pPr>
      <w:r w:rsidRPr="000F017A">
        <w:rPr>
          <w:rFonts w:eastAsia="Calibri" w:cs="Times New Roman"/>
          <w:sz w:val="24"/>
          <w:szCs w:val="24"/>
        </w:rPr>
        <w:t xml:space="preserve">Genève, le lundi </w:t>
      </w:r>
      <w:r>
        <w:rPr>
          <w:rFonts w:eastAsia="Calibri" w:cs="Times New Roman"/>
          <w:sz w:val="24"/>
          <w:szCs w:val="24"/>
        </w:rPr>
        <w:t>6 mai</w:t>
      </w:r>
      <w:r w:rsidRPr="000F017A">
        <w:rPr>
          <w:rFonts w:eastAsia="Calibri" w:cs="Times New Roman"/>
          <w:sz w:val="24"/>
          <w:szCs w:val="24"/>
        </w:rPr>
        <w:t xml:space="preserve"> 2019  (</w:t>
      </w:r>
      <w:r w:rsidR="00015FE8">
        <w:rPr>
          <w:rFonts w:eastAsia="Calibri" w:cs="Times New Roman"/>
          <w:sz w:val="24"/>
          <w:szCs w:val="24"/>
        </w:rPr>
        <w:t>après-midi</w:t>
      </w:r>
      <w:r w:rsidRPr="000F017A">
        <w:rPr>
          <w:rFonts w:eastAsia="Calibri" w:cs="Times New Roman"/>
          <w:sz w:val="24"/>
          <w:szCs w:val="24"/>
        </w:rPr>
        <w:t>)</w:t>
      </w:r>
    </w:p>
    <w:p w:rsidR="00AC2389" w:rsidRPr="000F017A" w:rsidRDefault="00AC2389" w:rsidP="00AC2389">
      <w:pPr>
        <w:spacing w:after="0" w:line="240" w:lineRule="auto"/>
        <w:jc w:val="both"/>
        <w:rPr>
          <w:sz w:val="24"/>
          <w:szCs w:val="24"/>
        </w:rPr>
      </w:pPr>
    </w:p>
    <w:p w:rsidR="00AC2389" w:rsidRDefault="00AC2389" w:rsidP="00AC2389">
      <w:pPr>
        <w:spacing w:after="0" w:line="240" w:lineRule="auto"/>
        <w:jc w:val="both"/>
      </w:pPr>
    </w:p>
    <w:p w:rsidR="00AC2389" w:rsidRPr="009A117F" w:rsidRDefault="00AC2389" w:rsidP="00AC2389">
      <w:pPr>
        <w:spacing w:after="0" w:line="240" w:lineRule="auto"/>
        <w:jc w:val="both"/>
        <w:rPr>
          <w:sz w:val="24"/>
          <w:szCs w:val="24"/>
        </w:rPr>
      </w:pPr>
      <w:r w:rsidRPr="009A117F">
        <w:rPr>
          <w:sz w:val="24"/>
          <w:szCs w:val="24"/>
        </w:rPr>
        <w:t>Merci Monsieur le Président</w:t>
      </w:r>
    </w:p>
    <w:p w:rsidR="00AC2389" w:rsidRPr="009A117F" w:rsidRDefault="00AC2389" w:rsidP="00AC2389">
      <w:pPr>
        <w:spacing w:after="0" w:line="240" w:lineRule="auto"/>
        <w:jc w:val="both"/>
        <w:rPr>
          <w:sz w:val="24"/>
          <w:szCs w:val="24"/>
        </w:rPr>
      </w:pPr>
    </w:p>
    <w:p w:rsidR="00AC2389" w:rsidRPr="009A117F" w:rsidRDefault="00AC2389" w:rsidP="00AC2389">
      <w:pPr>
        <w:spacing w:after="0" w:line="240" w:lineRule="auto"/>
        <w:jc w:val="both"/>
        <w:rPr>
          <w:sz w:val="24"/>
          <w:szCs w:val="24"/>
        </w:rPr>
      </w:pPr>
      <w:r w:rsidRPr="009A117F">
        <w:rPr>
          <w:sz w:val="24"/>
          <w:szCs w:val="24"/>
        </w:rPr>
        <w:t xml:space="preserve">Je remercie la délégation </w:t>
      </w:r>
      <w:r w:rsidR="00015FE8">
        <w:rPr>
          <w:sz w:val="24"/>
          <w:szCs w:val="24"/>
        </w:rPr>
        <w:t>albanaise</w:t>
      </w:r>
      <w:r w:rsidRPr="009A117F">
        <w:rPr>
          <w:sz w:val="24"/>
          <w:szCs w:val="24"/>
        </w:rPr>
        <w:t xml:space="preserve"> pour la présentation de son rapport.</w:t>
      </w:r>
    </w:p>
    <w:p w:rsidR="00AC2389" w:rsidRPr="009A117F" w:rsidRDefault="00AC2389" w:rsidP="00AC2389">
      <w:pPr>
        <w:spacing w:after="0" w:line="240" w:lineRule="auto"/>
        <w:jc w:val="both"/>
        <w:rPr>
          <w:sz w:val="24"/>
          <w:szCs w:val="24"/>
        </w:rPr>
      </w:pPr>
    </w:p>
    <w:p w:rsidR="00015FE8" w:rsidRPr="00015FE8" w:rsidRDefault="00015FE8" w:rsidP="00015FE8">
      <w:pPr>
        <w:spacing w:after="0" w:line="240" w:lineRule="auto"/>
        <w:jc w:val="both"/>
        <w:rPr>
          <w:sz w:val="24"/>
          <w:szCs w:val="24"/>
        </w:rPr>
      </w:pPr>
      <w:r w:rsidRPr="00015FE8">
        <w:rPr>
          <w:sz w:val="24"/>
          <w:szCs w:val="24"/>
        </w:rPr>
        <w:t>La France salue les efforts entrepris depuis 2013 par les autorités albanaises</w:t>
      </w:r>
      <w:r>
        <w:rPr>
          <w:sz w:val="24"/>
          <w:szCs w:val="24"/>
        </w:rPr>
        <w:t xml:space="preserve"> pour harmoniser </w:t>
      </w:r>
      <w:r w:rsidRPr="00015FE8">
        <w:rPr>
          <w:sz w:val="24"/>
          <w:szCs w:val="24"/>
        </w:rPr>
        <w:t>leur législation avec les obligations internationales dans le domaine des de la protection de l’enfance, de la violence domestique, des personnes appartenant à des minorités, des personnes en situation de handicap.</w:t>
      </w:r>
    </w:p>
    <w:p w:rsidR="00015FE8" w:rsidRPr="00015FE8" w:rsidRDefault="00015FE8" w:rsidP="00015FE8">
      <w:pPr>
        <w:spacing w:after="0" w:line="240" w:lineRule="auto"/>
        <w:jc w:val="both"/>
        <w:rPr>
          <w:sz w:val="24"/>
          <w:szCs w:val="24"/>
        </w:rPr>
      </w:pPr>
    </w:p>
    <w:p w:rsidR="00015FE8" w:rsidRPr="00015FE8" w:rsidRDefault="00015FE8" w:rsidP="00015FE8">
      <w:pPr>
        <w:spacing w:after="0" w:line="240" w:lineRule="auto"/>
        <w:jc w:val="both"/>
        <w:rPr>
          <w:sz w:val="24"/>
          <w:szCs w:val="24"/>
        </w:rPr>
      </w:pPr>
      <w:r w:rsidRPr="00015FE8">
        <w:rPr>
          <w:sz w:val="24"/>
          <w:szCs w:val="24"/>
        </w:rPr>
        <w:t>Elle adresse à l’Albanie les recommandations suivantes :</w:t>
      </w:r>
    </w:p>
    <w:p w:rsidR="00015FE8" w:rsidRPr="00015FE8" w:rsidRDefault="00015FE8" w:rsidP="00015FE8">
      <w:pPr>
        <w:spacing w:after="0" w:line="240" w:lineRule="auto"/>
        <w:jc w:val="both"/>
        <w:rPr>
          <w:sz w:val="24"/>
          <w:szCs w:val="24"/>
        </w:rPr>
      </w:pPr>
    </w:p>
    <w:p w:rsidR="00015FE8" w:rsidRPr="00015FE8" w:rsidRDefault="00015FE8" w:rsidP="00015FE8">
      <w:pPr>
        <w:numPr>
          <w:ilvl w:val="0"/>
          <w:numId w:val="2"/>
        </w:numPr>
        <w:spacing w:after="0" w:line="240" w:lineRule="auto"/>
        <w:jc w:val="both"/>
        <w:rPr>
          <w:sz w:val="24"/>
          <w:szCs w:val="24"/>
        </w:rPr>
      </w:pPr>
      <w:r w:rsidRPr="00015FE8">
        <w:rPr>
          <w:sz w:val="24"/>
          <w:szCs w:val="24"/>
        </w:rPr>
        <w:t xml:space="preserve">Lutter contre les discriminations à l’encontre des personnes appartenant aux minorités, y compris </w:t>
      </w:r>
      <w:r>
        <w:rPr>
          <w:sz w:val="24"/>
          <w:szCs w:val="24"/>
        </w:rPr>
        <w:t>l</w:t>
      </w:r>
      <w:r w:rsidRPr="00015FE8">
        <w:rPr>
          <w:sz w:val="24"/>
          <w:szCs w:val="24"/>
        </w:rPr>
        <w:t xml:space="preserve">es personnes LGBTI ; accélérer l'adoption de textes d'application des lois sur les personnes appartenant à des minorités, les personnes en situation de handicap et </w:t>
      </w:r>
      <w:r>
        <w:rPr>
          <w:sz w:val="24"/>
          <w:szCs w:val="24"/>
        </w:rPr>
        <w:t xml:space="preserve">sur </w:t>
      </w:r>
      <w:bookmarkStart w:id="0" w:name="_GoBack"/>
      <w:bookmarkEnd w:id="0"/>
      <w:r w:rsidRPr="00015FE8">
        <w:rPr>
          <w:sz w:val="24"/>
          <w:szCs w:val="24"/>
        </w:rPr>
        <w:t>l'aide juridictionnelle gratuite ;</w:t>
      </w:r>
    </w:p>
    <w:p w:rsidR="00015FE8" w:rsidRPr="00015FE8" w:rsidRDefault="00015FE8" w:rsidP="00015FE8">
      <w:pPr>
        <w:spacing w:after="0" w:line="240" w:lineRule="auto"/>
        <w:jc w:val="both"/>
        <w:rPr>
          <w:sz w:val="24"/>
          <w:szCs w:val="24"/>
        </w:rPr>
      </w:pPr>
    </w:p>
    <w:p w:rsidR="00015FE8" w:rsidRPr="00015FE8" w:rsidRDefault="00015FE8" w:rsidP="00015FE8">
      <w:pPr>
        <w:numPr>
          <w:ilvl w:val="0"/>
          <w:numId w:val="2"/>
        </w:numPr>
        <w:spacing w:after="0" w:line="240" w:lineRule="auto"/>
        <w:jc w:val="both"/>
        <w:rPr>
          <w:sz w:val="24"/>
          <w:szCs w:val="24"/>
        </w:rPr>
      </w:pPr>
      <w:r w:rsidRPr="00015FE8">
        <w:rPr>
          <w:sz w:val="24"/>
          <w:szCs w:val="24"/>
        </w:rPr>
        <w:t>Lutter contre les violences domestiques par des mesures de prévention et de sanction, l’identification et la lutte contre les obstacles aux dépôts de plainte des victimes de violence et la sensibilisation de la population ;</w:t>
      </w:r>
    </w:p>
    <w:p w:rsidR="00015FE8" w:rsidRPr="00015FE8" w:rsidRDefault="00015FE8" w:rsidP="00015FE8">
      <w:pPr>
        <w:spacing w:after="0" w:line="240" w:lineRule="auto"/>
        <w:jc w:val="both"/>
        <w:rPr>
          <w:sz w:val="24"/>
          <w:szCs w:val="24"/>
        </w:rPr>
      </w:pPr>
    </w:p>
    <w:p w:rsidR="00015FE8" w:rsidRPr="00015FE8" w:rsidRDefault="00015FE8" w:rsidP="00015FE8">
      <w:pPr>
        <w:numPr>
          <w:ilvl w:val="0"/>
          <w:numId w:val="2"/>
        </w:numPr>
        <w:spacing w:after="0" w:line="240" w:lineRule="auto"/>
        <w:jc w:val="both"/>
        <w:rPr>
          <w:sz w:val="24"/>
          <w:szCs w:val="24"/>
        </w:rPr>
      </w:pPr>
      <w:r w:rsidRPr="00015FE8">
        <w:rPr>
          <w:sz w:val="24"/>
          <w:szCs w:val="24"/>
        </w:rPr>
        <w:t>Améliorer l'accès aux services de santé et la prévention en matière de santé publique, en particulier s’agissant de l'accès aux soins pour les personnes appartenant à des minorités, les jeunes et les femmes, la prévention en matière de VIH et le développement de l'éducation sexuelle ;</w:t>
      </w:r>
    </w:p>
    <w:p w:rsidR="00015FE8" w:rsidRPr="00015FE8" w:rsidRDefault="00015FE8" w:rsidP="00015FE8">
      <w:pPr>
        <w:spacing w:after="0" w:line="240" w:lineRule="auto"/>
        <w:jc w:val="both"/>
        <w:rPr>
          <w:sz w:val="24"/>
          <w:szCs w:val="24"/>
        </w:rPr>
      </w:pPr>
    </w:p>
    <w:p w:rsidR="00015FE8" w:rsidRPr="00015FE8" w:rsidRDefault="00015FE8" w:rsidP="00015FE8">
      <w:pPr>
        <w:numPr>
          <w:ilvl w:val="0"/>
          <w:numId w:val="2"/>
        </w:numPr>
        <w:spacing w:after="0" w:line="240" w:lineRule="auto"/>
        <w:jc w:val="both"/>
        <w:rPr>
          <w:sz w:val="24"/>
          <w:szCs w:val="24"/>
        </w:rPr>
      </w:pPr>
      <w:r w:rsidRPr="00015FE8">
        <w:rPr>
          <w:sz w:val="24"/>
          <w:szCs w:val="24"/>
        </w:rPr>
        <w:t>Assurer la mise en œuvre effective des dispositifs juridiques de protection de l’enfance ;</w:t>
      </w:r>
    </w:p>
    <w:p w:rsidR="00015FE8" w:rsidRDefault="00015FE8" w:rsidP="00AC2389">
      <w:pPr>
        <w:spacing w:after="0" w:line="240" w:lineRule="auto"/>
        <w:jc w:val="both"/>
        <w:rPr>
          <w:bCs/>
          <w:sz w:val="24"/>
          <w:szCs w:val="24"/>
        </w:rPr>
      </w:pPr>
    </w:p>
    <w:p w:rsidR="00AC2389" w:rsidRPr="009A117F" w:rsidRDefault="00AC2389" w:rsidP="00AC2389">
      <w:pPr>
        <w:spacing w:after="0" w:line="240" w:lineRule="auto"/>
        <w:jc w:val="both"/>
        <w:rPr>
          <w:sz w:val="24"/>
          <w:szCs w:val="24"/>
        </w:rPr>
      </w:pPr>
      <w:r w:rsidRPr="009A117F">
        <w:rPr>
          <w:bCs/>
          <w:sz w:val="24"/>
          <w:szCs w:val="24"/>
        </w:rPr>
        <w:t>La France souhaite un plein succès à l</w:t>
      </w:r>
      <w:r w:rsidR="00015FE8">
        <w:rPr>
          <w:bCs/>
          <w:sz w:val="24"/>
          <w:szCs w:val="24"/>
        </w:rPr>
        <w:t>’Albanie</w:t>
      </w:r>
      <w:r w:rsidRPr="009A117F">
        <w:rPr>
          <w:bCs/>
          <w:sz w:val="24"/>
          <w:szCs w:val="24"/>
        </w:rPr>
        <w:t xml:space="preserve"> pour cet EPU</w:t>
      </w:r>
      <w:proofErr w:type="gramStart"/>
      <w:r w:rsidRPr="009A117F">
        <w:rPr>
          <w:bCs/>
          <w:sz w:val="24"/>
          <w:szCs w:val="24"/>
        </w:rPr>
        <w:t>./</w:t>
      </w:r>
      <w:proofErr w:type="gramEnd"/>
      <w:r w:rsidRPr="009A117F">
        <w:rPr>
          <w:bCs/>
          <w:sz w:val="24"/>
          <w:szCs w:val="24"/>
        </w:rPr>
        <w:t>. </w:t>
      </w:r>
    </w:p>
    <w:p w:rsidR="00AC2389" w:rsidRDefault="00AC2389" w:rsidP="00AC2389">
      <w:pPr>
        <w:spacing w:after="0" w:line="240" w:lineRule="auto"/>
        <w:jc w:val="both"/>
      </w:pPr>
    </w:p>
    <w:p w:rsidR="00160566" w:rsidRDefault="00160566"/>
    <w:sectPr w:rsidR="001605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D616F"/>
    <w:multiLevelType w:val="hybridMultilevel"/>
    <w:tmpl w:val="46709894"/>
    <w:lvl w:ilvl="0" w:tplc="040C0011">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4C645094"/>
    <w:multiLevelType w:val="hybridMultilevel"/>
    <w:tmpl w:val="E5966828"/>
    <w:lvl w:ilvl="0" w:tplc="040C0011">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389"/>
    <w:rsid w:val="00015FE8"/>
    <w:rsid w:val="00160566"/>
    <w:rsid w:val="009A117F"/>
    <w:rsid w:val="00AC2389"/>
    <w:rsid w:val="00E329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389"/>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C23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389"/>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C23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0D5BA7-FAFE-4E3F-AD00-F2388C4BAB64}"/>
</file>

<file path=customXml/itemProps2.xml><?xml version="1.0" encoding="utf-8"?>
<ds:datastoreItem xmlns:ds="http://schemas.openxmlformats.org/officeDocument/2006/customXml" ds:itemID="{C15A05A6-85E0-4247-BFDA-8809C0A4C027}"/>
</file>

<file path=customXml/itemProps3.xml><?xml version="1.0" encoding="utf-8"?>
<ds:datastoreItem xmlns:ds="http://schemas.openxmlformats.org/officeDocument/2006/customXml" ds:itemID="{A1823923-74AA-43E3-BDC2-D13F904A22A2}"/>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1361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M.A.E.E</Company>
  <LinksUpToDate>false</LinksUpToDate>
  <CharactersWithSpaces>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GERARDIN Clarisse</dc:creator>
  <cp:lastModifiedBy>GERARDIN Clarisse</cp:lastModifiedBy>
  <cp:revision>2</cp:revision>
  <dcterms:created xsi:type="dcterms:W3CDTF">2019-05-06T07:39:00Z</dcterms:created>
  <dcterms:modified xsi:type="dcterms:W3CDTF">2019-05-06T07:39:00Z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