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5BF9" w:rsidRDefault="007A5BF9" w:rsidP="007A5BF9">
      <w:pPr>
        <w:widowControl w:val="0"/>
        <w:spacing w:after="0" w:line="240" w:lineRule="auto"/>
      </w:pPr>
      <w:r>
        <w:rPr>
          <w:rFonts w:cs="Calibri"/>
          <w:noProof/>
          <w:color w:val="000000"/>
          <w:szCs w:val="20"/>
          <w:lang w:val="fr-CH" w:eastAsia="fr-CH"/>
        </w:rPr>
        <w:drawing>
          <wp:anchor distT="0" distB="0" distL="114300" distR="114300" simplePos="0" relativeHeight="251659264" behindDoc="0" locked="0" layoutInCell="1" allowOverlap="1" wp14:anchorId="5E53AA4D" wp14:editId="4AB9443B">
            <wp:simplePos x="0" y="0"/>
            <wp:positionH relativeFrom="margin">
              <wp:posOffset>2781935</wp:posOffset>
            </wp:positionH>
            <wp:positionV relativeFrom="paragraph">
              <wp:posOffset>59690</wp:posOffset>
            </wp:positionV>
            <wp:extent cx="712473" cy="648337"/>
            <wp:effectExtent l="0" t="0" r="0" b="0"/>
            <wp:wrapSquare wrapText="bothSides"/>
            <wp:docPr id="3" name="Image 3" descr="Description : armoirie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712473" cy="648337"/>
                    </a:xfrm>
                    <a:prstGeom prst="rect">
                      <a:avLst/>
                    </a:prstGeom>
                    <a:noFill/>
                    <a:ln>
                      <a:noFill/>
                      <a:prstDash/>
                    </a:ln>
                  </pic:spPr>
                </pic:pic>
              </a:graphicData>
            </a:graphic>
          </wp:anchor>
        </w:drawing>
      </w:r>
      <w:r>
        <w:rPr>
          <w:rFonts w:ascii="Arial" w:hAnsi="Arial" w:cs="Arial"/>
          <w:b/>
          <w:color w:val="000000"/>
          <w:sz w:val="20"/>
          <w:szCs w:val="20"/>
          <w:lang w:val="fr-CH" w:eastAsia="fr-CH"/>
        </w:rPr>
        <w:t>REPUBLIQUE DU SENEGAL</w:t>
      </w:r>
      <w:r>
        <w:rPr>
          <w:rFonts w:ascii="Arial" w:hAnsi="Arial" w:cs="Arial"/>
          <w:b/>
          <w:color w:val="000000"/>
          <w:sz w:val="20"/>
          <w:szCs w:val="20"/>
          <w:lang w:val="fr-CH" w:eastAsia="fr-CH"/>
        </w:rPr>
        <w:tab/>
        <w:t xml:space="preserve">                                        </w:t>
      </w:r>
      <w:r>
        <w:rPr>
          <w:rFonts w:ascii="Arial" w:hAnsi="Arial" w:cs="Arial"/>
          <w:b/>
          <w:color w:val="000000"/>
          <w:sz w:val="24"/>
          <w:szCs w:val="24"/>
          <w:lang w:val="fr-CH" w:eastAsia="fr-CH"/>
        </w:rPr>
        <w:t>Genève, le 07 mai 2019</w:t>
      </w:r>
    </w:p>
    <w:p w:rsidR="007A5BF9" w:rsidRDefault="007A5BF9" w:rsidP="007A5BF9">
      <w:pPr>
        <w:widowControl w:val="0"/>
        <w:spacing w:after="0" w:line="240" w:lineRule="auto"/>
      </w:pPr>
      <w:r>
        <w:rPr>
          <w:rFonts w:ascii="Arial" w:hAnsi="Arial" w:cs="Arial"/>
          <w:color w:val="000000"/>
          <w:sz w:val="10"/>
          <w:szCs w:val="20"/>
          <w:lang w:val="fr-CH" w:eastAsia="fr-CH"/>
        </w:rPr>
        <w:t xml:space="preserve">              UN PEUPLE - UN BUT - UNE FOI</w:t>
      </w:r>
    </w:p>
    <w:p w:rsidR="007A5BF9" w:rsidRDefault="007A5BF9" w:rsidP="007A5BF9">
      <w:pPr>
        <w:widowControl w:val="0"/>
        <w:spacing w:after="0" w:line="240" w:lineRule="auto"/>
      </w:pPr>
      <w:r>
        <w:rPr>
          <w:rFonts w:cs="Calibri"/>
          <w:color w:val="000000"/>
          <w:sz w:val="12"/>
          <w:szCs w:val="20"/>
          <w:lang w:val="fr-CH" w:eastAsia="fr-CH"/>
        </w:rPr>
        <w:t xml:space="preserve">              ------------------------------------</w:t>
      </w:r>
    </w:p>
    <w:p w:rsidR="007A5BF9" w:rsidRDefault="007A5BF9" w:rsidP="007A5BF9">
      <w:pPr>
        <w:widowControl w:val="0"/>
        <w:spacing w:after="0" w:line="240" w:lineRule="auto"/>
      </w:pPr>
      <w:r>
        <w:rPr>
          <w:rFonts w:ascii="Arial" w:hAnsi="Arial" w:cs="Arial"/>
          <w:b/>
          <w:color w:val="000000"/>
          <w:sz w:val="16"/>
          <w:szCs w:val="20"/>
          <w:lang w:val="fr-CH" w:eastAsia="fr-CH"/>
        </w:rPr>
        <w:t xml:space="preserve">     MISSION PERMANENTE AUPRES DE</w:t>
      </w:r>
    </w:p>
    <w:p w:rsidR="007A5BF9" w:rsidRDefault="007A5BF9" w:rsidP="007A5BF9">
      <w:pPr>
        <w:widowControl w:val="0"/>
        <w:spacing w:after="0" w:line="240" w:lineRule="auto"/>
      </w:pPr>
      <w:r>
        <w:rPr>
          <w:rFonts w:ascii="Arial" w:hAnsi="Arial" w:cs="Arial"/>
          <w:b/>
          <w:color w:val="000000"/>
          <w:sz w:val="16"/>
          <w:szCs w:val="20"/>
          <w:lang w:val="fr-CH" w:eastAsia="fr-CH"/>
        </w:rPr>
        <w:t>L’OFFICE DES NATIONS UNIES A GENEVE</w:t>
      </w:r>
      <w:r>
        <w:rPr>
          <w:rFonts w:ascii="Arial" w:hAnsi="Arial" w:cs="Arial"/>
          <w:b/>
          <w:color w:val="000000"/>
          <w:sz w:val="16"/>
          <w:szCs w:val="20"/>
          <w:lang w:val="fr-CH" w:eastAsia="fr-CH"/>
        </w:rPr>
        <w:tab/>
      </w:r>
      <w:r>
        <w:rPr>
          <w:rFonts w:ascii="Arial" w:hAnsi="Arial" w:cs="Arial"/>
          <w:b/>
          <w:color w:val="000000"/>
          <w:sz w:val="16"/>
          <w:szCs w:val="20"/>
          <w:lang w:val="fr-CH" w:eastAsia="fr-CH"/>
        </w:rPr>
        <w:tab/>
      </w:r>
      <w:r>
        <w:rPr>
          <w:rFonts w:ascii="Arial" w:hAnsi="Arial" w:cs="Arial"/>
          <w:b/>
          <w:color w:val="000000"/>
          <w:sz w:val="24"/>
          <w:szCs w:val="24"/>
          <w:lang w:val="fr-CH" w:eastAsia="fr-CH"/>
        </w:rPr>
        <w:tab/>
      </w:r>
      <w:r>
        <w:rPr>
          <w:rFonts w:ascii="Arial" w:hAnsi="Arial" w:cs="Arial"/>
          <w:b/>
          <w:color w:val="000000"/>
          <w:sz w:val="16"/>
          <w:szCs w:val="20"/>
          <w:lang w:val="fr-CH" w:eastAsia="fr-CH"/>
        </w:rPr>
        <w:tab/>
      </w:r>
    </w:p>
    <w:p w:rsidR="007A5BF9" w:rsidRDefault="007A5BF9" w:rsidP="007A5BF9">
      <w:pPr>
        <w:widowControl w:val="0"/>
        <w:spacing w:after="0" w:line="240" w:lineRule="auto"/>
      </w:pPr>
      <w:r>
        <w:rPr>
          <w:rFonts w:ascii="Arial" w:hAnsi="Arial" w:cs="Arial"/>
          <w:b/>
          <w:color w:val="000000"/>
          <w:sz w:val="12"/>
          <w:szCs w:val="20"/>
          <w:lang w:val="fr-CH" w:eastAsia="fr-CH"/>
        </w:rPr>
        <w:t xml:space="preserve">              --------------------------------</w:t>
      </w:r>
      <w:r>
        <w:rPr>
          <w:rFonts w:ascii="Arial" w:hAnsi="Arial" w:cs="Arial"/>
          <w:b/>
          <w:color w:val="000000"/>
          <w:sz w:val="16"/>
          <w:szCs w:val="20"/>
          <w:lang w:val="fr-CH" w:eastAsia="fr-CH"/>
        </w:rPr>
        <w:t xml:space="preserve"> </w:t>
      </w:r>
    </w:p>
    <w:p w:rsidR="007A5BF9" w:rsidRDefault="007A5BF9" w:rsidP="007A5BF9">
      <w:pPr>
        <w:widowControl w:val="0"/>
        <w:spacing w:after="0" w:line="240" w:lineRule="auto"/>
        <w:rPr>
          <w:rFonts w:ascii="Arial" w:hAnsi="Arial" w:cs="Arial"/>
          <w:b/>
          <w:color w:val="000000"/>
          <w:sz w:val="16"/>
          <w:szCs w:val="20"/>
          <w:lang w:val="fr-CH" w:eastAsia="fr-CH"/>
        </w:rPr>
      </w:pPr>
      <w:r>
        <w:rPr>
          <w:rFonts w:ascii="Arial" w:hAnsi="Arial" w:cs="Arial"/>
          <w:b/>
          <w:color w:val="000000"/>
          <w:sz w:val="16"/>
          <w:szCs w:val="20"/>
          <w:lang w:val="fr-CH" w:eastAsia="fr-CH"/>
        </w:rPr>
        <w:t xml:space="preserve">  AMBASSADE DU SENEGAL EN SUISSE</w:t>
      </w:r>
    </w:p>
    <w:p w:rsidR="007A5BF9" w:rsidRDefault="007A5BF9" w:rsidP="007A5BF9">
      <w:pPr>
        <w:widowControl w:val="0"/>
        <w:spacing w:after="0" w:line="240" w:lineRule="auto"/>
        <w:rPr>
          <w:rFonts w:ascii="Arial" w:hAnsi="Arial" w:cs="Arial"/>
          <w:b/>
          <w:color w:val="000000"/>
          <w:sz w:val="16"/>
          <w:szCs w:val="20"/>
          <w:lang w:val="fr-CH" w:eastAsia="fr-CH"/>
        </w:rPr>
      </w:pPr>
    </w:p>
    <w:p w:rsidR="007A5BF9" w:rsidRDefault="007A5BF9" w:rsidP="007A5BF9">
      <w:pPr>
        <w:widowControl w:val="0"/>
        <w:spacing w:after="0" w:line="240" w:lineRule="auto"/>
        <w:rPr>
          <w:rFonts w:ascii="Arial" w:hAnsi="Arial" w:cs="Arial"/>
          <w:b/>
          <w:color w:val="000000"/>
          <w:sz w:val="16"/>
          <w:szCs w:val="20"/>
          <w:lang w:val="fr-CH" w:eastAsia="fr-CH"/>
        </w:rPr>
      </w:pPr>
    </w:p>
    <w:p w:rsidR="007A5BF9" w:rsidRDefault="007A5BF9" w:rsidP="007A5BF9">
      <w:pPr>
        <w:widowControl w:val="0"/>
        <w:spacing w:after="0" w:line="240" w:lineRule="auto"/>
        <w:rPr>
          <w:rFonts w:cs="Calibri"/>
          <w:color w:val="000000"/>
          <w:szCs w:val="20"/>
          <w:lang w:val="fr-CH" w:eastAsia="fr-CH"/>
        </w:rPr>
      </w:pPr>
    </w:p>
    <w:p w:rsidR="007A5BF9" w:rsidRDefault="007A5BF9" w:rsidP="007A5BF9">
      <w:pPr>
        <w:spacing w:before="100" w:after="100"/>
        <w:jc w:val="center"/>
        <w:rPr>
          <w:rFonts w:ascii="Georgia" w:eastAsia="Times New Roman" w:hAnsi="Georgia"/>
          <w:color w:val="000000"/>
          <w:sz w:val="20"/>
          <w:szCs w:val="20"/>
          <w:lang w:val="fr-CH" w:eastAsia="fr-CH"/>
        </w:rPr>
      </w:pPr>
      <w:r>
        <w:rPr>
          <w:rFonts w:ascii="Georgia" w:eastAsia="Times New Roman" w:hAnsi="Georgia"/>
          <w:color w:val="000000"/>
          <w:sz w:val="20"/>
          <w:szCs w:val="20"/>
          <w:lang w:val="fr-CH" w:eastAsia="fr-CH"/>
        </w:rPr>
        <w:t>33</w:t>
      </w:r>
      <w:r>
        <w:rPr>
          <w:rFonts w:ascii="Georgia" w:eastAsia="Times New Roman" w:hAnsi="Georgia"/>
          <w:color w:val="000000"/>
          <w:sz w:val="20"/>
          <w:szCs w:val="20"/>
          <w:vertAlign w:val="superscript"/>
          <w:lang w:val="fr-CH" w:eastAsia="fr-CH"/>
        </w:rPr>
        <w:t>e</w:t>
      </w:r>
      <w:r>
        <w:rPr>
          <w:rFonts w:ascii="Georgia" w:eastAsia="Times New Roman" w:hAnsi="Georgia"/>
          <w:color w:val="000000"/>
          <w:sz w:val="20"/>
          <w:szCs w:val="20"/>
          <w:lang w:val="fr-CH" w:eastAsia="fr-CH"/>
        </w:rPr>
        <w:t xml:space="preserve"> session Examen Périodique Universel (EPU), du 06 au 17 mai 2019</w:t>
      </w:r>
    </w:p>
    <w:p w:rsidR="007A5BF9" w:rsidRDefault="007A5BF9" w:rsidP="007A5BF9">
      <w:pPr>
        <w:spacing w:before="100" w:after="100"/>
        <w:jc w:val="center"/>
        <w:rPr>
          <w:rFonts w:ascii="Georgia" w:eastAsia="Times New Roman" w:hAnsi="Georgia" w:cs="Georgia"/>
          <w:b/>
          <w:bCs/>
          <w:sz w:val="20"/>
          <w:szCs w:val="20"/>
          <w:u w:val="single"/>
          <w:shd w:val="clear" w:color="auto" w:fill="FFFFFF"/>
          <w:lang w:eastAsia="fr-CH"/>
        </w:rPr>
      </w:pPr>
      <w:r>
        <w:rPr>
          <w:rFonts w:ascii="Georgia" w:eastAsia="Times New Roman" w:hAnsi="Georgia" w:cs="Georgia"/>
          <w:b/>
          <w:bCs/>
          <w:sz w:val="20"/>
          <w:szCs w:val="20"/>
          <w:u w:val="single"/>
          <w:shd w:val="clear" w:color="auto" w:fill="FFFFFF"/>
          <w:lang w:eastAsia="fr-CH"/>
        </w:rPr>
        <w:t xml:space="preserve">PROJET DE DECLARATION DU SENEGAL                                                                                          A L’EXAMEN PERIODIQUE UNIVERSEL DE LA REPUBLIQUE DEMOCRATIQUE DU CONGO </w:t>
      </w:r>
      <w:r w:rsidRPr="00E628D6">
        <w:rPr>
          <w:rFonts w:ascii="Georgia" w:eastAsia="Times New Roman" w:hAnsi="Georgia" w:cs="Georgia"/>
          <w:b/>
          <w:bCs/>
          <w:sz w:val="20"/>
          <w:szCs w:val="20"/>
          <w:u w:val="single"/>
          <w:shd w:val="clear" w:color="auto" w:fill="FFFFFF"/>
          <w:lang w:eastAsia="fr-CH"/>
        </w:rPr>
        <w:t xml:space="preserve"> </w:t>
      </w:r>
    </w:p>
    <w:p w:rsidR="007A5BF9" w:rsidRDefault="007A5BF9" w:rsidP="007A5BF9">
      <w:pPr>
        <w:spacing w:before="100" w:after="100"/>
      </w:pPr>
    </w:p>
    <w:p w:rsidR="007A5BF9" w:rsidRPr="00B64DE8" w:rsidRDefault="007A5BF9" w:rsidP="007A5BF9">
      <w:pPr>
        <w:spacing w:after="150"/>
        <w:jc w:val="both"/>
        <w:rPr>
          <w:rFonts w:ascii="Georgia" w:eastAsia="Georgia" w:hAnsi="Georgia" w:cs="Georgia"/>
          <w:sz w:val="26"/>
          <w:szCs w:val="26"/>
          <w:shd w:val="clear" w:color="auto" w:fill="FFFFFF"/>
          <w:lang w:val="fr-CH" w:eastAsia="fr-CH"/>
        </w:rPr>
      </w:pPr>
      <w:r>
        <w:rPr>
          <w:rFonts w:ascii="Georgia" w:eastAsia="Georgia" w:hAnsi="Georgia" w:cs="Georgia"/>
          <w:sz w:val="26"/>
          <w:szCs w:val="26"/>
          <w:shd w:val="clear" w:color="auto" w:fill="FFFFFF"/>
          <w:lang w:val="fr-CH" w:eastAsia="fr-CH"/>
        </w:rPr>
        <w:t xml:space="preserve">      </w:t>
      </w:r>
      <w:r w:rsidRPr="00B64DE8">
        <w:rPr>
          <w:rFonts w:ascii="Georgia" w:eastAsia="Georgia" w:hAnsi="Georgia" w:cs="Georgia"/>
          <w:sz w:val="26"/>
          <w:szCs w:val="26"/>
          <w:lang w:val="fr-CH" w:eastAsia="fr-CH"/>
        </w:rPr>
        <w:t xml:space="preserve">Le Sénégal </w:t>
      </w:r>
      <w:r w:rsidRPr="00B64DE8">
        <w:rPr>
          <w:rFonts w:ascii="Georgia" w:eastAsia="Georgia" w:hAnsi="Georgia" w:cs="Georgia"/>
          <w:sz w:val="26"/>
          <w:szCs w:val="26"/>
          <w:shd w:val="clear" w:color="auto" w:fill="FFFFFF"/>
          <w:lang w:val="fr-CH" w:eastAsia="fr-CH"/>
        </w:rPr>
        <w:t>souhaite une chaleureuse bienvenue à la délégation de la République démocratique du Congo pour la présentation de son rapport national au titre de cette 33</w:t>
      </w:r>
      <w:r w:rsidRPr="00B64DE8">
        <w:rPr>
          <w:rFonts w:ascii="Georgia" w:eastAsia="Georgia" w:hAnsi="Georgia" w:cs="Georgia"/>
          <w:sz w:val="26"/>
          <w:szCs w:val="26"/>
          <w:shd w:val="clear" w:color="auto" w:fill="FFFFFF"/>
          <w:vertAlign w:val="superscript"/>
          <w:lang w:val="fr-CH" w:eastAsia="fr-CH"/>
        </w:rPr>
        <w:t>eme</w:t>
      </w:r>
      <w:r w:rsidRPr="00B64DE8">
        <w:rPr>
          <w:rFonts w:ascii="Georgia" w:eastAsia="Georgia" w:hAnsi="Georgia" w:cs="Georgia"/>
          <w:sz w:val="26"/>
          <w:szCs w:val="26"/>
          <w:shd w:val="clear" w:color="auto" w:fill="FFFFFF"/>
          <w:lang w:val="fr-CH" w:eastAsia="fr-CH"/>
        </w:rPr>
        <w:t xml:space="preserve"> session de l’EPU. </w:t>
      </w:r>
    </w:p>
    <w:p w:rsidR="007A5BF9" w:rsidRPr="00B64DE8" w:rsidRDefault="007A5BF9" w:rsidP="007A5BF9">
      <w:pPr>
        <w:spacing w:after="150"/>
        <w:jc w:val="both"/>
        <w:rPr>
          <w:rFonts w:ascii="Georgia" w:hAnsi="Georgia"/>
          <w:sz w:val="8"/>
          <w:szCs w:val="8"/>
        </w:rPr>
      </w:pPr>
    </w:p>
    <w:p w:rsidR="007A5BF9" w:rsidRPr="00B64DE8" w:rsidRDefault="007A5BF9" w:rsidP="007A5BF9">
      <w:pPr>
        <w:jc w:val="both"/>
        <w:rPr>
          <w:rFonts w:ascii="Georgia" w:hAnsi="Georgia"/>
          <w:sz w:val="26"/>
          <w:szCs w:val="26"/>
        </w:rPr>
      </w:pPr>
      <w:r w:rsidRPr="00B64DE8">
        <w:rPr>
          <w:rFonts w:ascii="Georgia" w:eastAsia="Georgia" w:hAnsi="Georgia" w:cs="Georgia"/>
          <w:sz w:val="26"/>
          <w:szCs w:val="26"/>
          <w:lang w:val="fr-CH" w:eastAsia="fr-CH"/>
        </w:rPr>
        <w:t xml:space="preserve">Mon pays félicite le Gouvernement congolais pour l’organisation </w:t>
      </w:r>
      <w:r>
        <w:rPr>
          <w:rFonts w:ascii="Georgia" w:eastAsia="Georgia" w:hAnsi="Georgia" w:cs="Georgia"/>
          <w:sz w:val="26"/>
          <w:szCs w:val="26"/>
          <w:lang w:val="fr-CH" w:eastAsia="fr-CH"/>
        </w:rPr>
        <w:t xml:space="preserve">réussie </w:t>
      </w:r>
      <w:r w:rsidRPr="00B64DE8">
        <w:rPr>
          <w:rFonts w:ascii="Georgia" w:eastAsia="Georgia" w:hAnsi="Georgia" w:cs="Georgia"/>
          <w:sz w:val="26"/>
          <w:szCs w:val="26"/>
          <w:lang w:val="fr-CH" w:eastAsia="fr-CH"/>
        </w:rPr>
        <w:t>de l’</w:t>
      </w:r>
      <w:r w:rsidRPr="00B64DE8">
        <w:rPr>
          <w:rFonts w:ascii="Georgia" w:hAnsi="Georgia" w:cs="Arial"/>
          <w:sz w:val="26"/>
          <w:szCs w:val="26"/>
          <w:shd w:val="clear" w:color="auto" w:fill="FFFFFF"/>
        </w:rPr>
        <w:t>'</w:t>
      </w:r>
      <w:r w:rsidRPr="00B64DE8">
        <w:rPr>
          <w:rFonts w:ascii="Georgia" w:hAnsi="Georgia" w:cs="Arial"/>
          <w:bCs/>
          <w:sz w:val="26"/>
          <w:szCs w:val="26"/>
        </w:rPr>
        <w:t>élection présidentielle</w:t>
      </w:r>
      <w:r w:rsidRPr="00B64DE8">
        <w:rPr>
          <w:rFonts w:ascii="Georgia" w:hAnsi="Georgia" w:cs="Arial"/>
          <w:b/>
          <w:bCs/>
          <w:sz w:val="26"/>
          <w:szCs w:val="26"/>
        </w:rPr>
        <w:t xml:space="preserve"> </w:t>
      </w:r>
      <w:r w:rsidRPr="00B64DE8">
        <w:rPr>
          <w:rFonts w:ascii="Georgia" w:hAnsi="Georgia" w:cs="Arial"/>
          <w:sz w:val="26"/>
          <w:szCs w:val="26"/>
          <w:shd w:val="clear" w:color="auto" w:fill="FFFFFF"/>
        </w:rPr>
        <w:t>qui a permis au Président, nouvellement élu</w:t>
      </w:r>
      <w:r>
        <w:rPr>
          <w:rFonts w:ascii="Georgia" w:hAnsi="Georgia" w:cs="Arial"/>
          <w:sz w:val="26"/>
          <w:szCs w:val="26"/>
          <w:shd w:val="clear" w:color="auto" w:fill="FFFFFF"/>
        </w:rPr>
        <w:t>,</w:t>
      </w:r>
      <w:r w:rsidRPr="00B64DE8">
        <w:rPr>
          <w:rFonts w:ascii="Georgia" w:hAnsi="Georgia" w:cs="Arial"/>
          <w:sz w:val="26"/>
          <w:szCs w:val="26"/>
          <w:shd w:val="clear" w:color="auto" w:fill="FFFFFF"/>
        </w:rPr>
        <w:t xml:space="preserve"> d’accéder au pouvoir par le biais d'une </w:t>
      </w:r>
      <w:hyperlink r:id="rId6" w:tooltip="Alternance politique" w:history="1">
        <w:r w:rsidRPr="00B64DE8">
          <w:rPr>
            <w:rStyle w:val="Lienhypertexte"/>
            <w:rFonts w:ascii="Georgia" w:hAnsi="Georgia" w:cs="Arial"/>
            <w:color w:val="auto"/>
            <w:sz w:val="26"/>
            <w:szCs w:val="26"/>
            <w:u w:val="none"/>
          </w:rPr>
          <w:t>alternance</w:t>
        </w:r>
      </w:hyperlink>
      <w:r w:rsidRPr="00B64DE8">
        <w:rPr>
          <w:rFonts w:ascii="Georgia" w:hAnsi="Georgia" w:cs="Arial"/>
          <w:sz w:val="26"/>
          <w:szCs w:val="26"/>
          <w:shd w:val="clear" w:color="auto" w:fill="FFFFFF"/>
        </w:rPr>
        <w:t xml:space="preserve"> pacifique.</w:t>
      </w:r>
    </w:p>
    <w:p w:rsidR="007A5BF9" w:rsidRPr="00B64DE8" w:rsidRDefault="007A5BF9" w:rsidP="007A5BF9">
      <w:pPr>
        <w:jc w:val="both"/>
        <w:rPr>
          <w:rFonts w:ascii="Georgia" w:hAnsi="Georgia"/>
          <w:sz w:val="26"/>
          <w:szCs w:val="26"/>
        </w:rPr>
      </w:pPr>
      <w:r w:rsidRPr="00B64DE8">
        <w:rPr>
          <w:rFonts w:ascii="Georgia" w:hAnsi="Georgia" w:cs="Georgia"/>
          <w:sz w:val="26"/>
          <w:szCs w:val="26"/>
          <w:shd w:val="clear" w:color="auto" w:fill="FFFFFF"/>
          <w:lang w:eastAsia="fr-CH"/>
        </w:rPr>
        <w:t xml:space="preserve">Le Sénégal se réjouit aussi de la mise en place d’un </w:t>
      </w:r>
      <w:r w:rsidRPr="00B64DE8">
        <w:rPr>
          <w:rFonts w:ascii="Georgia" w:hAnsi="Georgia"/>
          <w:sz w:val="26"/>
          <w:szCs w:val="26"/>
        </w:rPr>
        <w:t>cadre légal de protection du travail dans les mines qui a connu des modifications majeures avec la révision du Code minier par la loi n° 18/001 du 9 mars 2018, prévoyant notamment l’interdiction pour les femmes enceintes de travailler dans les mines artisanales.</w:t>
      </w:r>
    </w:p>
    <w:p w:rsidR="007A5BF9" w:rsidRPr="00B64DE8" w:rsidRDefault="007A5BF9" w:rsidP="007A5BF9">
      <w:pPr>
        <w:jc w:val="both"/>
        <w:rPr>
          <w:rFonts w:ascii="Georgia" w:hAnsi="Georgia"/>
          <w:sz w:val="8"/>
          <w:szCs w:val="8"/>
        </w:rPr>
      </w:pPr>
    </w:p>
    <w:p w:rsidR="007A5BF9" w:rsidRPr="00B64DE8" w:rsidRDefault="007A5BF9" w:rsidP="007A5BF9">
      <w:pPr>
        <w:widowControl w:val="0"/>
        <w:autoSpaceDE w:val="0"/>
        <w:spacing w:after="150"/>
        <w:jc w:val="both"/>
        <w:rPr>
          <w:rFonts w:ascii="Georgia" w:hAnsi="Georgia"/>
          <w:sz w:val="26"/>
          <w:szCs w:val="26"/>
        </w:rPr>
      </w:pPr>
      <w:r w:rsidRPr="00B64DE8">
        <w:rPr>
          <w:rFonts w:ascii="Georgia" w:hAnsi="Georgia" w:cs="Georgia"/>
          <w:sz w:val="26"/>
          <w:szCs w:val="26"/>
          <w:shd w:val="clear" w:color="auto" w:fill="FFFFFF"/>
          <w:lang w:eastAsia="fr-CH"/>
        </w:rPr>
        <w:t>Ma délégation formule les recommandations, ci-après :</w:t>
      </w:r>
    </w:p>
    <w:p w:rsidR="007A5BF9" w:rsidRPr="00B64DE8" w:rsidRDefault="007A5BF9" w:rsidP="007A5BF9">
      <w:pPr>
        <w:pStyle w:val="Paragraphedeliste"/>
        <w:numPr>
          <w:ilvl w:val="0"/>
          <w:numId w:val="1"/>
        </w:numPr>
        <w:jc w:val="both"/>
        <w:rPr>
          <w:rFonts w:ascii="Georgia" w:hAnsi="Georgia"/>
          <w:sz w:val="26"/>
          <w:szCs w:val="26"/>
        </w:rPr>
      </w:pPr>
      <w:r>
        <w:rPr>
          <w:rFonts w:ascii="Georgia" w:hAnsi="Georgia"/>
          <w:sz w:val="26"/>
          <w:szCs w:val="26"/>
        </w:rPr>
        <w:t>Envisager de ratifier la Convention de l’Union Africaine (UA) sur la protection et l’assistance aux personnes déplacées en Afrique et de tenir compte des obligations de ladite Convention dans le droit interne congolais ;</w:t>
      </w:r>
    </w:p>
    <w:p w:rsidR="007A5BF9" w:rsidRPr="00B64DE8" w:rsidRDefault="007A5BF9" w:rsidP="007A5BF9">
      <w:pPr>
        <w:pStyle w:val="Paragraphedeliste"/>
        <w:numPr>
          <w:ilvl w:val="0"/>
          <w:numId w:val="1"/>
        </w:numPr>
        <w:jc w:val="both"/>
        <w:rPr>
          <w:rFonts w:ascii="Georgia" w:hAnsi="Georgia"/>
          <w:sz w:val="26"/>
          <w:szCs w:val="26"/>
        </w:rPr>
      </w:pPr>
      <w:r w:rsidRPr="00B64DE8">
        <w:rPr>
          <w:rFonts w:ascii="Georgia" w:hAnsi="Georgia"/>
          <w:sz w:val="26"/>
          <w:szCs w:val="26"/>
        </w:rPr>
        <w:t>Finaliser la révision de la stratégie nationale de lutte contre les violences basées sur le genre en y définissant des actions spécifiques sur les violences domestiques</w:t>
      </w:r>
      <w:r w:rsidRPr="00B64DE8">
        <w:rPr>
          <w:rFonts w:ascii="Georgia" w:hAnsi="Georgia" w:cs="Georgia"/>
          <w:sz w:val="26"/>
          <w:szCs w:val="26"/>
          <w:shd w:val="clear" w:color="auto" w:fill="FFFFFF"/>
          <w:lang w:eastAsia="fr-CH"/>
        </w:rPr>
        <w:t> ;</w:t>
      </w:r>
    </w:p>
    <w:p w:rsidR="007A5BF9" w:rsidRPr="00B3481E" w:rsidRDefault="007A5BF9" w:rsidP="007A5BF9">
      <w:pPr>
        <w:pStyle w:val="Paragraphedeliste"/>
        <w:numPr>
          <w:ilvl w:val="0"/>
          <w:numId w:val="1"/>
        </w:numPr>
        <w:spacing w:after="150"/>
        <w:jc w:val="both"/>
        <w:rPr>
          <w:rFonts w:ascii="Georgia" w:hAnsi="Georgia" w:cs="Georgia"/>
          <w:sz w:val="26"/>
          <w:szCs w:val="26"/>
          <w:shd w:val="clear" w:color="auto" w:fill="FFFFFF"/>
          <w:lang w:eastAsia="fr-CH"/>
        </w:rPr>
      </w:pPr>
      <w:r>
        <w:rPr>
          <w:rFonts w:ascii="Georgia" w:hAnsi="Georgia"/>
          <w:sz w:val="26"/>
          <w:szCs w:val="26"/>
        </w:rPr>
        <w:t>Poursuivre l</w:t>
      </w:r>
      <w:r w:rsidRPr="00B64DE8">
        <w:rPr>
          <w:rFonts w:ascii="Georgia" w:hAnsi="Georgia"/>
          <w:sz w:val="26"/>
          <w:szCs w:val="26"/>
        </w:rPr>
        <w:t>es mesures législatives de promotion et de protection des droits de l’homme</w:t>
      </w:r>
      <w:r>
        <w:rPr>
          <w:rFonts w:ascii="Georgia" w:hAnsi="Georgia"/>
          <w:sz w:val="26"/>
          <w:szCs w:val="26"/>
        </w:rPr>
        <w:t xml:space="preserve">, notamment, celles relatives </w:t>
      </w:r>
      <w:r w:rsidRPr="00B64DE8">
        <w:rPr>
          <w:rFonts w:ascii="Georgia" w:hAnsi="Georgia"/>
          <w:sz w:val="26"/>
          <w:szCs w:val="26"/>
        </w:rPr>
        <w:t xml:space="preserve">à la protection des droits des personnes vivant avec </w:t>
      </w:r>
      <w:r>
        <w:rPr>
          <w:rFonts w:ascii="Georgia" w:hAnsi="Georgia"/>
          <w:sz w:val="26"/>
          <w:szCs w:val="26"/>
        </w:rPr>
        <w:t xml:space="preserve">un </w:t>
      </w:r>
      <w:r w:rsidRPr="00B64DE8">
        <w:rPr>
          <w:rFonts w:ascii="Georgia" w:hAnsi="Georgia"/>
          <w:sz w:val="26"/>
          <w:szCs w:val="26"/>
        </w:rPr>
        <w:t>handicap.</w:t>
      </w:r>
    </w:p>
    <w:p w:rsidR="007A5BF9" w:rsidRPr="00E160AB" w:rsidRDefault="007A5BF9" w:rsidP="007A5BF9">
      <w:pPr>
        <w:pStyle w:val="Paragraphedeliste"/>
        <w:spacing w:after="150"/>
        <w:jc w:val="both"/>
        <w:rPr>
          <w:rFonts w:ascii="Georgia" w:hAnsi="Georgia" w:cs="Georgia"/>
          <w:sz w:val="16"/>
          <w:szCs w:val="16"/>
          <w:shd w:val="clear" w:color="auto" w:fill="FFFFFF"/>
          <w:lang w:eastAsia="fr-CH"/>
        </w:rPr>
      </w:pPr>
    </w:p>
    <w:p w:rsidR="007A5BF9" w:rsidRDefault="007A5BF9" w:rsidP="007A5BF9">
      <w:pPr>
        <w:spacing w:after="150"/>
        <w:jc w:val="both"/>
        <w:rPr>
          <w:rFonts w:ascii="Georgia" w:hAnsi="Georgia" w:cs="Georgia"/>
          <w:sz w:val="26"/>
          <w:szCs w:val="26"/>
          <w:shd w:val="clear" w:color="auto" w:fill="FFFFFF"/>
          <w:lang w:eastAsia="fr-CH"/>
        </w:rPr>
      </w:pPr>
      <w:r w:rsidRPr="00A233FF">
        <w:rPr>
          <w:rFonts w:ascii="Georgia" w:hAnsi="Georgia" w:cs="Georgia"/>
          <w:sz w:val="26"/>
          <w:szCs w:val="26"/>
          <w:shd w:val="clear" w:color="auto" w:fill="FFFFFF"/>
          <w:lang w:eastAsia="fr-CH"/>
        </w:rPr>
        <w:t>Pour conclure, le Sénégal souhaite plein succès à</w:t>
      </w:r>
      <w:r>
        <w:rPr>
          <w:rFonts w:ascii="Georgia" w:hAnsi="Georgia" w:cs="Georgia"/>
          <w:sz w:val="26"/>
          <w:szCs w:val="26"/>
          <w:shd w:val="clear" w:color="auto" w:fill="FFFFFF"/>
          <w:lang w:eastAsia="fr-CH"/>
        </w:rPr>
        <w:t xml:space="preserve"> la République Démocratique du Congo dans la mise en œuvre de</w:t>
      </w:r>
      <w:r w:rsidRPr="00A233FF">
        <w:rPr>
          <w:rFonts w:ascii="Georgia" w:hAnsi="Georgia" w:cs="Georgia"/>
          <w:sz w:val="26"/>
          <w:szCs w:val="26"/>
          <w:shd w:val="clear" w:color="auto" w:fill="FFFFFF"/>
          <w:lang w:eastAsia="fr-CH"/>
        </w:rPr>
        <w:t>s recommandations acceptées.</w:t>
      </w:r>
    </w:p>
    <w:p w:rsidR="007A5BF9" w:rsidRDefault="007A5BF9" w:rsidP="007A5BF9">
      <w:pPr>
        <w:spacing w:after="150"/>
        <w:jc w:val="both"/>
        <w:rPr>
          <w:rFonts w:ascii="Georgia" w:hAnsi="Georgia" w:cs="Georgia"/>
          <w:sz w:val="26"/>
          <w:szCs w:val="26"/>
          <w:shd w:val="clear" w:color="auto" w:fill="FFFFFF"/>
          <w:lang w:eastAsia="fr-CH"/>
        </w:rPr>
      </w:pPr>
    </w:p>
    <w:p w:rsidR="007A5BF9" w:rsidRPr="00F647DC" w:rsidRDefault="007A5BF9" w:rsidP="007A5BF9">
      <w:pPr>
        <w:spacing w:after="150"/>
        <w:jc w:val="both"/>
        <w:rPr>
          <w:rFonts w:ascii="Georgia" w:hAnsi="Georgia" w:cs="Georgia"/>
          <w:b/>
          <w:sz w:val="26"/>
          <w:szCs w:val="26"/>
          <w:shd w:val="clear" w:color="auto" w:fill="FFFFFF"/>
          <w:lang w:eastAsia="fr-CH"/>
        </w:rPr>
      </w:pPr>
      <w:r w:rsidRPr="00445F57">
        <w:rPr>
          <w:rFonts w:ascii="Georgia" w:hAnsi="Georgia" w:cs="Georgia"/>
          <w:b/>
          <w:sz w:val="26"/>
          <w:szCs w:val="26"/>
          <w:shd w:val="clear" w:color="auto" w:fill="FFFFFF"/>
          <w:lang w:eastAsia="fr-CH"/>
        </w:rPr>
        <w:t xml:space="preserve">Je vous remercie. </w:t>
      </w:r>
    </w:p>
    <w:p w:rsidR="007A5BF9" w:rsidRDefault="007A5BF9">
      <w:bookmarkStart w:id="0" w:name="_GoBack"/>
      <w:bookmarkEnd w:id="0"/>
    </w:p>
    <w:sectPr w:rsidR="007A5BF9" w:rsidSect="007A5BF9">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9013A5"/>
    <w:multiLevelType w:val="multilevel"/>
    <w:tmpl w:val="9B2C606C"/>
    <w:lvl w:ilvl="0">
      <w:numFmt w:val="bullet"/>
      <w:lvlText w:val="-"/>
      <w:lvlJc w:val="left"/>
      <w:pPr>
        <w:ind w:left="720" w:hanging="360"/>
      </w:pPr>
      <w:rPr>
        <w:rFonts w:ascii="Georgia" w:eastAsia="Calibri" w:hAnsi="Georgia"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BF9"/>
    <w:rsid w:val="007A5B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A9DFA4-F436-4815-8963-3CD03B0C5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BF9"/>
    <w:pPr>
      <w:suppressAutoHyphens/>
      <w:autoSpaceDN w:val="0"/>
      <w:spacing w:after="200" w:line="276" w:lineRule="auto"/>
      <w:textAlignment w:val="baseline"/>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A5BF9"/>
    <w:pPr>
      <w:ind w:left="720"/>
      <w:contextualSpacing/>
    </w:pPr>
  </w:style>
  <w:style w:type="character" w:styleId="Lienhypertexte">
    <w:name w:val="Hyperlink"/>
    <w:basedOn w:val="Policepardfaut"/>
    <w:uiPriority w:val="99"/>
    <w:semiHidden/>
    <w:unhideWhenUsed/>
    <w:rsid w:val="007A5B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r.wikipedia.org/wiki/Alternance_politique" TargetMode="External"/><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86DE7D-064C-44B4-A6D6-7910DCA8CCAB}"/>
</file>

<file path=customXml/itemProps2.xml><?xml version="1.0" encoding="utf-8"?>
<ds:datastoreItem xmlns:ds="http://schemas.openxmlformats.org/officeDocument/2006/customXml" ds:itemID="{1FC962E3-342B-49A4-9FE5-A79D83BB9A21}"/>
</file>

<file path=customXml/itemProps3.xml><?xml version="1.0" encoding="utf-8"?>
<ds:datastoreItem xmlns:ds="http://schemas.openxmlformats.org/officeDocument/2006/customXml" ds:itemID="{4FB1B7AE-875A-4F0F-A6DF-11AF30FDF0D1}"/>
</file>

<file path=docProps/app.xml><?xml version="1.0" encoding="utf-8"?>
<Properties xmlns="http://schemas.openxmlformats.org/officeDocument/2006/extended-properties" xmlns:vt="http://schemas.openxmlformats.org/officeDocument/2006/docPropsVTypes">
  <Template>Normal</Template>
  <TotalTime>1</TotalTime>
  <Pages>2</Pages>
  <Words>339</Words>
  <Characters>1868</Characters>
  <Application>Microsoft Office Word</Application>
  <DocSecurity>0</DocSecurity>
  <Lines>15</Lines>
  <Paragraphs>4</Paragraphs>
  <ScaleCrop>false</ScaleCrop>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Madina</dc:creator>
  <cp:keywords/>
  <dc:description/>
  <cp:lastModifiedBy>Madina</cp:lastModifiedBy>
  <cp:revision>1</cp:revision>
  <dcterms:created xsi:type="dcterms:W3CDTF">2019-05-03T13:51:00Z</dcterms:created>
  <dcterms:modified xsi:type="dcterms:W3CDTF">2019-05-03T13:52:00Z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