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4AE79" w14:textId="6AB9B7ED" w:rsidR="002259EA" w:rsidRPr="002259EA" w:rsidRDefault="002259EA" w:rsidP="002259EA">
      <w:pPr>
        <w:shd w:val="clear" w:color="auto" w:fill="FFFFFF"/>
        <w:ind w:left="720"/>
        <w:jc w:val="center"/>
        <w:rPr>
          <w:rFonts w:ascii="Arial" w:hAnsi="Arial" w:cs="Arial"/>
          <w:b/>
          <w:bCs/>
          <w:lang w:eastAsia="en-CA"/>
        </w:rPr>
      </w:pPr>
      <w:r w:rsidRPr="002259EA">
        <w:rPr>
          <w:rFonts w:ascii="Arial" w:hAnsi="Arial" w:cs="Arial"/>
          <w:b/>
          <w:bCs/>
          <w:lang w:eastAsia="en-CA"/>
        </w:rPr>
        <w:t>UPR33</w:t>
      </w:r>
    </w:p>
    <w:p w14:paraId="4A131B9B" w14:textId="1746FBEB" w:rsidR="002259EA" w:rsidRPr="002259EA" w:rsidRDefault="002259EA" w:rsidP="002259EA">
      <w:pPr>
        <w:shd w:val="clear" w:color="auto" w:fill="FFFFFF"/>
        <w:ind w:left="720"/>
        <w:jc w:val="center"/>
        <w:rPr>
          <w:rFonts w:ascii="Arial" w:hAnsi="Arial" w:cs="Arial"/>
          <w:b/>
          <w:bCs/>
          <w:lang w:eastAsia="en-CA"/>
        </w:rPr>
      </w:pPr>
      <w:r w:rsidRPr="002259EA">
        <w:rPr>
          <w:rFonts w:ascii="Arial" w:hAnsi="Arial" w:cs="Arial"/>
          <w:b/>
          <w:bCs/>
          <w:lang w:eastAsia="en-CA"/>
        </w:rPr>
        <w:t>Recommendations</w:t>
      </w:r>
      <w:r w:rsidRPr="002259EA">
        <w:rPr>
          <w:rFonts w:ascii="Arial" w:hAnsi="Arial" w:cs="Arial"/>
          <w:b/>
          <w:bCs/>
          <w:lang w:eastAsia="en-CA"/>
        </w:rPr>
        <w:t xml:space="preserve"> by Canada for </w:t>
      </w:r>
      <w:r>
        <w:rPr>
          <w:rFonts w:ascii="Arial" w:hAnsi="Arial" w:cs="Arial"/>
          <w:b/>
          <w:bCs/>
          <w:lang w:eastAsia="en-CA"/>
        </w:rPr>
        <w:t xml:space="preserve">the Commonwealth of </w:t>
      </w:r>
      <w:bookmarkStart w:id="0" w:name="_GoBack"/>
      <w:bookmarkEnd w:id="0"/>
      <w:r w:rsidRPr="002259EA">
        <w:rPr>
          <w:rFonts w:ascii="Arial" w:hAnsi="Arial" w:cs="Arial"/>
          <w:b/>
          <w:bCs/>
          <w:lang w:eastAsia="en-CA"/>
        </w:rPr>
        <w:t>Dominica’s UPR</w:t>
      </w:r>
    </w:p>
    <w:p w14:paraId="2C8B8570" w14:textId="29649A3F" w:rsidR="002259EA" w:rsidRPr="002259EA" w:rsidRDefault="002259EA" w:rsidP="002259EA">
      <w:pPr>
        <w:shd w:val="clear" w:color="auto" w:fill="FFFFFF"/>
        <w:ind w:left="720"/>
        <w:jc w:val="center"/>
        <w:rPr>
          <w:rFonts w:ascii="Arial" w:hAnsi="Arial" w:cs="Arial"/>
          <w:strike/>
          <w:lang w:eastAsia="en-CA"/>
        </w:rPr>
      </w:pPr>
      <w:r w:rsidRPr="002259EA">
        <w:rPr>
          <w:rFonts w:ascii="Arial" w:hAnsi="Arial" w:cs="Arial"/>
          <w:b/>
          <w:bCs/>
          <w:lang w:eastAsia="en-CA"/>
        </w:rPr>
        <w:t>9 May 2019</w:t>
      </w:r>
    </w:p>
    <w:p w14:paraId="5A16F355" w14:textId="77777777" w:rsidR="002259EA" w:rsidRPr="002259EA" w:rsidRDefault="002259EA" w:rsidP="002259EA">
      <w:pPr>
        <w:shd w:val="clear" w:color="auto" w:fill="FFFFFF"/>
        <w:rPr>
          <w:rFonts w:ascii="Arial" w:hAnsi="Arial" w:cs="Arial"/>
          <w:lang w:eastAsia="en-CA"/>
        </w:rPr>
      </w:pPr>
    </w:p>
    <w:p w14:paraId="3D81DE8B" w14:textId="77777777" w:rsidR="002259EA" w:rsidRPr="002259EA" w:rsidRDefault="002259EA" w:rsidP="002259EA">
      <w:pPr>
        <w:shd w:val="clear" w:color="auto" w:fill="FFFFFF"/>
        <w:ind w:left="720"/>
        <w:rPr>
          <w:rFonts w:ascii="Arial" w:hAnsi="Arial" w:cs="Arial"/>
          <w:lang w:eastAsia="en-CA"/>
        </w:rPr>
      </w:pPr>
      <w:r w:rsidRPr="002259EA">
        <w:rPr>
          <w:rFonts w:ascii="Arial" w:hAnsi="Arial" w:cs="Arial"/>
          <w:lang w:eastAsia="en-CA"/>
        </w:rPr>
        <w:t xml:space="preserve">Thank you Mr. President. </w:t>
      </w:r>
    </w:p>
    <w:p w14:paraId="3A434C18" w14:textId="77777777" w:rsidR="002259EA" w:rsidRPr="002259EA" w:rsidRDefault="002259EA" w:rsidP="002259EA">
      <w:pPr>
        <w:shd w:val="clear" w:color="auto" w:fill="FFFFFF"/>
        <w:ind w:left="720"/>
        <w:rPr>
          <w:rFonts w:ascii="Arial" w:hAnsi="Arial" w:cs="Arial"/>
          <w:lang w:eastAsia="en-CA"/>
        </w:rPr>
      </w:pPr>
    </w:p>
    <w:p w14:paraId="42CB0724" w14:textId="77777777" w:rsidR="002259EA" w:rsidRPr="002259EA" w:rsidRDefault="002259EA" w:rsidP="002259EA">
      <w:pPr>
        <w:shd w:val="clear" w:color="auto" w:fill="FFFFFF"/>
        <w:ind w:left="720"/>
        <w:rPr>
          <w:rFonts w:ascii="Arial" w:hAnsi="Arial" w:cs="Arial"/>
          <w:lang w:eastAsia="en-CA"/>
        </w:rPr>
      </w:pPr>
      <w:r w:rsidRPr="002259EA">
        <w:rPr>
          <w:rFonts w:ascii="Arial" w:hAnsi="Arial" w:cs="Arial"/>
          <w:lang w:eastAsia="en-CA"/>
        </w:rPr>
        <w:t>Canada thanks the Commonwealth of Dominica for its presentation. We commend its progress achieved since the last review with regard to people with disabilities. We remain, however, very concerned by high rates of sexual violence against women and children, including within families, as well as by the persistence of discrimination based on sexual orientation or gender identity.</w:t>
      </w:r>
    </w:p>
    <w:p w14:paraId="01DDC26E" w14:textId="77777777" w:rsidR="002259EA" w:rsidRPr="002259EA" w:rsidRDefault="002259EA" w:rsidP="002259EA">
      <w:pPr>
        <w:shd w:val="clear" w:color="auto" w:fill="FFFFFF"/>
        <w:ind w:left="720"/>
        <w:rPr>
          <w:rFonts w:ascii="Arial" w:hAnsi="Arial" w:cs="Arial"/>
          <w:lang w:eastAsia="en-CA"/>
        </w:rPr>
      </w:pPr>
    </w:p>
    <w:p w14:paraId="33789AFA" w14:textId="77777777" w:rsidR="002259EA" w:rsidRPr="002259EA" w:rsidRDefault="002259EA" w:rsidP="002259EA">
      <w:pPr>
        <w:shd w:val="clear" w:color="auto" w:fill="FFFFFF"/>
        <w:ind w:left="720"/>
        <w:rPr>
          <w:rFonts w:ascii="Arial" w:hAnsi="Arial" w:cs="Arial"/>
          <w:lang w:eastAsia="en-CA"/>
        </w:rPr>
      </w:pPr>
      <w:r w:rsidRPr="002259EA">
        <w:rPr>
          <w:rFonts w:ascii="Arial" w:hAnsi="Arial" w:cs="Arial"/>
          <w:lang w:eastAsia="en-CA"/>
        </w:rPr>
        <w:t>Canada recommends that the Commonwealth of Dominica:</w:t>
      </w:r>
    </w:p>
    <w:p w14:paraId="34DE3853" w14:textId="77777777" w:rsidR="002259EA" w:rsidRPr="002259EA" w:rsidRDefault="002259EA" w:rsidP="002259EA">
      <w:pPr>
        <w:shd w:val="clear" w:color="auto" w:fill="FFFFFF"/>
        <w:ind w:left="720"/>
        <w:rPr>
          <w:rFonts w:ascii="Arial" w:hAnsi="Arial" w:cs="Arial"/>
          <w:lang w:eastAsia="en-CA"/>
        </w:rPr>
      </w:pPr>
    </w:p>
    <w:p w14:paraId="4C2387EA" w14:textId="77777777" w:rsidR="002259EA" w:rsidRPr="002259EA" w:rsidRDefault="002259EA" w:rsidP="002259EA">
      <w:pPr>
        <w:pStyle w:val="ListParagraph"/>
        <w:numPr>
          <w:ilvl w:val="0"/>
          <w:numId w:val="8"/>
        </w:numPr>
        <w:spacing w:after="160" w:line="252" w:lineRule="auto"/>
        <w:ind w:left="1440"/>
        <w:rPr>
          <w:rFonts w:ascii="Arial" w:hAnsi="Arial" w:cs="Arial"/>
          <w:sz w:val="24"/>
          <w:szCs w:val="24"/>
          <w:lang w:eastAsia="en-CA"/>
        </w:rPr>
      </w:pPr>
      <w:r w:rsidRPr="002259EA">
        <w:rPr>
          <w:rFonts w:ascii="Arial" w:hAnsi="Arial" w:cs="Arial"/>
          <w:sz w:val="24"/>
          <w:szCs w:val="24"/>
          <w:lang w:eastAsia="en-CA"/>
        </w:rPr>
        <w:t xml:space="preserve">Implement a public advocacy campaign to combat sexual violence against women and children, including appropriate training for law enforcement, educators, and medical personnel, as well as effective support and accountability for victims. </w:t>
      </w:r>
    </w:p>
    <w:p w14:paraId="0A220BF4" w14:textId="77777777" w:rsidR="002259EA" w:rsidRPr="002259EA" w:rsidRDefault="002259EA" w:rsidP="002259EA">
      <w:pPr>
        <w:pStyle w:val="ListParagraph"/>
        <w:shd w:val="clear" w:color="auto" w:fill="FFFFFF"/>
        <w:spacing w:after="0" w:line="240" w:lineRule="auto"/>
        <w:ind w:left="1440"/>
        <w:rPr>
          <w:rFonts w:ascii="Arial" w:hAnsi="Arial" w:cs="Arial"/>
          <w:sz w:val="24"/>
          <w:szCs w:val="24"/>
          <w:lang w:eastAsia="en-CA"/>
        </w:rPr>
      </w:pPr>
    </w:p>
    <w:p w14:paraId="5731515A" w14:textId="77777777" w:rsidR="002259EA" w:rsidRPr="002259EA" w:rsidRDefault="002259EA" w:rsidP="002259EA">
      <w:pPr>
        <w:pStyle w:val="ListParagraph"/>
        <w:numPr>
          <w:ilvl w:val="0"/>
          <w:numId w:val="8"/>
        </w:numPr>
        <w:shd w:val="clear" w:color="auto" w:fill="FFFFFF"/>
        <w:spacing w:after="0" w:line="240" w:lineRule="auto"/>
        <w:ind w:left="1440"/>
        <w:rPr>
          <w:rFonts w:ascii="Arial" w:hAnsi="Arial" w:cs="Arial"/>
          <w:sz w:val="24"/>
          <w:szCs w:val="24"/>
          <w:lang w:eastAsia="en-CA"/>
        </w:rPr>
      </w:pPr>
      <w:r w:rsidRPr="002259EA">
        <w:rPr>
          <w:rFonts w:ascii="Arial" w:hAnsi="Arial" w:cs="Arial"/>
          <w:sz w:val="24"/>
          <w:szCs w:val="24"/>
          <w:lang w:eastAsia="en-CA"/>
        </w:rPr>
        <w:t>Advance protections for LGBTI persons by prohibiting discrimination based on sexual orientation, or gender identity.</w:t>
      </w:r>
    </w:p>
    <w:p w14:paraId="1A0ACF00" w14:textId="77777777" w:rsidR="002259EA" w:rsidRPr="002259EA" w:rsidRDefault="002259EA" w:rsidP="002259EA">
      <w:pPr>
        <w:pStyle w:val="ListParagraph"/>
        <w:ind w:left="1440"/>
        <w:rPr>
          <w:rFonts w:ascii="Arial" w:hAnsi="Arial" w:cs="Arial"/>
          <w:sz w:val="24"/>
          <w:szCs w:val="24"/>
          <w:lang w:eastAsia="en-CA"/>
        </w:rPr>
      </w:pPr>
    </w:p>
    <w:p w14:paraId="2BB3FCA8" w14:textId="77777777" w:rsidR="002259EA" w:rsidRPr="002259EA" w:rsidRDefault="002259EA" w:rsidP="002259EA">
      <w:pPr>
        <w:pStyle w:val="ListParagraph"/>
        <w:numPr>
          <w:ilvl w:val="0"/>
          <w:numId w:val="8"/>
        </w:numPr>
        <w:shd w:val="clear" w:color="auto" w:fill="FFFFFF"/>
        <w:spacing w:after="0" w:line="240" w:lineRule="auto"/>
        <w:ind w:left="1440"/>
        <w:rPr>
          <w:rFonts w:ascii="Arial" w:hAnsi="Arial" w:cs="Arial"/>
          <w:sz w:val="24"/>
          <w:szCs w:val="24"/>
          <w:lang w:eastAsia="en-CA"/>
        </w:rPr>
      </w:pPr>
      <w:r w:rsidRPr="002259EA">
        <w:rPr>
          <w:rFonts w:ascii="Arial" w:hAnsi="Arial" w:cs="Arial"/>
          <w:sz w:val="24"/>
          <w:szCs w:val="24"/>
          <w:lang w:eastAsia="en-CA"/>
        </w:rPr>
        <w:t>Take further steps to advance the rights of people with disabilities through the implementation of social programs.</w:t>
      </w:r>
    </w:p>
    <w:p w14:paraId="32F081B6" w14:textId="77777777" w:rsidR="002259EA" w:rsidRPr="002259EA" w:rsidRDefault="002259EA" w:rsidP="002259EA">
      <w:pPr>
        <w:pStyle w:val="ListParagraph"/>
        <w:ind w:left="1440"/>
        <w:rPr>
          <w:rFonts w:ascii="Arial" w:hAnsi="Arial" w:cs="Arial"/>
          <w:sz w:val="24"/>
          <w:szCs w:val="24"/>
          <w:lang w:eastAsia="en-CA"/>
        </w:rPr>
      </w:pPr>
    </w:p>
    <w:p w14:paraId="4FAD044C" w14:textId="77777777" w:rsidR="002259EA" w:rsidRPr="002259EA" w:rsidRDefault="002259EA" w:rsidP="002259EA">
      <w:pPr>
        <w:pStyle w:val="ListParagraph"/>
        <w:numPr>
          <w:ilvl w:val="0"/>
          <w:numId w:val="8"/>
        </w:numPr>
        <w:shd w:val="clear" w:color="auto" w:fill="FFFFFF"/>
        <w:spacing w:after="0" w:line="240" w:lineRule="auto"/>
        <w:ind w:left="1440"/>
        <w:rPr>
          <w:rFonts w:ascii="Arial" w:hAnsi="Arial" w:cs="Arial"/>
          <w:sz w:val="24"/>
          <w:szCs w:val="24"/>
          <w:lang w:eastAsia="en-CA"/>
        </w:rPr>
      </w:pPr>
      <w:r w:rsidRPr="002259EA">
        <w:rPr>
          <w:rFonts w:ascii="Arial" w:hAnsi="Arial" w:cs="Arial"/>
          <w:sz w:val="24"/>
          <w:szCs w:val="24"/>
          <w:lang w:eastAsia="en-CA"/>
        </w:rPr>
        <w:t>Adopt legislation to abolish the death penalty.</w:t>
      </w:r>
    </w:p>
    <w:p w14:paraId="3B8AC801" w14:textId="77777777" w:rsidR="002259EA" w:rsidRPr="002259EA" w:rsidRDefault="002259EA" w:rsidP="002259EA">
      <w:pPr>
        <w:shd w:val="clear" w:color="auto" w:fill="FFFFFF"/>
        <w:ind w:left="720"/>
        <w:rPr>
          <w:rFonts w:ascii="Arial" w:hAnsi="Arial" w:cs="Arial"/>
          <w:lang w:eastAsia="en-CA"/>
        </w:rPr>
      </w:pPr>
    </w:p>
    <w:p w14:paraId="56279385" w14:textId="77777777" w:rsidR="002259EA" w:rsidRPr="002259EA" w:rsidRDefault="002259EA" w:rsidP="002259EA">
      <w:pPr>
        <w:shd w:val="clear" w:color="auto" w:fill="FFFFFF"/>
        <w:ind w:left="720"/>
        <w:rPr>
          <w:rFonts w:ascii="Arial" w:hAnsi="Arial" w:cs="Arial"/>
          <w:lang w:eastAsia="en-CA"/>
        </w:rPr>
      </w:pPr>
      <w:r w:rsidRPr="002259EA">
        <w:rPr>
          <w:rFonts w:ascii="Arial" w:hAnsi="Arial" w:cs="Arial"/>
          <w:lang w:eastAsia="en-CA"/>
        </w:rPr>
        <w:t xml:space="preserve">Canada welcomes Dominica’s efforts to address human rights concerns, as it faces the ongoing challenges of post-hurricane reconstruction. We encourage Dominica to continue to strive towards full implementation of the UPR recommendations. </w:t>
      </w:r>
    </w:p>
    <w:p w14:paraId="55D7FD7F" w14:textId="77777777" w:rsidR="00295563" w:rsidRPr="002259EA" w:rsidRDefault="00295563" w:rsidP="00C113F4">
      <w:pPr>
        <w:spacing w:line="480" w:lineRule="auto"/>
      </w:pPr>
    </w:p>
    <w:sectPr w:rsidR="00295563" w:rsidRPr="002259EA"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4352D6E6"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2259E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59EA">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98A5551"/>
    <w:multiLevelType w:val="hybridMultilevel"/>
    <w:tmpl w:val="0B8C52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259EA"/>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80268AC3-160A-4DF9-BA9F-7BBA53F1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572081429">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09207-61C6-4614-A8DD-736DC06CA783}"/>
</file>

<file path=customXml/itemProps2.xml><?xml version="1.0" encoding="utf-8"?>
<ds:datastoreItem xmlns:ds="http://schemas.openxmlformats.org/officeDocument/2006/customXml" ds:itemID="{11725076-43C0-4FF3-997E-2ED6BDDAD8A5}"/>
</file>

<file path=customXml/itemProps3.xml><?xml version="1.0" encoding="utf-8"?>
<ds:datastoreItem xmlns:ds="http://schemas.openxmlformats.org/officeDocument/2006/customXml" ds:itemID="{A299FDC9-7308-45C9-B0AF-C5BEC931CC53}"/>
</file>

<file path=customXml/itemProps4.xml><?xml version="1.0" encoding="utf-8"?>
<ds:datastoreItem xmlns:ds="http://schemas.openxmlformats.org/officeDocument/2006/customXml" ds:itemID="{D97ED046-C689-483C-B441-D8C814D7BFE6}"/>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2019-05-09T06:05:00Z</dcterms:created>
  <dcterms:modified xsi:type="dcterms:W3CDTF">2019-05-09T06:05:00Z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