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2F699" w14:textId="1857CAB5" w:rsidR="00CC6F5B" w:rsidRPr="00CC6F5B" w:rsidRDefault="00CC6F5B" w:rsidP="00CC6F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C6F5B">
        <w:rPr>
          <w:rFonts w:ascii="Arial" w:hAnsi="Arial" w:cs="Arial"/>
          <w:b/>
          <w:sz w:val="24"/>
          <w:szCs w:val="24"/>
        </w:rPr>
        <w:t>UPR33</w:t>
      </w:r>
    </w:p>
    <w:p w14:paraId="7B085200" w14:textId="46D45736" w:rsidR="00CC6F5B" w:rsidRPr="00CC6F5B" w:rsidRDefault="00CC6F5B" w:rsidP="00CC6F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6F5B">
        <w:rPr>
          <w:rFonts w:ascii="Arial" w:hAnsi="Arial" w:cs="Arial"/>
          <w:b/>
          <w:sz w:val="24"/>
          <w:szCs w:val="24"/>
        </w:rPr>
        <w:t>Recommendations by Canada for Brunei Darussalam’s UPR</w:t>
      </w:r>
    </w:p>
    <w:p w14:paraId="5B229572" w14:textId="4DB68AC7" w:rsidR="00CC6F5B" w:rsidRPr="00CC6F5B" w:rsidRDefault="00CC6F5B" w:rsidP="00CC6F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6F5B">
        <w:rPr>
          <w:rFonts w:ascii="Arial" w:hAnsi="Arial" w:cs="Arial"/>
          <w:b/>
          <w:sz w:val="24"/>
          <w:szCs w:val="24"/>
        </w:rPr>
        <w:t>10 May 2019</w:t>
      </w:r>
    </w:p>
    <w:p w14:paraId="6EF6E030" w14:textId="77777777" w:rsidR="00CC6F5B" w:rsidRPr="00CC6F5B" w:rsidRDefault="00CC6F5B" w:rsidP="00CC6F5B">
      <w:pPr>
        <w:pStyle w:val="NoSpacing"/>
        <w:rPr>
          <w:rFonts w:ascii="Arial" w:hAnsi="Arial" w:cs="Arial"/>
          <w:sz w:val="24"/>
          <w:szCs w:val="24"/>
        </w:rPr>
      </w:pPr>
    </w:p>
    <w:p w14:paraId="0662B367" w14:textId="2A463B05" w:rsidR="00CC6F5B" w:rsidRPr="00CC6F5B" w:rsidRDefault="00CC6F5B" w:rsidP="00CC6F5B">
      <w:pPr>
        <w:pStyle w:val="NoSpacing"/>
        <w:rPr>
          <w:rFonts w:ascii="Arial" w:hAnsi="Arial" w:cs="Arial"/>
          <w:sz w:val="24"/>
          <w:szCs w:val="24"/>
        </w:rPr>
      </w:pPr>
      <w:r w:rsidRPr="00CC6F5B">
        <w:rPr>
          <w:rFonts w:ascii="Arial" w:hAnsi="Arial" w:cs="Arial"/>
          <w:sz w:val="24"/>
          <w:szCs w:val="24"/>
        </w:rPr>
        <w:t xml:space="preserve">Canada is seriously concerned that the government is moving towards increasingly inhumane treatment of both citizens and non-citizens found guilty of certain crimes through the </w:t>
      </w:r>
      <w:proofErr w:type="spellStart"/>
      <w:r w:rsidRPr="00CC6F5B">
        <w:rPr>
          <w:rFonts w:ascii="Arial" w:hAnsi="Arial" w:cs="Arial"/>
          <w:sz w:val="24"/>
          <w:szCs w:val="24"/>
        </w:rPr>
        <w:t>Syariah</w:t>
      </w:r>
      <w:proofErr w:type="spellEnd"/>
      <w:r w:rsidRPr="00CC6F5B">
        <w:rPr>
          <w:rFonts w:ascii="Arial" w:hAnsi="Arial" w:cs="Arial"/>
          <w:sz w:val="24"/>
          <w:szCs w:val="24"/>
        </w:rPr>
        <w:t xml:space="preserve"> Court.</w:t>
      </w:r>
    </w:p>
    <w:p w14:paraId="13891883" w14:textId="77777777" w:rsidR="00CC6F5B" w:rsidRPr="00CC6F5B" w:rsidRDefault="00CC6F5B" w:rsidP="00CC6F5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7E25DF" w14:textId="77777777" w:rsidR="00CC6F5B" w:rsidRPr="00CC6F5B" w:rsidRDefault="00CC6F5B" w:rsidP="00CC6F5B">
      <w:pPr>
        <w:pStyle w:val="NoSpacing"/>
        <w:rPr>
          <w:rFonts w:ascii="Arial" w:hAnsi="Arial" w:cs="Arial"/>
          <w:sz w:val="24"/>
          <w:szCs w:val="24"/>
        </w:rPr>
      </w:pPr>
      <w:r w:rsidRPr="00CC6F5B">
        <w:rPr>
          <w:rFonts w:ascii="Arial" w:hAnsi="Arial" w:cs="Arial"/>
          <w:sz w:val="24"/>
          <w:szCs w:val="24"/>
        </w:rPr>
        <w:t xml:space="preserve">Canada recommends that Brunei Darussalam: </w:t>
      </w:r>
    </w:p>
    <w:p w14:paraId="3B7F8C0B" w14:textId="77777777" w:rsidR="00CC6F5B" w:rsidRPr="00CC6F5B" w:rsidRDefault="00CC6F5B" w:rsidP="00CC6F5B">
      <w:pPr>
        <w:pStyle w:val="NoSpacing"/>
        <w:rPr>
          <w:rFonts w:ascii="Arial" w:hAnsi="Arial" w:cs="Arial"/>
          <w:sz w:val="24"/>
          <w:szCs w:val="24"/>
        </w:rPr>
      </w:pPr>
    </w:p>
    <w:p w14:paraId="272C4608" w14:textId="77777777" w:rsidR="00CC6F5B" w:rsidRPr="00CC6F5B" w:rsidRDefault="00CC6F5B" w:rsidP="00CC6F5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F5B">
        <w:rPr>
          <w:rFonts w:ascii="Arial" w:hAnsi="Arial" w:cs="Arial"/>
          <w:sz w:val="24"/>
          <w:szCs w:val="24"/>
        </w:rPr>
        <w:t xml:space="preserve">Suspend the </w:t>
      </w:r>
      <w:proofErr w:type="spellStart"/>
      <w:r w:rsidRPr="00CC6F5B">
        <w:rPr>
          <w:rFonts w:ascii="Arial" w:hAnsi="Arial" w:cs="Arial"/>
          <w:sz w:val="24"/>
          <w:szCs w:val="24"/>
        </w:rPr>
        <w:t>Syariah</w:t>
      </w:r>
      <w:proofErr w:type="spellEnd"/>
      <w:r w:rsidRPr="00CC6F5B">
        <w:rPr>
          <w:rFonts w:ascii="Arial" w:hAnsi="Arial" w:cs="Arial"/>
          <w:sz w:val="24"/>
          <w:szCs w:val="24"/>
        </w:rPr>
        <w:t xml:space="preserve"> Penal Code and make comprehensive amendments to reflect its obligations under international law.</w:t>
      </w:r>
    </w:p>
    <w:p w14:paraId="6887780C" w14:textId="77777777" w:rsidR="00CC6F5B" w:rsidRPr="00CC6F5B" w:rsidRDefault="00CC6F5B" w:rsidP="00CC6F5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301547B7" w14:textId="77777777" w:rsidR="00CC6F5B" w:rsidRPr="00CC6F5B" w:rsidRDefault="00CC6F5B" w:rsidP="00CC6F5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F5B">
        <w:rPr>
          <w:rFonts w:ascii="Arial" w:hAnsi="Arial" w:cs="Arial"/>
          <w:sz w:val="24"/>
          <w:szCs w:val="24"/>
        </w:rPr>
        <w:t xml:space="preserve">Decriminalize sexual activity between same-sex consenting adults and ensure the protection of human rights for LGBTI persons is in conformity with its human rights obligations. </w:t>
      </w:r>
    </w:p>
    <w:p w14:paraId="3B6D0BC7" w14:textId="77777777" w:rsidR="00CC6F5B" w:rsidRPr="00CC6F5B" w:rsidRDefault="00CC6F5B" w:rsidP="00CC6F5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61699208" w14:textId="77777777" w:rsidR="00CC6F5B" w:rsidRPr="00CC6F5B" w:rsidRDefault="00CC6F5B" w:rsidP="00CC6F5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F5B">
        <w:rPr>
          <w:rFonts w:ascii="Arial" w:hAnsi="Arial" w:cs="Arial"/>
          <w:sz w:val="24"/>
          <w:szCs w:val="24"/>
        </w:rPr>
        <w:t xml:space="preserve">Lift its reservations to Article 9 of the Convention on the Elimination of All Forms of Discrimination </w:t>
      </w:r>
      <w:proofErr w:type="gramStart"/>
      <w:r w:rsidRPr="00CC6F5B">
        <w:rPr>
          <w:rFonts w:ascii="Arial" w:hAnsi="Arial" w:cs="Arial"/>
          <w:sz w:val="24"/>
          <w:szCs w:val="24"/>
        </w:rPr>
        <w:t>Against</w:t>
      </w:r>
      <w:proofErr w:type="gramEnd"/>
      <w:r w:rsidRPr="00CC6F5B">
        <w:rPr>
          <w:rFonts w:ascii="Arial" w:hAnsi="Arial" w:cs="Arial"/>
          <w:sz w:val="24"/>
          <w:szCs w:val="24"/>
        </w:rPr>
        <w:t xml:space="preserve"> Women.</w:t>
      </w:r>
    </w:p>
    <w:p w14:paraId="2A141459" w14:textId="77777777" w:rsidR="00CC6F5B" w:rsidRPr="00CC6F5B" w:rsidRDefault="00CC6F5B" w:rsidP="00CC6F5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5F5D7332" w14:textId="77777777" w:rsidR="00CC6F5B" w:rsidRPr="00CC6F5B" w:rsidRDefault="00CC6F5B" w:rsidP="00CC6F5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F5B">
        <w:rPr>
          <w:rFonts w:ascii="Arial" w:hAnsi="Arial" w:cs="Arial"/>
          <w:sz w:val="24"/>
          <w:szCs w:val="24"/>
        </w:rPr>
        <w:t xml:space="preserve">Renounce the use of the death penalty under both the Civil and </w:t>
      </w:r>
      <w:proofErr w:type="spellStart"/>
      <w:r w:rsidRPr="00CC6F5B">
        <w:rPr>
          <w:rFonts w:ascii="Arial" w:hAnsi="Arial" w:cs="Arial"/>
          <w:sz w:val="24"/>
          <w:szCs w:val="24"/>
        </w:rPr>
        <w:t>Syariah</w:t>
      </w:r>
      <w:proofErr w:type="spellEnd"/>
      <w:r w:rsidRPr="00CC6F5B">
        <w:rPr>
          <w:rFonts w:ascii="Arial" w:hAnsi="Arial" w:cs="Arial"/>
          <w:sz w:val="24"/>
          <w:szCs w:val="24"/>
        </w:rPr>
        <w:t xml:space="preserve"> Penal Codes.</w:t>
      </w:r>
    </w:p>
    <w:p w14:paraId="1F192F57" w14:textId="77777777" w:rsidR="00CC6F5B" w:rsidRPr="00CC6F5B" w:rsidRDefault="00CC6F5B" w:rsidP="00CC6F5B">
      <w:pPr>
        <w:pStyle w:val="NoSpacing"/>
        <w:rPr>
          <w:rFonts w:ascii="Arial" w:hAnsi="Arial" w:cs="Arial"/>
          <w:sz w:val="24"/>
          <w:szCs w:val="24"/>
        </w:rPr>
      </w:pPr>
    </w:p>
    <w:p w14:paraId="2439DED8" w14:textId="77777777" w:rsidR="00CC6F5B" w:rsidRPr="00CC6F5B" w:rsidRDefault="00CC6F5B" w:rsidP="00CC6F5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F5B">
        <w:rPr>
          <w:rFonts w:ascii="Arial" w:hAnsi="Arial" w:cs="Arial"/>
          <w:sz w:val="24"/>
          <w:szCs w:val="24"/>
        </w:rPr>
        <w:t>Promote freedom of religion and belief, including by increasing access to religious literature, places of worship and public religious gatherings for non-Muslims and non-</w:t>
      </w:r>
      <w:proofErr w:type="spellStart"/>
      <w:r w:rsidRPr="00CC6F5B">
        <w:rPr>
          <w:rFonts w:ascii="Arial" w:hAnsi="Arial" w:cs="Arial"/>
          <w:sz w:val="24"/>
          <w:szCs w:val="24"/>
        </w:rPr>
        <w:t>Shafi’I</w:t>
      </w:r>
      <w:proofErr w:type="spellEnd"/>
      <w:r w:rsidRPr="00CC6F5B">
        <w:rPr>
          <w:rFonts w:ascii="Arial" w:hAnsi="Arial" w:cs="Arial"/>
          <w:sz w:val="24"/>
          <w:szCs w:val="24"/>
        </w:rPr>
        <w:t xml:space="preserve"> Muslims. </w:t>
      </w:r>
    </w:p>
    <w:bookmarkEnd w:id="0"/>
    <w:p w14:paraId="55D7FD7F" w14:textId="77777777" w:rsidR="00295563" w:rsidRPr="00CC6F5B" w:rsidRDefault="00295563" w:rsidP="00C113F4">
      <w:pPr>
        <w:spacing w:line="480" w:lineRule="auto"/>
        <w:rPr>
          <w:lang w:val="en-CA"/>
        </w:rPr>
      </w:pPr>
    </w:p>
    <w:sectPr w:rsidR="00295563" w:rsidRPr="00CC6F5B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01E0D019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65D3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65D3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25FFAF6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65D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65D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7C652D"/>
    <w:multiLevelType w:val="hybridMultilevel"/>
    <w:tmpl w:val="863AEE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65D34"/>
    <w:rsid w:val="001A6D5F"/>
    <w:rsid w:val="001C178D"/>
    <w:rsid w:val="001E2DF8"/>
    <w:rsid w:val="001F1045"/>
    <w:rsid w:val="00266055"/>
    <w:rsid w:val="002809CF"/>
    <w:rsid w:val="00295563"/>
    <w:rsid w:val="002C1D28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C6F5B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E0200609-103D-4358-BDE4-0C55F39B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42672-E02D-4254-B157-4D923913F3E8}"/>
</file>

<file path=customXml/itemProps2.xml><?xml version="1.0" encoding="utf-8"?>
<ds:datastoreItem xmlns:ds="http://schemas.openxmlformats.org/officeDocument/2006/customXml" ds:itemID="{74F5FDCC-AB17-4531-B224-420EA1E42779}"/>
</file>

<file path=customXml/itemProps3.xml><?xml version="1.0" encoding="utf-8"?>
<ds:datastoreItem xmlns:ds="http://schemas.openxmlformats.org/officeDocument/2006/customXml" ds:itemID="{DF9A48CC-1548-44E4-8C7D-8D103CD666E6}"/>
</file>

<file path=customXml/itemProps4.xml><?xml version="1.0" encoding="utf-8"?>
<ds:datastoreItem xmlns:ds="http://schemas.openxmlformats.org/officeDocument/2006/customXml" ds:itemID="{32EF103D-A0A4-47F0-86EB-9BB507DFF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3</cp:revision>
  <cp:lastPrinted>2019-05-10T06:25:00Z</cp:lastPrinted>
  <dcterms:created xsi:type="dcterms:W3CDTF">2019-05-10T06:19:00Z</dcterms:created>
  <dcterms:modified xsi:type="dcterms:W3CDTF">2019-05-10T06:40:00Z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