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4C0B0" w14:textId="77777777" w:rsidR="00C15DCB" w:rsidRPr="00C15DCB" w:rsidRDefault="00C15DCB" w:rsidP="00C15DCB">
      <w:pPr>
        <w:ind w:firstLine="720"/>
        <w:jc w:val="center"/>
        <w:rPr>
          <w:rFonts w:ascii="Arial" w:hAnsi="Arial" w:cs="Arial"/>
          <w:b/>
          <w:bCs/>
          <w:color w:val="000000"/>
          <w:lang w:val="fr-CA"/>
        </w:rPr>
      </w:pPr>
      <w:r w:rsidRPr="00C15DCB">
        <w:rPr>
          <w:rFonts w:ascii="Arial" w:hAnsi="Arial" w:cs="Arial"/>
          <w:b/>
          <w:bCs/>
          <w:color w:val="000000"/>
          <w:lang w:val="fr-CA"/>
        </w:rPr>
        <w:t>EPU33</w:t>
      </w:r>
    </w:p>
    <w:p w14:paraId="7375D1A9" w14:textId="61A208FD" w:rsidR="00C15DCB" w:rsidRPr="00C15DCB" w:rsidRDefault="00C15DCB" w:rsidP="00C15DCB">
      <w:pPr>
        <w:ind w:firstLine="720"/>
        <w:jc w:val="center"/>
        <w:rPr>
          <w:rFonts w:ascii="Arial" w:hAnsi="Arial" w:cs="Arial"/>
          <w:b/>
          <w:bCs/>
          <w:color w:val="000000"/>
          <w:lang w:val="fr-CA"/>
        </w:rPr>
      </w:pPr>
      <w:r w:rsidRPr="00C15DCB">
        <w:rPr>
          <w:rFonts w:ascii="Arial" w:hAnsi="Arial" w:cs="Arial"/>
          <w:b/>
          <w:bCs/>
          <w:color w:val="000000"/>
          <w:lang w:val="fr-CA"/>
        </w:rPr>
        <w:t>Recommandations du Canada pour l’EPU de l’Albanie</w:t>
      </w:r>
    </w:p>
    <w:p w14:paraId="203FAF6C" w14:textId="5305CEF5" w:rsidR="00C15DCB" w:rsidRPr="00C15DCB" w:rsidRDefault="00C15DCB" w:rsidP="00C15DCB">
      <w:pPr>
        <w:ind w:firstLine="720"/>
        <w:jc w:val="center"/>
        <w:rPr>
          <w:rFonts w:ascii="Arial" w:hAnsi="Arial" w:cs="Arial"/>
          <w:color w:val="000000"/>
          <w:lang w:val="fr-CA"/>
        </w:rPr>
      </w:pPr>
      <w:r w:rsidRPr="00C15DCB">
        <w:rPr>
          <w:rFonts w:ascii="Arial" w:hAnsi="Arial" w:cs="Arial"/>
          <w:b/>
          <w:bCs/>
          <w:color w:val="000000"/>
          <w:lang w:val="fr-CA"/>
        </w:rPr>
        <w:t>6 mai 20</w:t>
      </w:r>
      <w:r w:rsidR="00225604">
        <w:rPr>
          <w:rFonts w:ascii="Arial" w:hAnsi="Arial" w:cs="Arial"/>
          <w:b/>
          <w:bCs/>
          <w:color w:val="000000"/>
          <w:lang w:val="fr-CA"/>
        </w:rPr>
        <w:t>1</w:t>
      </w:r>
      <w:bookmarkStart w:id="0" w:name="_GoBack"/>
      <w:bookmarkEnd w:id="0"/>
      <w:r w:rsidRPr="00C15DCB">
        <w:rPr>
          <w:rFonts w:ascii="Arial" w:hAnsi="Arial" w:cs="Arial"/>
          <w:b/>
          <w:bCs/>
          <w:color w:val="000000"/>
          <w:lang w:val="fr-CA"/>
        </w:rPr>
        <w:t>9</w:t>
      </w:r>
    </w:p>
    <w:p w14:paraId="09F92C98" w14:textId="77777777" w:rsidR="00C15DCB" w:rsidRPr="00C15DCB" w:rsidRDefault="00C15DCB" w:rsidP="00C15DCB">
      <w:pPr>
        <w:ind w:left="720"/>
        <w:rPr>
          <w:rFonts w:ascii="Arial" w:hAnsi="Arial" w:cs="Arial"/>
          <w:color w:val="000000"/>
          <w:lang w:val="fr-CA"/>
        </w:rPr>
      </w:pPr>
    </w:p>
    <w:p w14:paraId="373081C9" w14:textId="77777777" w:rsidR="00C15DCB" w:rsidRPr="00C15DCB" w:rsidRDefault="00C15DCB" w:rsidP="00C15DCB">
      <w:pPr>
        <w:ind w:left="720"/>
        <w:rPr>
          <w:rFonts w:ascii="Arial" w:hAnsi="Arial" w:cs="Arial"/>
          <w:color w:val="000000"/>
          <w:lang w:val="fr-CA"/>
        </w:rPr>
      </w:pPr>
      <w:r w:rsidRPr="00C15DCB">
        <w:rPr>
          <w:rFonts w:ascii="Arial" w:hAnsi="Arial" w:cs="Arial"/>
          <w:color w:val="000000"/>
          <w:lang w:val="fr-CA"/>
        </w:rPr>
        <w:t xml:space="preserve">Merci, M. le Président. </w:t>
      </w:r>
    </w:p>
    <w:p w14:paraId="5AEFC932" w14:textId="77777777" w:rsidR="00C15DCB" w:rsidRPr="00C15DCB" w:rsidRDefault="00C15DCB" w:rsidP="00C15DCB">
      <w:pPr>
        <w:ind w:left="720"/>
        <w:rPr>
          <w:rFonts w:ascii="Arial" w:hAnsi="Arial" w:cs="Arial"/>
          <w:color w:val="000000"/>
          <w:lang w:val="fr-CA"/>
        </w:rPr>
      </w:pPr>
    </w:p>
    <w:p w14:paraId="3C066073" w14:textId="77777777" w:rsidR="00C15DCB" w:rsidRPr="00C15DCB" w:rsidRDefault="00C15DCB" w:rsidP="00C15DCB">
      <w:pPr>
        <w:ind w:left="720"/>
        <w:rPr>
          <w:rFonts w:ascii="Arial" w:hAnsi="Arial" w:cs="Arial"/>
          <w:color w:val="000000"/>
          <w:lang w:val="fr-CA"/>
        </w:rPr>
      </w:pPr>
      <w:r w:rsidRPr="00C15DCB">
        <w:rPr>
          <w:rFonts w:ascii="Arial" w:hAnsi="Arial" w:cs="Arial"/>
          <w:color w:val="000000"/>
          <w:lang w:val="fr-CA"/>
        </w:rPr>
        <w:t xml:space="preserve">Le Canada accueille favorablement les progrès enregistrés par l’Albanie depuis le dernier examen, et en particulier les mesures prises pour renforcer l’égalité entre les hommes et les femmes. Des mesures supplémentaires pourraient cependant être adoptées afin d’assurer le plein respect des droits fondamentaux de tous. </w:t>
      </w:r>
    </w:p>
    <w:p w14:paraId="5BAEFB16" w14:textId="77777777" w:rsidR="00C15DCB" w:rsidRPr="00C15DCB" w:rsidRDefault="00C15DCB" w:rsidP="00C15DCB">
      <w:pPr>
        <w:ind w:left="720"/>
        <w:rPr>
          <w:rFonts w:ascii="Arial" w:hAnsi="Arial" w:cs="Arial"/>
          <w:color w:val="000000"/>
          <w:lang w:val="fr-CA"/>
        </w:rPr>
      </w:pPr>
    </w:p>
    <w:p w14:paraId="62E356A1" w14:textId="77777777" w:rsidR="00C15DCB" w:rsidRPr="00C15DCB" w:rsidRDefault="00C15DCB" w:rsidP="00C15DCB">
      <w:pPr>
        <w:ind w:left="720"/>
        <w:rPr>
          <w:rFonts w:ascii="Arial" w:hAnsi="Arial" w:cs="Arial"/>
          <w:color w:val="000000"/>
          <w:lang w:val="fr-CA"/>
        </w:rPr>
      </w:pPr>
      <w:r w:rsidRPr="00C15DCB">
        <w:rPr>
          <w:rFonts w:ascii="Arial" w:hAnsi="Arial" w:cs="Arial"/>
          <w:color w:val="000000"/>
          <w:lang w:val="fr-CA"/>
        </w:rPr>
        <w:t xml:space="preserve">Le Canada recommande que l’Albanie : </w:t>
      </w:r>
    </w:p>
    <w:p w14:paraId="467F3DF2" w14:textId="77777777" w:rsidR="00C15DCB" w:rsidRPr="00C15DCB" w:rsidRDefault="00C15DCB" w:rsidP="00C15DCB">
      <w:pPr>
        <w:ind w:left="720"/>
        <w:rPr>
          <w:rFonts w:ascii="Arial" w:hAnsi="Arial" w:cs="Arial"/>
          <w:color w:val="000000"/>
          <w:lang w:val="fr-CA"/>
        </w:rPr>
      </w:pPr>
    </w:p>
    <w:p w14:paraId="1A78567E" w14:textId="77777777" w:rsidR="00C15DCB" w:rsidRPr="00C15DCB" w:rsidRDefault="00C15DCB" w:rsidP="00C15DCB">
      <w:pPr>
        <w:pStyle w:val="ListParagraph"/>
        <w:numPr>
          <w:ilvl w:val="0"/>
          <w:numId w:val="8"/>
        </w:numPr>
        <w:autoSpaceDE w:val="0"/>
        <w:autoSpaceDN w:val="0"/>
        <w:spacing w:after="0" w:line="240" w:lineRule="auto"/>
        <w:ind w:left="1440"/>
        <w:rPr>
          <w:rFonts w:ascii="Arial" w:hAnsi="Arial" w:cs="Arial"/>
          <w:color w:val="000000"/>
          <w:sz w:val="24"/>
          <w:szCs w:val="24"/>
          <w:lang w:val="fr-CA"/>
        </w:rPr>
      </w:pPr>
      <w:r w:rsidRPr="00C15DCB">
        <w:rPr>
          <w:rFonts w:ascii="Arial" w:hAnsi="Arial" w:cs="Arial"/>
          <w:color w:val="000000"/>
          <w:sz w:val="24"/>
          <w:szCs w:val="24"/>
          <w:lang w:val="fr-CA"/>
        </w:rPr>
        <w:t xml:space="preserve">Poursuive la lutte contre les inégalités entre les hommes et les femmes, notamment en affectant les ressources nécessaires à la lutte contre la violence faites aux femmes. </w:t>
      </w:r>
    </w:p>
    <w:p w14:paraId="159AD0A1" w14:textId="77777777" w:rsidR="00C15DCB" w:rsidRPr="00C15DCB" w:rsidRDefault="00C15DCB" w:rsidP="00C15DCB">
      <w:pPr>
        <w:ind w:left="720"/>
        <w:rPr>
          <w:rFonts w:ascii="Arial" w:hAnsi="Arial" w:cs="Arial"/>
          <w:color w:val="000000"/>
          <w:lang w:val="fr-CA"/>
        </w:rPr>
      </w:pPr>
    </w:p>
    <w:p w14:paraId="6F427472" w14:textId="77777777" w:rsidR="00C15DCB" w:rsidRPr="00C15DCB" w:rsidRDefault="00C15DCB" w:rsidP="00C15DCB">
      <w:pPr>
        <w:pStyle w:val="ListParagraph"/>
        <w:numPr>
          <w:ilvl w:val="0"/>
          <w:numId w:val="8"/>
        </w:numPr>
        <w:autoSpaceDE w:val="0"/>
        <w:autoSpaceDN w:val="0"/>
        <w:spacing w:after="0" w:line="240" w:lineRule="auto"/>
        <w:ind w:left="1440"/>
        <w:rPr>
          <w:rFonts w:ascii="Arial" w:hAnsi="Arial" w:cs="Arial"/>
          <w:color w:val="000000"/>
          <w:sz w:val="24"/>
          <w:szCs w:val="24"/>
          <w:lang w:val="fr-CA"/>
        </w:rPr>
      </w:pPr>
      <w:r w:rsidRPr="00C15DCB">
        <w:rPr>
          <w:rFonts w:ascii="Arial" w:hAnsi="Arial" w:cs="Arial"/>
          <w:color w:val="000000"/>
          <w:sz w:val="24"/>
          <w:szCs w:val="24"/>
          <w:lang w:val="fr-CA"/>
        </w:rPr>
        <w:t xml:space="preserve">Favorise la liberté des médias en enquêtant et en prenant des mesures pour s’assurer que les lois contre la diffamation et la calomnie ne soient pas instrumentalisées pour lancer des poursuites visant à intimider des journalistes. </w:t>
      </w:r>
    </w:p>
    <w:p w14:paraId="637A2FF3" w14:textId="77777777" w:rsidR="00C15DCB" w:rsidRPr="00C15DCB" w:rsidRDefault="00C15DCB" w:rsidP="00C15DCB">
      <w:pPr>
        <w:ind w:left="720"/>
        <w:rPr>
          <w:rFonts w:ascii="Arial" w:hAnsi="Arial" w:cs="Arial"/>
          <w:color w:val="000000"/>
          <w:lang w:val="fr-CA"/>
        </w:rPr>
      </w:pPr>
    </w:p>
    <w:p w14:paraId="618E64E7" w14:textId="77777777" w:rsidR="00C15DCB" w:rsidRPr="00C15DCB" w:rsidRDefault="00C15DCB" w:rsidP="00C15DCB">
      <w:pPr>
        <w:pStyle w:val="ListParagraph"/>
        <w:numPr>
          <w:ilvl w:val="0"/>
          <w:numId w:val="8"/>
        </w:numPr>
        <w:autoSpaceDE w:val="0"/>
        <w:autoSpaceDN w:val="0"/>
        <w:spacing w:after="0" w:line="240" w:lineRule="auto"/>
        <w:ind w:left="1440"/>
        <w:rPr>
          <w:rFonts w:ascii="Arial" w:hAnsi="Arial" w:cs="Arial"/>
          <w:color w:val="000000"/>
          <w:sz w:val="24"/>
          <w:szCs w:val="24"/>
          <w:lang w:val="fr-CA"/>
        </w:rPr>
      </w:pPr>
      <w:r w:rsidRPr="00C15DCB">
        <w:rPr>
          <w:rFonts w:ascii="Arial" w:hAnsi="Arial" w:cs="Arial"/>
          <w:color w:val="000000"/>
          <w:sz w:val="24"/>
          <w:szCs w:val="24"/>
          <w:lang w:val="fr-CA"/>
        </w:rPr>
        <w:t xml:space="preserve">Prenne des mesures supplémentaires pour mettre fin à l’incertitude légale et à l’informalité dans le domaine des droits de propriété, en particulier dans les zones rurales, en clarifiant les critères permettant de bénéficier d’un droit de propriété et en remédiant aux cas de propriétés non enregistrées. </w:t>
      </w:r>
    </w:p>
    <w:p w14:paraId="55D7FD7F" w14:textId="77777777" w:rsidR="00295563" w:rsidRPr="00C15DCB" w:rsidRDefault="00295563" w:rsidP="00C113F4">
      <w:pPr>
        <w:spacing w:line="480" w:lineRule="auto"/>
        <w:rPr>
          <w:lang w:val="fr-CA"/>
        </w:rPr>
      </w:pPr>
    </w:p>
    <w:sectPr w:rsidR="00295563" w:rsidRPr="00C15DCB"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57113F3"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22560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5604">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33966B6"/>
    <w:multiLevelType w:val="hybridMultilevel"/>
    <w:tmpl w:val="26F4DE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25604"/>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5DCB"/>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B540E4"/>
  <w15:docId w15:val="{D1DDB4F7-7E38-4C33-8CE4-368209C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 w:id="210136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C430F-726F-4634-B075-7CC6A0D31828}"/>
</file>

<file path=customXml/itemProps2.xml><?xml version="1.0" encoding="utf-8"?>
<ds:datastoreItem xmlns:ds="http://schemas.openxmlformats.org/officeDocument/2006/customXml" ds:itemID="{3E598130-10C9-44AD-9A0E-6F1911EEDCC9}"/>
</file>

<file path=customXml/itemProps3.xml><?xml version="1.0" encoding="utf-8"?>
<ds:datastoreItem xmlns:ds="http://schemas.openxmlformats.org/officeDocument/2006/customXml" ds:itemID="{0AEC651B-CB91-4471-95D2-0D484E551080}"/>
</file>

<file path=customXml/itemProps4.xml><?xml version="1.0" encoding="utf-8"?>
<ds:datastoreItem xmlns:ds="http://schemas.openxmlformats.org/officeDocument/2006/customXml" ds:itemID="{7F546E03-8DAA-4219-8541-8C97F4A8094C}"/>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2019-05-06T10:18:00Z</dcterms:created>
  <dcterms:modified xsi:type="dcterms:W3CDTF">2019-05-07T06:22:00Z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