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3149" w14:textId="132F3449" w:rsidR="006629A2" w:rsidRDefault="006629A2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BE7965">
        <w:rPr>
          <w:rFonts w:ascii="Arial" w:hAnsi="Arial" w:cs="Arial"/>
          <w:noProof/>
          <w:lang w:val="en-GB" w:eastAsia="en-GB"/>
        </w:rPr>
        <w:drawing>
          <wp:inline distT="0" distB="0" distL="0" distR="0" wp14:anchorId="14F57E7B" wp14:editId="290203BC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22A57" w14:textId="77777777" w:rsidR="006629A2" w:rsidRDefault="006629A2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7784D439" w14:textId="15A07917" w:rsidR="00F2558C" w:rsidRPr="006629A2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629A2">
        <w:rPr>
          <w:rFonts w:ascii="Tahoma" w:hAnsi="Tahoma" w:cs="Tahoma"/>
          <w:b/>
          <w:bCs/>
          <w:color w:val="000000"/>
        </w:rPr>
        <w:t>Statement by the Democratic Socialist Republic of Sri Lanka</w:t>
      </w:r>
    </w:p>
    <w:p w14:paraId="3DCE8B9D" w14:textId="64A2ED61" w:rsidR="00F2558C" w:rsidRPr="006629A2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629A2">
        <w:rPr>
          <w:rFonts w:ascii="Tahoma" w:hAnsi="Tahoma" w:cs="Tahoma"/>
          <w:b/>
          <w:bCs/>
          <w:color w:val="000000"/>
        </w:rPr>
        <w:t>3</w:t>
      </w:r>
      <w:r w:rsidR="00D10567">
        <w:rPr>
          <w:rFonts w:ascii="Tahoma" w:hAnsi="Tahoma" w:cs="Tahoma"/>
          <w:b/>
          <w:bCs/>
          <w:color w:val="000000"/>
        </w:rPr>
        <w:t>3</w:t>
      </w:r>
      <w:r w:rsidR="00D10567" w:rsidRPr="00D10567">
        <w:rPr>
          <w:rFonts w:ascii="Tahoma" w:hAnsi="Tahoma" w:cs="Tahoma"/>
          <w:b/>
          <w:bCs/>
          <w:color w:val="000000"/>
          <w:vertAlign w:val="superscript"/>
        </w:rPr>
        <w:t>rd</w:t>
      </w:r>
      <w:r w:rsidR="00D10567">
        <w:rPr>
          <w:rFonts w:ascii="Tahoma" w:hAnsi="Tahoma" w:cs="Tahoma"/>
          <w:b/>
          <w:bCs/>
          <w:color w:val="000000"/>
        </w:rPr>
        <w:t xml:space="preserve"> </w:t>
      </w:r>
      <w:r w:rsidRPr="006629A2">
        <w:rPr>
          <w:rFonts w:ascii="Tahoma" w:hAnsi="Tahoma" w:cs="Tahoma"/>
          <w:b/>
          <w:bCs/>
          <w:color w:val="000000"/>
        </w:rPr>
        <w:t>Session of the Universal Periodic Review</w:t>
      </w:r>
    </w:p>
    <w:p w14:paraId="776C3E25" w14:textId="77777777" w:rsidR="001E722A" w:rsidRDefault="001E722A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37CED815" w14:textId="33EEB11D" w:rsidR="00F2558C" w:rsidRPr="006629A2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6629A2">
        <w:rPr>
          <w:rFonts w:ascii="Tahoma" w:hAnsi="Tahoma" w:cs="Tahoma"/>
          <w:b/>
          <w:bCs/>
          <w:color w:val="000000"/>
        </w:rPr>
        <w:t xml:space="preserve">Review of </w:t>
      </w:r>
      <w:r w:rsidR="00D10567">
        <w:rPr>
          <w:rFonts w:ascii="Tahoma" w:hAnsi="Tahoma" w:cs="Tahoma"/>
          <w:b/>
          <w:bCs/>
          <w:color w:val="000000"/>
        </w:rPr>
        <w:t>Brunei Darussalam</w:t>
      </w:r>
      <w:r w:rsidRPr="006629A2">
        <w:rPr>
          <w:rFonts w:ascii="Tahoma" w:hAnsi="Tahoma" w:cs="Tahoma"/>
          <w:b/>
          <w:bCs/>
          <w:color w:val="000000"/>
        </w:rPr>
        <w:t xml:space="preserve"> – </w:t>
      </w:r>
      <w:r w:rsidR="00D10567">
        <w:rPr>
          <w:rFonts w:ascii="Tahoma" w:hAnsi="Tahoma" w:cs="Tahoma"/>
          <w:b/>
          <w:bCs/>
          <w:color w:val="000000"/>
        </w:rPr>
        <w:t>10 May</w:t>
      </w:r>
      <w:r w:rsidRPr="006629A2">
        <w:rPr>
          <w:rFonts w:ascii="Tahoma" w:hAnsi="Tahoma" w:cs="Tahoma"/>
          <w:b/>
          <w:bCs/>
          <w:color w:val="000000"/>
        </w:rPr>
        <w:t xml:space="preserve"> 2019</w:t>
      </w:r>
    </w:p>
    <w:p w14:paraId="15447380" w14:textId="77777777" w:rsidR="00F2558C" w:rsidRPr="006629A2" w:rsidRDefault="00F2558C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222222"/>
        </w:rPr>
      </w:pPr>
    </w:p>
    <w:p w14:paraId="482EAC13" w14:textId="77777777" w:rsidR="00D10567" w:rsidRDefault="00D10567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</w:p>
    <w:p w14:paraId="26F4B633" w14:textId="617CE712" w:rsidR="00F2558C" w:rsidRPr="006629A2" w:rsidRDefault="00F2558C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  <w:r w:rsidRPr="006629A2">
        <w:rPr>
          <w:rFonts w:ascii="Tahoma" w:hAnsi="Tahoma" w:cs="Tahoma"/>
          <w:color w:val="000000"/>
        </w:rPr>
        <w:t xml:space="preserve">Sri Lanka </w:t>
      </w:r>
      <w:r w:rsidR="00D10567">
        <w:rPr>
          <w:rFonts w:ascii="Tahoma" w:hAnsi="Tahoma" w:cs="Tahoma"/>
          <w:color w:val="000000"/>
        </w:rPr>
        <w:t xml:space="preserve">warmly </w:t>
      </w:r>
      <w:r w:rsidRPr="006629A2">
        <w:rPr>
          <w:rFonts w:ascii="Tahoma" w:hAnsi="Tahoma" w:cs="Tahoma"/>
          <w:color w:val="000000"/>
        </w:rPr>
        <w:t xml:space="preserve">welcomes the delegation of </w:t>
      </w:r>
      <w:r w:rsidR="00D10567">
        <w:rPr>
          <w:rFonts w:ascii="Tahoma" w:hAnsi="Tahoma" w:cs="Tahoma"/>
          <w:color w:val="000000"/>
        </w:rPr>
        <w:t>Brunei Darussalam</w:t>
      </w:r>
      <w:r w:rsidRPr="006629A2">
        <w:rPr>
          <w:rFonts w:ascii="Tahoma" w:hAnsi="Tahoma" w:cs="Tahoma"/>
          <w:color w:val="000000"/>
        </w:rPr>
        <w:t xml:space="preserve"> and appreciates the comprehensive presentation made. </w:t>
      </w:r>
    </w:p>
    <w:p w14:paraId="14FE891D" w14:textId="77777777" w:rsidR="00F2558C" w:rsidRDefault="00F2558C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222222"/>
        </w:rPr>
      </w:pPr>
    </w:p>
    <w:p w14:paraId="1E23563F" w14:textId="07361296" w:rsidR="00A93964" w:rsidRDefault="003B5DA7" w:rsidP="00A93964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 </w:t>
      </w:r>
      <w:r w:rsidR="00F53E9C">
        <w:rPr>
          <w:rFonts w:ascii="Tahoma" w:hAnsi="Tahoma" w:cs="Tahoma"/>
          <w:color w:val="000000"/>
        </w:rPr>
        <w:t>commend</w:t>
      </w:r>
      <w:r>
        <w:rPr>
          <w:rFonts w:ascii="Tahoma" w:hAnsi="Tahoma" w:cs="Tahoma"/>
          <w:color w:val="000000"/>
        </w:rPr>
        <w:t xml:space="preserve"> action </w:t>
      </w:r>
      <w:r w:rsidR="00A93964">
        <w:rPr>
          <w:rFonts w:ascii="Tahoma" w:hAnsi="Tahoma" w:cs="Tahoma"/>
          <w:color w:val="000000"/>
        </w:rPr>
        <w:t xml:space="preserve">taken </w:t>
      </w:r>
      <w:r w:rsidR="00BD72AB">
        <w:rPr>
          <w:rFonts w:ascii="Tahoma" w:hAnsi="Tahoma" w:cs="Tahoma"/>
          <w:color w:val="000000"/>
        </w:rPr>
        <w:t xml:space="preserve">by Brunei </w:t>
      </w:r>
      <w:r w:rsidR="00A93964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improv</w:t>
      </w:r>
      <w:r w:rsidR="00A93964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the standards of living of its </w:t>
      </w:r>
      <w:r w:rsidR="002B1760" w:rsidRPr="00C6151E">
        <w:rPr>
          <w:rFonts w:ascii="Tahoma" w:hAnsi="Tahoma" w:cs="Tahoma"/>
          <w:bCs/>
          <w:color w:val="000000"/>
        </w:rPr>
        <w:t>people</w:t>
      </w:r>
      <w:r w:rsidR="00C6151E">
        <w:rPr>
          <w:rFonts w:ascii="Tahoma" w:hAnsi="Tahoma" w:cs="Tahoma"/>
          <w:color w:val="000000"/>
        </w:rPr>
        <w:t>,</w:t>
      </w:r>
      <w:r w:rsidR="002B1760">
        <w:rPr>
          <w:rFonts w:ascii="Tahoma" w:hAnsi="Tahoma" w:cs="Tahoma"/>
          <w:color w:val="000000"/>
        </w:rPr>
        <w:t xml:space="preserve"> </w:t>
      </w:r>
      <w:r w:rsidR="00A93964">
        <w:rPr>
          <w:rFonts w:ascii="Tahoma" w:hAnsi="Tahoma" w:cs="Tahoma"/>
          <w:color w:val="000000"/>
        </w:rPr>
        <w:t xml:space="preserve">through </w:t>
      </w:r>
      <w:r>
        <w:rPr>
          <w:rFonts w:ascii="Tahoma" w:hAnsi="Tahoma" w:cs="Tahoma"/>
          <w:color w:val="000000"/>
        </w:rPr>
        <w:t xml:space="preserve">addressing </w:t>
      </w:r>
      <w:r w:rsidR="00133DA4">
        <w:rPr>
          <w:rFonts w:ascii="Tahoma" w:hAnsi="Tahoma" w:cs="Tahoma"/>
          <w:color w:val="000000"/>
        </w:rPr>
        <w:t>income disparities</w:t>
      </w:r>
      <w:r w:rsidR="00A93964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ensuring universal access to clean drinking water,</w:t>
      </w:r>
      <w:r w:rsidR="00A93964">
        <w:rPr>
          <w:rFonts w:ascii="Tahoma" w:hAnsi="Tahoma" w:cs="Tahoma"/>
          <w:color w:val="000000"/>
        </w:rPr>
        <w:t xml:space="preserve"> and providing </w:t>
      </w:r>
      <w:r>
        <w:rPr>
          <w:rFonts w:ascii="Tahoma" w:hAnsi="Tahoma" w:cs="Tahoma"/>
          <w:color w:val="000000"/>
        </w:rPr>
        <w:t xml:space="preserve">free education </w:t>
      </w:r>
      <w:r w:rsidR="00A93964">
        <w:rPr>
          <w:rFonts w:ascii="Tahoma" w:hAnsi="Tahoma" w:cs="Tahoma"/>
          <w:color w:val="000000"/>
        </w:rPr>
        <w:t xml:space="preserve">and affordable </w:t>
      </w:r>
      <w:r w:rsidR="00907E06">
        <w:rPr>
          <w:rFonts w:ascii="Tahoma" w:hAnsi="Tahoma" w:cs="Tahoma"/>
          <w:color w:val="000000"/>
        </w:rPr>
        <w:t xml:space="preserve">social </w:t>
      </w:r>
      <w:r w:rsidR="00A93964">
        <w:rPr>
          <w:rFonts w:ascii="Tahoma" w:hAnsi="Tahoma" w:cs="Tahoma"/>
          <w:color w:val="000000"/>
        </w:rPr>
        <w:t>services including quality healthcare.</w:t>
      </w:r>
    </w:p>
    <w:p w14:paraId="69051234" w14:textId="77777777" w:rsidR="00A93964" w:rsidRDefault="00A93964" w:rsidP="00A93964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</w:p>
    <w:p w14:paraId="229C8C3D" w14:textId="07D11E73" w:rsidR="00A93964" w:rsidRDefault="00A93964" w:rsidP="00A93964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 take positive note of Brunei’s </w:t>
      </w:r>
      <w:r w:rsidR="00F53E9C">
        <w:rPr>
          <w:rFonts w:ascii="Tahoma" w:hAnsi="Tahoma" w:cs="Tahoma"/>
          <w:color w:val="000000"/>
        </w:rPr>
        <w:t xml:space="preserve">ratification of the Convention on the Rights of Persons with Disabilities (CRPD) and the </w:t>
      </w:r>
      <w:r>
        <w:rPr>
          <w:rFonts w:ascii="Tahoma" w:hAnsi="Tahoma" w:cs="Tahoma"/>
          <w:color w:val="000000"/>
        </w:rPr>
        <w:t>decision to withdraw reservations under the C</w:t>
      </w:r>
      <w:r w:rsidR="00F53E9C">
        <w:rPr>
          <w:rFonts w:ascii="Tahoma" w:hAnsi="Tahoma" w:cs="Tahoma"/>
          <w:color w:val="000000"/>
        </w:rPr>
        <w:t>onvention on the Rights of the Child (C</w:t>
      </w:r>
      <w:r>
        <w:rPr>
          <w:rFonts w:ascii="Tahoma" w:hAnsi="Tahoma" w:cs="Tahoma"/>
          <w:color w:val="000000"/>
        </w:rPr>
        <w:t>RC</w:t>
      </w:r>
      <w:r w:rsidR="00F53E9C"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</w:rPr>
        <w:t xml:space="preserve"> </w:t>
      </w:r>
      <w:r w:rsidR="00F53E9C">
        <w:rPr>
          <w:rFonts w:ascii="Tahoma" w:hAnsi="Tahoma" w:cs="Tahoma"/>
          <w:color w:val="000000"/>
        </w:rPr>
        <w:t>P</w:t>
      </w:r>
      <w:r w:rsidR="00BD72AB">
        <w:rPr>
          <w:rFonts w:ascii="Tahoma" w:hAnsi="Tahoma" w:cs="Tahoma"/>
          <w:color w:val="000000"/>
        </w:rPr>
        <w:t xml:space="preserve">rogressive </w:t>
      </w:r>
      <w:r>
        <w:rPr>
          <w:rFonts w:ascii="Tahoma" w:hAnsi="Tahoma" w:cs="Tahoma"/>
          <w:color w:val="000000"/>
        </w:rPr>
        <w:t xml:space="preserve">legal reforms </w:t>
      </w:r>
      <w:r w:rsidR="00F53E9C">
        <w:rPr>
          <w:rFonts w:ascii="Tahoma" w:hAnsi="Tahoma" w:cs="Tahoma"/>
          <w:color w:val="000000"/>
        </w:rPr>
        <w:t>regarding</w:t>
      </w:r>
      <w:r>
        <w:rPr>
          <w:rFonts w:ascii="Tahoma" w:hAnsi="Tahoma" w:cs="Tahoma"/>
          <w:color w:val="000000"/>
        </w:rPr>
        <w:t xml:space="preserve"> child labour </w:t>
      </w:r>
      <w:r w:rsidR="00BD72AB">
        <w:rPr>
          <w:rFonts w:ascii="Tahoma" w:hAnsi="Tahoma" w:cs="Tahoma"/>
          <w:color w:val="000000"/>
        </w:rPr>
        <w:t xml:space="preserve">and </w:t>
      </w:r>
      <w:r w:rsidR="00F53E9C">
        <w:rPr>
          <w:rFonts w:ascii="Tahoma" w:hAnsi="Tahoma" w:cs="Tahoma"/>
          <w:color w:val="000000"/>
        </w:rPr>
        <w:t>the law of evidence</w:t>
      </w:r>
      <w:r w:rsidR="00BD72AB">
        <w:rPr>
          <w:rFonts w:ascii="Tahoma" w:hAnsi="Tahoma" w:cs="Tahoma"/>
          <w:color w:val="000000"/>
        </w:rPr>
        <w:t xml:space="preserve"> </w:t>
      </w:r>
      <w:r w:rsidR="00F53E9C">
        <w:rPr>
          <w:rFonts w:ascii="Tahoma" w:hAnsi="Tahoma" w:cs="Tahoma"/>
          <w:color w:val="000000"/>
        </w:rPr>
        <w:t>are also noted.</w:t>
      </w:r>
      <w:r>
        <w:rPr>
          <w:rFonts w:ascii="Tahoma" w:hAnsi="Tahoma" w:cs="Tahoma"/>
          <w:color w:val="000000"/>
        </w:rPr>
        <w:t xml:space="preserve">  </w:t>
      </w:r>
    </w:p>
    <w:p w14:paraId="1F90E751" w14:textId="77777777" w:rsidR="00F53E9C" w:rsidRDefault="00F53E9C" w:rsidP="00A93964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</w:p>
    <w:p w14:paraId="1B1A3DFB" w14:textId="4073C4EE" w:rsidR="00F53E9C" w:rsidRDefault="00F53E9C" w:rsidP="00F53E9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 further welcome the increased level of participation of Brunei women in the labour force and the </w:t>
      </w:r>
      <w:r w:rsidR="002B1760" w:rsidRPr="00C6151E">
        <w:rPr>
          <w:rFonts w:ascii="Tahoma" w:hAnsi="Tahoma" w:cs="Tahoma"/>
          <w:bCs/>
          <w:color w:val="000000"/>
        </w:rPr>
        <w:t>greater</w:t>
      </w:r>
      <w:r w:rsidR="002B176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space created for women to take up non-traditional employment.</w:t>
      </w:r>
    </w:p>
    <w:p w14:paraId="1A987948" w14:textId="77777777" w:rsidR="00D10567" w:rsidRPr="006629A2" w:rsidRDefault="00D10567" w:rsidP="00D105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66716F8F" w14:textId="5812D5BF" w:rsidR="00D10567" w:rsidRPr="006629A2" w:rsidRDefault="00D10567" w:rsidP="00D10567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  <w:r w:rsidRPr="00AF59B9">
        <w:rPr>
          <w:rFonts w:ascii="Tahoma" w:hAnsi="Tahoma" w:cs="Tahoma"/>
          <w:color w:val="000000"/>
        </w:rPr>
        <w:t>Sri Lanka</w:t>
      </w:r>
      <w:r>
        <w:rPr>
          <w:rFonts w:ascii="Tahoma" w:hAnsi="Tahoma" w:cs="Tahoma"/>
          <w:b/>
          <w:color w:val="000000"/>
        </w:rPr>
        <w:t xml:space="preserve"> </w:t>
      </w:r>
      <w:r w:rsidRPr="009106D7">
        <w:rPr>
          <w:rFonts w:ascii="Tahoma" w:hAnsi="Tahoma" w:cs="Tahoma"/>
          <w:b/>
          <w:color w:val="000000"/>
        </w:rPr>
        <w:t>recommends</w:t>
      </w:r>
      <w:r w:rsidRPr="006629A2">
        <w:rPr>
          <w:rFonts w:ascii="Tahoma" w:hAnsi="Tahoma" w:cs="Tahoma"/>
          <w:color w:val="000000"/>
        </w:rPr>
        <w:t xml:space="preserve"> that</w:t>
      </w:r>
      <w:r w:rsidR="00BD72AB">
        <w:rPr>
          <w:rFonts w:ascii="Tahoma" w:hAnsi="Tahoma" w:cs="Tahoma"/>
          <w:color w:val="000000"/>
        </w:rPr>
        <w:t xml:space="preserve"> Brunei Darussalam</w:t>
      </w:r>
      <w:r w:rsidRPr="006629A2">
        <w:rPr>
          <w:rFonts w:ascii="Tahoma" w:hAnsi="Tahoma" w:cs="Tahoma"/>
          <w:color w:val="000000"/>
        </w:rPr>
        <w:t>: </w:t>
      </w:r>
    </w:p>
    <w:p w14:paraId="28D1A7D4" w14:textId="77777777" w:rsidR="00D10567" w:rsidRDefault="00D10567" w:rsidP="00D10567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</w:p>
    <w:p w14:paraId="6446F0D3" w14:textId="20AB7FAD" w:rsidR="00BD72AB" w:rsidRDefault="00D10567" w:rsidP="00D10567">
      <w:pPr>
        <w:pStyle w:val="NormalWeb"/>
        <w:shd w:val="clear" w:color="auto" w:fill="FFFFFF"/>
        <w:spacing w:before="0" w:beforeAutospacing="0" w:after="83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 w:rsidR="00BD72AB">
        <w:rPr>
          <w:rFonts w:ascii="Tahoma" w:hAnsi="Tahoma" w:cs="Tahoma"/>
          <w:color w:val="000000"/>
        </w:rPr>
        <w:t>continues efforts towards aligning its national legislation, policies and programmes on women and childr</w:t>
      </w:r>
      <w:bookmarkStart w:id="0" w:name="_GoBack"/>
      <w:bookmarkEnd w:id="0"/>
      <w:r w:rsidR="00BD72AB">
        <w:rPr>
          <w:rFonts w:ascii="Tahoma" w:hAnsi="Tahoma" w:cs="Tahoma"/>
          <w:color w:val="000000"/>
        </w:rPr>
        <w:t>en with the C</w:t>
      </w:r>
      <w:r w:rsidR="00F53E9C">
        <w:rPr>
          <w:rFonts w:ascii="Tahoma" w:hAnsi="Tahoma" w:cs="Tahoma"/>
          <w:color w:val="000000"/>
        </w:rPr>
        <w:t>onvention on the Elimination of All forms of Discrimination Against Women (C</w:t>
      </w:r>
      <w:r w:rsidR="00BD72AB">
        <w:rPr>
          <w:rFonts w:ascii="Tahoma" w:hAnsi="Tahoma" w:cs="Tahoma"/>
          <w:color w:val="000000"/>
        </w:rPr>
        <w:t>EDAW</w:t>
      </w:r>
      <w:r w:rsidR="00F53E9C">
        <w:rPr>
          <w:rFonts w:ascii="Tahoma" w:hAnsi="Tahoma" w:cs="Tahoma"/>
          <w:color w:val="000000"/>
        </w:rPr>
        <w:t>)</w:t>
      </w:r>
      <w:r w:rsidR="00BD72AB">
        <w:rPr>
          <w:rFonts w:ascii="Tahoma" w:hAnsi="Tahoma" w:cs="Tahoma"/>
          <w:color w:val="000000"/>
        </w:rPr>
        <w:t xml:space="preserve"> and the </w:t>
      </w:r>
      <w:r w:rsidR="00F53E9C">
        <w:rPr>
          <w:rFonts w:ascii="Tahoma" w:hAnsi="Tahoma" w:cs="Tahoma"/>
          <w:color w:val="000000"/>
        </w:rPr>
        <w:t>Convention on the Rights of the Child (</w:t>
      </w:r>
      <w:r w:rsidR="00BD72AB">
        <w:rPr>
          <w:rFonts w:ascii="Tahoma" w:hAnsi="Tahoma" w:cs="Tahoma"/>
          <w:color w:val="000000"/>
        </w:rPr>
        <w:t>CRC</w:t>
      </w:r>
      <w:r w:rsidR="00F53E9C">
        <w:rPr>
          <w:rFonts w:ascii="Tahoma" w:hAnsi="Tahoma" w:cs="Tahoma"/>
          <w:color w:val="000000"/>
        </w:rPr>
        <w:t>)</w:t>
      </w:r>
      <w:r w:rsidR="00BD72AB">
        <w:rPr>
          <w:rFonts w:ascii="Tahoma" w:hAnsi="Tahoma" w:cs="Tahoma"/>
          <w:color w:val="000000"/>
        </w:rPr>
        <w:t>;</w:t>
      </w:r>
    </w:p>
    <w:p w14:paraId="4138A195" w14:textId="77777777" w:rsidR="00BD72AB" w:rsidRDefault="00BD72AB" w:rsidP="00F53E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2D8F94D4" w14:textId="32A706B6" w:rsidR="00D10567" w:rsidRDefault="00D10567" w:rsidP="00D10567">
      <w:pPr>
        <w:pStyle w:val="NormalWeb"/>
        <w:shd w:val="clear" w:color="auto" w:fill="FFFFFF"/>
        <w:spacing w:before="0" w:beforeAutospacing="0" w:after="83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="00BD72AB">
        <w:rPr>
          <w:rFonts w:ascii="Tahoma" w:hAnsi="Tahoma" w:cs="Tahoma"/>
          <w:color w:val="000000"/>
        </w:rPr>
        <w:t>incorporate</w:t>
      </w:r>
      <w:r w:rsidR="00F53E9C">
        <w:rPr>
          <w:rFonts w:ascii="Tahoma" w:hAnsi="Tahoma" w:cs="Tahoma"/>
          <w:color w:val="000000"/>
        </w:rPr>
        <w:t>s</w:t>
      </w:r>
      <w:r w:rsidR="00BD72AB">
        <w:rPr>
          <w:rFonts w:ascii="Tahoma" w:hAnsi="Tahoma" w:cs="Tahoma"/>
          <w:color w:val="000000"/>
        </w:rPr>
        <w:t xml:space="preserve"> the provisions of the CRPD into its national legal framework and effectively implement</w:t>
      </w:r>
      <w:r w:rsidR="00F53E9C">
        <w:rPr>
          <w:rFonts w:ascii="Tahoma" w:hAnsi="Tahoma" w:cs="Tahoma"/>
          <w:color w:val="000000"/>
        </w:rPr>
        <w:t>s</w:t>
      </w:r>
      <w:r w:rsidR="00BD72AB">
        <w:rPr>
          <w:rFonts w:ascii="Tahoma" w:hAnsi="Tahoma" w:cs="Tahoma"/>
          <w:color w:val="000000"/>
        </w:rPr>
        <w:t xml:space="preserve"> the Different Abilities Design Guidelines</w:t>
      </w:r>
      <w:r w:rsidR="00F53E9C">
        <w:rPr>
          <w:rFonts w:ascii="Tahoma" w:hAnsi="Tahoma" w:cs="Tahoma"/>
          <w:color w:val="000000"/>
        </w:rPr>
        <w:t>; and</w:t>
      </w:r>
    </w:p>
    <w:p w14:paraId="784D55D0" w14:textId="77777777" w:rsidR="00D10567" w:rsidRPr="006629A2" w:rsidRDefault="00D10567" w:rsidP="00F53E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14:paraId="49E213BC" w14:textId="4BFCFFA3" w:rsidR="00D10567" w:rsidRPr="006629A2" w:rsidRDefault="00D10567" w:rsidP="00D10567">
      <w:pPr>
        <w:pStyle w:val="NormalWeb"/>
        <w:shd w:val="clear" w:color="auto" w:fill="FFFFFF"/>
        <w:spacing w:before="0" w:beforeAutospacing="0" w:after="83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proofErr w:type="gramStart"/>
      <w:r w:rsidR="00F53E9C">
        <w:rPr>
          <w:rFonts w:ascii="Tahoma" w:hAnsi="Tahoma" w:cs="Tahoma"/>
          <w:color w:val="000000"/>
        </w:rPr>
        <w:t>further</w:t>
      </w:r>
      <w:proofErr w:type="gramEnd"/>
      <w:r w:rsidR="00F53E9C">
        <w:rPr>
          <w:rFonts w:ascii="Tahoma" w:hAnsi="Tahoma" w:cs="Tahoma"/>
          <w:color w:val="000000"/>
        </w:rPr>
        <w:t xml:space="preserve"> strengthens human rights education in the country</w:t>
      </w:r>
      <w:r w:rsidR="00133DA4">
        <w:rPr>
          <w:rFonts w:ascii="Tahoma" w:hAnsi="Tahoma" w:cs="Tahoma"/>
          <w:color w:val="000000"/>
        </w:rPr>
        <w:t xml:space="preserve"> and expands engagement with stakeholders</w:t>
      </w:r>
      <w:r w:rsidR="00F53E9C">
        <w:rPr>
          <w:rFonts w:ascii="Tahoma" w:hAnsi="Tahoma" w:cs="Tahoma"/>
          <w:color w:val="000000"/>
        </w:rPr>
        <w:t>.</w:t>
      </w:r>
      <w:r w:rsidRPr="006629A2">
        <w:rPr>
          <w:rFonts w:ascii="Tahoma" w:hAnsi="Tahoma" w:cs="Tahoma"/>
          <w:color w:val="000000"/>
        </w:rPr>
        <w:t> </w:t>
      </w:r>
    </w:p>
    <w:p w14:paraId="011BE0DA" w14:textId="77777777" w:rsidR="00D10567" w:rsidRDefault="00D10567" w:rsidP="00D10567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Tahoma" w:hAnsi="Tahoma" w:cs="Tahoma"/>
          <w:color w:val="000000"/>
        </w:rPr>
      </w:pPr>
    </w:p>
    <w:p w14:paraId="715FF83A" w14:textId="0E990D9A" w:rsidR="00D10567" w:rsidRPr="006629A2" w:rsidRDefault="00D10567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222222"/>
        </w:rPr>
      </w:pPr>
      <w:r w:rsidRPr="006629A2">
        <w:rPr>
          <w:rFonts w:ascii="Tahoma" w:hAnsi="Tahoma" w:cs="Tahoma"/>
          <w:color w:val="000000"/>
        </w:rPr>
        <w:t xml:space="preserve">We wish </w:t>
      </w:r>
      <w:r w:rsidR="00F53E9C">
        <w:rPr>
          <w:rFonts w:ascii="Tahoma" w:hAnsi="Tahoma" w:cs="Tahoma"/>
          <w:color w:val="000000"/>
        </w:rPr>
        <w:t>Brunei Darussalam</w:t>
      </w:r>
      <w:r w:rsidRPr="006629A2">
        <w:rPr>
          <w:rFonts w:ascii="Tahoma" w:hAnsi="Tahoma" w:cs="Tahoma"/>
          <w:color w:val="000000"/>
        </w:rPr>
        <w:t xml:space="preserve"> success in its UPR engagement.</w:t>
      </w:r>
    </w:p>
    <w:sectPr w:rsidR="00D10567" w:rsidRPr="006629A2" w:rsidSect="00314554">
      <w:pgSz w:w="12240" w:h="15840"/>
      <w:pgMar w:top="720" w:right="1411" w:bottom="70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FE3"/>
    <w:multiLevelType w:val="hybridMultilevel"/>
    <w:tmpl w:val="BF549CFE"/>
    <w:lvl w:ilvl="0" w:tplc="557E21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C"/>
    <w:rsid w:val="000C3E88"/>
    <w:rsid w:val="00111E68"/>
    <w:rsid w:val="00133DA4"/>
    <w:rsid w:val="001E722A"/>
    <w:rsid w:val="00265A66"/>
    <w:rsid w:val="002B1760"/>
    <w:rsid w:val="00314554"/>
    <w:rsid w:val="003B5DA7"/>
    <w:rsid w:val="004464D5"/>
    <w:rsid w:val="004B06C0"/>
    <w:rsid w:val="00636304"/>
    <w:rsid w:val="006629A2"/>
    <w:rsid w:val="006E07F8"/>
    <w:rsid w:val="006F5B24"/>
    <w:rsid w:val="00701E62"/>
    <w:rsid w:val="00787BD6"/>
    <w:rsid w:val="00907E06"/>
    <w:rsid w:val="009106D7"/>
    <w:rsid w:val="00A12236"/>
    <w:rsid w:val="00A93964"/>
    <w:rsid w:val="00AD444C"/>
    <w:rsid w:val="00AF59B9"/>
    <w:rsid w:val="00B60DD6"/>
    <w:rsid w:val="00BA2E44"/>
    <w:rsid w:val="00BA4ECD"/>
    <w:rsid w:val="00BD72AB"/>
    <w:rsid w:val="00BE0E27"/>
    <w:rsid w:val="00C6151E"/>
    <w:rsid w:val="00C93BDA"/>
    <w:rsid w:val="00D10567"/>
    <w:rsid w:val="00D26423"/>
    <w:rsid w:val="00DF7D29"/>
    <w:rsid w:val="00EC5FA5"/>
    <w:rsid w:val="00F2558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038"/>
  <w15:docId w15:val="{A4084C84-6A36-4542-8632-F4A401D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29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6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03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10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01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C42E1-88C2-4F79-BE74-A1C223157631}"/>
</file>

<file path=customXml/itemProps2.xml><?xml version="1.0" encoding="utf-8"?>
<ds:datastoreItem xmlns:ds="http://schemas.openxmlformats.org/officeDocument/2006/customXml" ds:itemID="{2C62A94E-C4A8-4637-AF87-5382C6890526}"/>
</file>

<file path=customXml/itemProps3.xml><?xml version="1.0" encoding="utf-8"?>
<ds:datastoreItem xmlns:ds="http://schemas.openxmlformats.org/officeDocument/2006/customXml" ds:itemID="{915D2BDF-1D38-42D0-B962-099935BF8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User</cp:lastModifiedBy>
  <cp:revision>2</cp:revision>
  <cp:lastPrinted>2019-05-09T08:14:00Z</cp:lastPrinted>
  <dcterms:created xsi:type="dcterms:W3CDTF">2019-05-09T10:20:00Z</dcterms:created>
  <dcterms:modified xsi:type="dcterms:W3CDTF">2019-05-09T10:20:00Z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