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8471" w14:textId="74E78FBB" w:rsidR="00C50B4E" w:rsidRPr="00E54813" w:rsidRDefault="00C50B4E" w:rsidP="00C50B4E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C156D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Nicaragua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2C7E8472" w14:textId="5D56F430" w:rsidR="00C50B4E" w:rsidRPr="00BC41AC" w:rsidRDefault="00C50B4E" w:rsidP="00C50B4E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C156D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15</w:t>
      </w:r>
      <w:r w:rsidR="00484FE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May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2019</w:t>
      </w:r>
    </w:p>
    <w:p w14:paraId="2C7E8473" w14:textId="709B4675" w:rsidR="00C50B4E" w:rsidRPr="008A55DC" w:rsidRDefault="00C50B4E" w:rsidP="00C50B4E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Mr President,</w:t>
      </w:r>
    </w:p>
    <w:p w14:paraId="2C7E8474" w14:textId="1D91428B" w:rsidR="00C50B4E" w:rsidRDefault="00C50B4E" w:rsidP="00C50B4E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AF2DD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Republic of 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Nicaragua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6A55BD57" w14:textId="77777777" w:rsidR="00926509" w:rsidRDefault="00C50B4E" w:rsidP="00C156D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recognizes the 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excellent position of Nicaragua </w:t>
      </w:r>
      <w:r w:rsidR="00C156D1" w:rsidRP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at the Global Gender Index of the World Economic Forum, 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which reflects Nicaragua’s efforts of gender parity in public office. </w:t>
      </w:r>
    </w:p>
    <w:p w14:paraId="07F34337" w14:textId="7DD7F45B" w:rsidR="00C156D1" w:rsidRDefault="00E40C26" w:rsidP="00C156D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Nonetheless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 the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high rate of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violence against women and girls</w:t>
      </w:r>
      <w:r w:rsidR="00CD44E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 including sexual violence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remain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worrisome.</w:t>
      </w:r>
      <w:r w:rsidR="00FF1E7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CD44E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This is a large contributor as to why,</w:t>
      </w:r>
      <w:r w:rsidR="0046078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</w:t>
      </w:r>
      <w:r w:rsidR="00FF1E7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ccording to UNICEF, Nicaragua rates highest in the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western</w:t>
      </w:r>
      <w:r w:rsidR="00FF1E7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hemisphere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FF1E7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when it comes to</w:t>
      </w:r>
      <w:r w:rsidR="008256A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child and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teenage pregnancies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  <w:r w:rsidR="00C156D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6302E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 this light, the Netherlands hopes that Nicaragua considers </w:t>
      </w:r>
      <w:r w:rsidR="009265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to </w:t>
      </w:r>
      <w:r w:rsidR="006302E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facilitate</w:t>
      </w:r>
      <w:r w:rsidR="006302E4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9265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6302E4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voluntary </w:t>
      </w:r>
      <w:r w:rsidR="006302E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termination</w:t>
      </w:r>
      <w:r w:rsidR="006302E4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of pregnanc</w:t>
      </w:r>
      <w:r w:rsidR="00D22CE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ies</w:t>
      </w:r>
      <w:r w:rsidR="006302E4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</w:p>
    <w:p w14:paraId="316640FA" w14:textId="4628E233" w:rsidR="0083354C" w:rsidRDefault="00C156D1" w:rsidP="00E40C2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Moreover, the Netherlands is concerned about the 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lack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of </w:t>
      </w:r>
      <w:r w:rsid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fr</w:t>
      </w:r>
      <w:r w:rsidR="0028375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eedom of expression</w:t>
      </w:r>
      <w:r w:rsid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in Nicaragua</w:t>
      </w:r>
      <w:r w:rsidR="0028375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 especially for journalists, human rights defenders and persons with a different political opinion</w:t>
      </w:r>
      <w:r w:rsidR="00070AE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than the regime</w:t>
      </w:r>
      <w:r w:rsidR="0028375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  <w:r w:rsid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099083DB" w14:textId="3F916027" w:rsidR="00E40C26" w:rsidRPr="00E40C26" w:rsidRDefault="007D2D4A" w:rsidP="00E40C2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Therefore, t</w:t>
      </w:r>
      <w:r w:rsidR="00E40C26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he Netherlands </w:t>
      </w:r>
      <w:r w:rsidR="00E40C26" w:rsidRPr="00E40C26">
        <w:rPr>
          <w:rFonts w:ascii="Verdana" w:eastAsia="Verdana" w:hAnsi="Verdana" w:cs="Verdana"/>
          <w:b/>
          <w:color w:val="000000" w:themeColor="text1"/>
          <w:sz w:val="28"/>
          <w:szCs w:val="28"/>
          <w:lang w:val="en-GB"/>
        </w:rPr>
        <w:t>recommends</w:t>
      </w:r>
      <w:r w:rsid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Nicaragua</w:t>
      </w:r>
      <w:r w:rsidR="00E40C26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:</w:t>
      </w:r>
    </w:p>
    <w:p w14:paraId="29B872D1" w14:textId="62A4EDF9" w:rsidR="00E40C26" w:rsidRDefault="00E40C26" w:rsidP="00E40C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CD44E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draft and 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implement an action plan</w:t>
      </w:r>
      <w:r w:rsidR="00CD44E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reduce child</w:t>
      </w:r>
      <w:r w:rsidR="009E343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pregnancies 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consisting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awareness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raising campaigns, </w:t>
      </w:r>
      <w:r w:rsidR="0083354C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lastRenderedPageBreak/>
        <w:t>active persecution of</w:t>
      </w:r>
      <w:r w:rsidR="006850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rapists</w:t>
      </w:r>
      <w:r w:rsidR="00D22CE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</w:t>
      </w:r>
      <w:r w:rsidR="0083354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comprehensive sexual education and access to</w:t>
      </w:r>
      <w:r w:rsidR="009E343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emergency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contraception</w:t>
      </w:r>
      <w:r w:rsidR="00A42A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. </w:t>
      </w:r>
    </w:p>
    <w:p w14:paraId="13A6D61B" w14:textId="77777777" w:rsidR="0083354C" w:rsidRDefault="0083354C" w:rsidP="0083354C">
      <w:pPr>
        <w:pStyle w:val="ListParagraph"/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49D37E48" w14:textId="5D92F85F" w:rsidR="00512104" w:rsidRDefault="0028375F" w:rsidP="00D541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r</w:t>
      </w:r>
      <w:r w:rsidR="00E40C26"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espect and guarantee freedom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expression for </w:t>
      </w:r>
      <w:r w:rsidRPr="0028375F">
        <w:rPr>
          <w:rFonts w:ascii="Verdana" w:eastAsia="Verdana" w:hAnsi="Verdana" w:cs="Verdana"/>
          <w:color w:val="000000" w:themeColor="text1"/>
          <w:sz w:val="28"/>
          <w:szCs w:val="28"/>
          <w:u w:val="single"/>
          <w:lang w:val="en-GB"/>
        </w:rPr>
        <w:t>all civilians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; </w:t>
      </w:r>
      <w:r w:rsidR="00C55A4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which includes the</w:t>
      </w:r>
      <w:r w:rsidR="0051210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unconditional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release</w:t>
      </w:r>
      <w:r w:rsidR="00C55A4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of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incarcerated </w:t>
      </w:r>
      <w:r w:rsidR="00C55A4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journalists </w:t>
      </w:r>
      <w:r w:rsidR="007D2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and political prisoners</w:t>
      </w:r>
      <w:r w:rsidR="0046078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and</w:t>
      </w:r>
      <w:r w:rsidR="007D2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 return of confiscated material </w:t>
      </w:r>
      <w:r w:rsidR="0051210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of the </w:t>
      </w:r>
      <w:r w:rsidR="007D2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media</w:t>
      </w:r>
      <w:r w:rsidR="00CD44E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and human rights organizations.</w:t>
      </w:r>
      <w:r w:rsidR="006302E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2C7E847B" w14:textId="1059385A" w:rsidR="00EE3823" w:rsidRDefault="00EE3823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C55A4B">
        <w:rPr>
          <w:rFonts w:ascii="Verdana" w:hAnsi="Verdana"/>
          <w:color w:val="000000" w:themeColor="text1"/>
          <w:sz w:val="28"/>
          <w:szCs w:val="28"/>
          <w:lang w:val="en-GB"/>
        </w:rPr>
        <w:t>he Netherlands wish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40C26">
        <w:rPr>
          <w:rFonts w:ascii="Verdana" w:hAnsi="Verdana"/>
          <w:color w:val="000000" w:themeColor="text1"/>
          <w:sz w:val="28"/>
          <w:szCs w:val="28"/>
          <w:lang w:val="en-GB"/>
        </w:rPr>
        <w:t>Nicaragua</w:t>
      </w:r>
      <w:r w:rsidR="00E40C26"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28375F">
        <w:rPr>
          <w:rFonts w:ascii="Verdana" w:hAnsi="Verdana"/>
          <w:color w:val="000000" w:themeColor="text1"/>
          <w:sz w:val="28"/>
          <w:szCs w:val="28"/>
          <w:lang w:val="en-GB"/>
        </w:rPr>
        <w:t>success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2C7E847C" w14:textId="77777777" w:rsidR="00596EFC" w:rsidRDefault="00596EFC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C7E847D" w14:textId="79A53061" w:rsidR="00EE3823" w:rsidRDefault="00EE3823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  <w:r w:rsidR="00AF2DD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2C7E847E" w14:textId="77777777" w:rsidR="00C50B4E" w:rsidRPr="00074BA9" w:rsidRDefault="00C50B4E" w:rsidP="00C50B4E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2C7E847F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AD0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3BE3"/>
    <w:multiLevelType w:val="hybridMultilevel"/>
    <w:tmpl w:val="C3C843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E"/>
    <w:rsid w:val="00070AE3"/>
    <w:rsid w:val="00074BA9"/>
    <w:rsid w:val="0014130F"/>
    <w:rsid w:val="00215457"/>
    <w:rsid w:val="0028375F"/>
    <w:rsid w:val="00296B68"/>
    <w:rsid w:val="002E0C9F"/>
    <w:rsid w:val="003971B5"/>
    <w:rsid w:val="003E26FA"/>
    <w:rsid w:val="004417D6"/>
    <w:rsid w:val="0046078F"/>
    <w:rsid w:val="00484FE9"/>
    <w:rsid w:val="004E1164"/>
    <w:rsid w:val="004F3909"/>
    <w:rsid w:val="00512104"/>
    <w:rsid w:val="005164E9"/>
    <w:rsid w:val="00577E22"/>
    <w:rsid w:val="00596EFC"/>
    <w:rsid w:val="0060004E"/>
    <w:rsid w:val="006302E4"/>
    <w:rsid w:val="00685027"/>
    <w:rsid w:val="007517FA"/>
    <w:rsid w:val="007D2D4A"/>
    <w:rsid w:val="008256A8"/>
    <w:rsid w:val="0083354C"/>
    <w:rsid w:val="00841E37"/>
    <w:rsid w:val="00844FDE"/>
    <w:rsid w:val="00895661"/>
    <w:rsid w:val="008D4B66"/>
    <w:rsid w:val="008F7267"/>
    <w:rsid w:val="0092358B"/>
    <w:rsid w:val="00926509"/>
    <w:rsid w:val="009B2FEB"/>
    <w:rsid w:val="009E3435"/>
    <w:rsid w:val="00A42ADF"/>
    <w:rsid w:val="00AD0C1C"/>
    <w:rsid w:val="00AF2DD9"/>
    <w:rsid w:val="00AF32A0"/>
    <w:rsid w:val="00AF6A3B"/>
    <w:rsid w:val="00B902C5"/>
    <w:rsid w:val="00BF754B"/>
    <w:rsid w:val="00C156D1"/>
    <w:rsid w:val="00C3360E"/>
    <w:rsid w:val="00C50B4E"/>
    <w:rsid w:val="00C55A4B"/>
    <w:rsid w:val="00CD44E2"/>
    <w:rsid w:val="00D105B8"/>
    <w:rsid w:val="00D22CE7"/>
    <w:rsid w:val="00D252F3"/>
    <w:rsid w:val="00D5415A"/>
    <w:rsid w:val="00E40C26"/>
    <w:rsid w:val="00E61015"/>
    <w:rsid w:val="00EE3823"/>
    <w:rsid w:val="00F2191A"/>
    <w:rsid w:val="00F67321"/>
    <w:rsid w:val="00FF1E75"/>
    <w:rsid w:val="40D9CED7"/>
    <w:rsid w:val="7B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471"/>
  <w15:chartTrackingRefBased/>
  <w15:docId w15:val="{1886A015-6D62-4498-A02E-34F270B3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C50B4E"/>
    <w:pPr>
      <w:spacing w:line="256" w:lineRule="auto"/>
      <w:ind w:left="720"/>
      <w:contextualSpacing/>
    </w:pPr>
  </w:style>
  <w:style w:type="paragraph" w:customStyle="1" w:styleId="Default">
    <w:name w:val="Default"/>
    <w:rsid w:val="00C50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9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68A17-81CB-4DED-A980-1F77C1666C6C}"/>
</file>

<file path=customXml/itemProps2.xml><?xml version="1.0" encoding="utf-8"?>
<ds:datastoreItem xmlns:ds="http://schemas.openxmlformats.org/officeDocument/2006/customXml" ds:itemID="{45F4EAC9-66FC-489B-A4DD-4DD836122C64}"/>
</file>

<file path=customXml/itemProps3.xml><?xml version="1.0" encoding="utf-8"?>
<ds:datastoreItem xmlns:ds="http://schemas.openxmlformats.org/officeDocument/2006/customXml" ds:itemID="{4C021E63-DD41-4872-AE2F-C7D177F6DE8F}"/>
</file>

<file path=docProps/app.xml><?xml version="1.0" encoding="utf-8"?>
<Properties xmlns="http://schemas.openxmlformats.org/officeDocument/2006/extended-properties" xmlns:vt="http://schemas.openxmlformats.org/officeDocument/2006/docPropsVTypes">
  <Template>484870F3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Vrolijk, Dymphna</dc:creator>
  <cp:keywords/>
  <dc:description/>
  <cp:lastModifiedBy>Madzura, Dajana</cp:lastModifiedBy>
  <cp:revision>2</cp:revision>
  <dcterms:created xsi:type="dcterms:W3CDTF">2019-05-17T11:46:00Z</dcterms:created>
  <dcterms:modified xsi:type="dcterms:W3CDTF">2019-05-17T11:46:00Z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