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392F1E" w:rsidRPr="00421315" w:rsidTr="00C85487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392F1E" w:rsidRPr="00421315" w:rsidTr="00C85487">
              <w:tc>
                <w:tcPr>
                  <w:tcW w:w="4503" w:type="dxa"/>
                  <w:shd w:val="clear" w:color="auto" w:fill="auto"/>
                </w:tcPr>
                <w:p w:rsidR="00392F1E" w:rsidRPr="00421315" w:rsidRDefault="00392F1E" w:rsidP="00C8548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392F1E" w:rsidRPr="00421315" w:rsidRDefault="00392F1E" w:rsidP="00C85487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Mission Permanente auprès de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l'Office</w:t>
                  </w:r>
                  <w:proofErr w:type="spellEnd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des Nations Unies, de l'Organisation Mondiale du Commerce et des autres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Organisations</w:t>
                  </w:r>
                  <w:proofErr w:type="spellEnd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392F1E" w:rsidRPr="00421315" w:rsidRDefault="00392F1E" w:rsidP="00C85487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A28194B" wp14:editId="3F5F1289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392F1E" w:rsidRPr="00421315" w:rsidRDefault="00392F1E" w:rsidP="00C8548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421315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421315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392F1E" w:rsidRPr="00421315" w:rsidRDefault="00392F1E" w:rsidP="00C8548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421315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Travail- </w:t>
                  </w:r>
                  <w:proofErr w:type="spellStart"/>
                  <w:r w:rsidRPr="00421315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Liberté-Patrie</w:t>
                  </w:r>
                  <w:proofErr w:type="spellEnd"/>
                </w:p>
              </w:tc>
            </w:tr>
          </w:tbl>
          <w:p w:rsidR="00392F1E" w:rsidRPr="00421315" w:rsidRDefault="00392F1E" w:rsidP="00C85487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421315">
        <w:rPr>
          <w:rFonts w:ascii="Calibri" w:eastAsia="Calibri" w:hAnsi="Calibri"/>
          <w:kern w:val="3"/>
          <w:sz w:val="28"/>
          <w:szCs w:val="28"/>
        </w:rPr>
        <w:t xml:space="preserve"> 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392F1E" w:rsidRPr="00421315" w:rsidRDefault="00392F1E" w:rsidP="00392F1E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92F1E" w:rsidRPr="00421315" w:rsidRDefault="00392F1E" w:rsidP="00392F1E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</w:rPr>
      </w:pPr>
    </w:p>
    <w:p w:rsidR="00392F1E" w:rsidRPr="00421315" w:rsidRDefault="00392F1E" w:rsidP="00392F1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 w:rsidRPr="00421315"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:rsidR="00392F1E" w:rsidRPr="00421315" w:rsidRDefault="00392F1E" w:rsidP="00392F1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au Costa Rica</w:t>
      </w:r>
    </w:p>
    <w:p w:rsidR="00392F1E" w:rsidRPr="00421315" w:rsidRDefault="00392F1E" w:rsidP="00392F1E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</w:p>
    <w:p w:rsidR="00392F1E" w:rsidRPr="00421315" w:rsidRDefault="00392F1E" w:rsidP="00392F1E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392F1E" w:rsidRPr="00421315" w:rsidRDefault="00392F1E" w:rsidP="00392F1E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392F1E" w:rsidRPr="00421315" w:rsidRDefault="00392F1E" w:rsidP="00392F1E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 w:rsidRPr="00421315"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:rsidR="00392F1E" w:rsidRPr="00421315" w:rsidRDefault="00392F1E" w:rsidP="00392F1E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92F1E" w:rsidRPr="00421315" w:rsidRDefault="00392F1E" w:rsidP="00392F1E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13 mai</w:t>
      </w:r>
      <w:r w:rsidRPr="00421315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 2019</w:t>
      </w:r>
    </w:p>
    <w:p w:rsidR="00392F1E" w:rsidRPr="00421315" w:rsidRDefault="00392F1E" w:rsidP="00392F1E">
      <w:pPr>
        <w:rPr>
          <w:rFonts w:eastAsia="MS Mincho"/>
          <w:sz w:val="28"/>
          <w:szCs w:val="28"/>
        </w:rPr>
      </w:pPr>
    </w:p>
    <w:p w:rsidR="00392F1E" w:rsidRPr="00421315" w:rsidRDefault="00392F1E" w:rsidP="00392F1E">
      <w:pPr>
        <w:ind w:left="3540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</w:t>
      </w:r>
      <w:r w:rsidRPr="00421315">
        <w:rPr>
          <w:rFonts w:eastAsia="MS Mincho"/>
          <w:sz w:val="28"/>
          <w:szCs w:val="28"/>
        </w:rPr>
        <w:t>:0</w:t>
      </w:r>
      <w:r>
        <w:rPr>
          <w:rFonts w:eastAsia="MS Mincho"/>
          <w:sz w:val="28"/>
          <w:szCs w:val="28"/>
        </w:rPr>
        <w:t>0</w:t>
      </w:r>
      <w:r w:rsidRPr="00421315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12</w:t>
      </w:r>
      <w:r w:rsidRPr="00421315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>3</w:t>
      </w:r>
      <w:r w:rsidRPr="00421315">
        <w:rPr>
          <w:rFonts w:eastAsia="MS Mincho"/>
          <w:sz w:val="28"/>
          <w:szCs w:val="28"/>
        </w:rPr>
        <w:t>0</w:t>
      </w:r>
    </w:p>
    <w:p w:rsidR="00392F1E" w:rsidRPr="00421315" w:rsidRDefault="00392F1E" w:rsidP="00392F1E">
      <w:pPr>
        <w:rPr>
          <w:rFonts w:eastAsia="MS Mincho"/>
        </w:rPr>
      </w:pPr>
    </w:p>
    <w:p w:rsidR="00392F1E" w:rsidRPr="00421315" w:rsidRDefault="00392F1E" w:rsidP="00392F1E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392F1E" w:rsidRPr="00421315" w:rsidRDefault="00392F1E" w:rsidP="00392F1E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392F1E" w:rsidRPr="00421315" w:rsidRDefault="00392F1E" w:rsidP="00392F1E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392F1E" w:rsidRPr="00421315" w:rsidRDefault="00392F1E" w:rsidP="00392F1E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:rsidR="00392F1E" w:rsidRDefault="00392F1E" w:rsidP="00392F1E">
      <w:pPr>
        <w:rPr>
          <w:rFonts w:ascii="Arial" w:hAnsi="Arial" w:cs="Arial"/>
          <w:b/>
          <w:sz w:val="28"/>
          <w:szCs w:val="28"/>
        </w:rPr>
      </w:pPr>
    </w:p>
    <w:p w:rsidR="00392F1E" w:rsidRDefault="00392F1E" w:rsidP="00392F1E">
      <w:pPr>
        <w:rPr>
          <w:rFonts w:ascii="Arial" w:hAnsi="Arial" w:cs="Arial"/>
          <w:b/>
          <w:sz w:val="28"/>
          <w:szCs w:val="28"/>
        </w:rPr>
      </w:pPr>
    </w:p>
    <w:p w:rsidR="00392F1E" w:rsidRDefault="00392F1E" w:rsidP="005E4806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</w:p>
    <w:p w:rsidR="00392F1E" w:rsidRDefault="00392F1E" w:rsidP="005E4806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</w:p>
    <w:p w:rsidR="000147B9" w:rsidRPr="005E4806" w:rsidRDefault="00F30204" w:rsidP="005E4806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5E4806">
        <w:rPr>
          <w:rFonts w:ascii="Arial" w:hAnsi="Arial" w:cs="Arial"/>
          <w:b/>
          <w:sz w:val="28"/>
          <w:szCs w:val="28"/>
          <w:lang w:val="fr-CH"/>
        </w:rPr>
        <w:lastRenderedPageBreak/>
        <w:t>Monsieur le Président,</w:t>
      </w:r>
    </w:p>
    <w:p w:rsidR="00F30204" w:rsidRPr="00477C45" w:rsidRDefault="00F30204" w:rsidP="005E4806">
      <w:pPr>
        <w:spacing w:line="276" w:lineRule="auto"/>
        <w:rPr>
          <w:rFonts w:ascii="Arial" w:hAnsi="Arial" w:cs="Arial"/>
          <w:sz w:val="18"/>
          <w:szCs w:val="28"/>
          <w:lang w:val="fr-CH"/>
        </w:rPr>
      </w:pPr>
    </w:p>
    <w:p w:rsidR="005E4806" w:rsidRDefault="00F30204" w:rsidP="005E4806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Le Togo souhaite </w:t>
      </w:r>
      <w:r w:rsidR="00D4326A">
        <w:rPr>
          <w:rFonts w:ascii="Arial" w:hAnsi="Arial" w:cs="Arial"/>
          <w:sz w:val="28"/>
          <w:szCs w:val="28"/>
          <w:lang w:val="fr-CH"/>
        </w:rPr>
        <w:t xml:space="preserve">une </w:t>
      </w:r>
      <w:r>
        <w:rPr>
          <w:rFonts w:ascii="Arial" w:hAnsi="Arial" w:cs="Arial"/>
          <w:sz w:val="28"/>
          <w:szCs w:val="28"/>
          <w:lang w:val="fr-CH"/>
        </w:rPr>
        <w:t>chaleureuse bienvenue à la délégation d</w:t>
      </w:r>
      <w:r w:rsidR="00F14B44">
        <w:rPr>
          <w:rFonts w:ascii="Arial" w:hAnsi="Arial" w:cs="Arial"/>
          <w:sz w:val="28"/>
          <w:szCs w:val="28"/>
          <w:lang w:val="fr-CH"/>
        </w:rPr>
        <w:t>u</w:t>
      </w:r>
      <w:r>
        <w:rPr>
          <w:rFonts w:ascii="Arial" w:hAnsi="Arial" w:cs="Arial"/>
          <w:sz w:val="28"/>
          <w:szCs w:val="28"/>
          <w:lang w:val="fr-CH"/>
        </w:rPr>
        <w:t xml:space="preserve"> Costa Rica </w:t>
      </w:r>
      <w:r w:rsidR="00D4326A">
        <w:rPr>
          <w:rFonts w:ascii="Arial" w:hAnsi="Arial" w:cs="Arial"/>
          <w:sz w:val="28"/>
          <w:szCs w:val="28"/>
          <w:lang w:val="fr-CH"/>
        </w:rPr>
        <w:t xml:space="preserve">et la remercie </w:t>
      </w:r>
      <w:r>
        <w:rPr>
          <w:rFonts w:ascii="Arial" w:hAnsi="Arial" w:cs="Arial"/>
          <w:sz w:val="28"/>
          <w:szCs w:val="28"/>
          <w:lang w:val="fr-CH"/>
        </w:rPr>
        <w:t xml:space="preserve">pour la présentation de son rapport national </w:t>
      </w:r>
      <w:r w:rsidR="00D4326A">
        <w:rPr>
          <w:rFonts w:ascii="Arial" w:hAnsi="Arial" w:cs="Arial"/>
          <w:sz w:val="28"/>
          <w:szCs w:val="28"/>
          <w:lang w:val="fr-CH"/>
        </w:rPr>
        <w:t xml:space="preserve">qui met en exergue les progrès </w:t>
      </w:r>
      <w:r w:rsidR="005C04EC">
        <w:rPr>
          <w:rFonts w:ascii="Arial" w:hAnsi="Arial" w:cs="Arial"/>
          <w:sz w:val="28"/>
          <w:szCs w:val="28"/>
          <w:lang w:val="fr-CH"/>
        </w:rPr>
        <w:t xml:space="preserve">que le pays a </w:t>
      </w:r>
      <w:r w:rsidR="00D4326A">
        <w:rPr>
          <w:rFonts w:ascii="Arial" w:hAnsi="Arial" w:cs="Arial"/>
          <w:sz w:val="28"/>
          <w:szCs w:val="28"/>
          <w:lang w:val="fr-CH"/>
        </w:rPr>
        <w:t>accompli en matière de la promotion et de la protection des droits humains</w:t>
      </w:r>
      <w:r w:rsidR="001F5874">
        <w:rPr>
          <w:rFonts w:ascii="Arial" w:hAnsi="Arial" w:cs="Arial"/>
          <w:sz w:val="28"/>
          <w:szCs w:val="28"/>
          <w:lang w:val="fr-CH"/>
        </w:rPr>
        <w:t>,</w:t>
      </w:r>
      <w:r w:rsidR="00D4326A">
        <w:rPr>
          <w:rFonts w:ascii="Arial" w:hAnsi="Arial" w:cs="Arial"/>
          <w:sz w:val="28"/>
          <w:szCs w:val="28"/>
          <w:lang w:val="fr-CH"/>
        </w:rPr>
        <w:t xml:space="preserve"> depuis son dernier passage à l’EPU.</w:t>
      </w:r>
    </w:p>
    <w:p w:rsidR="00D4326A" w:rsidRPr="005E4806" w:rsidRDefault="00D4326A" w:rsidP="005E4806">
      <w:pPr>
        <w:spacing w:line="276" w:lineRule="auto"/>
        <w:rPr>
          <w:rFonts w:ascii="Arial" w:hAnsi="Arial" w:cs="Arial"/>
          <w:sz w:val="18"/>
          <w:szCs w:val="28"/>
          <w:lang w:val="fr-CH"/>
        </w:rPr>
      </w:pPr>
    </w:p>
    <w:p w:rsidR="00F30204" w:rsidRDefault="00F30204" w:rsidP="005E4806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La délégation togolaise </w:t>
      </w:r>
      <w:r w:rsidR="00F30694" w:rsidRPr="00F30694">
        <w:rPr>
          <w:rFonts w:ascii="Arial" w:hAnsi="Arial" w:cs="Arial"/>
          <w:sz w:val="28"/>
          <w:szCs w:val="28"/>
          <w:lang w:val="fr-CH"/>
        </w:rPr>
        <w:t xml:space="preserve">accueille avec satisfaction les mesures </w:t>
      </w:r>
      <w:r w:rsidR="008323A6">
        <w:rPr>
          <w:rFonts w:ascii="Arial" w:hAnsi="Arial" w:cs="Arial"/>
          <w:sz w:val="28"/>
          <w:szCs w:val="28"/>
          <w:lang w:val="fr-CH"/>
        </w:rPr>
        <w:t xml:space="preserve">d’ordre </w:t>
      </w:r>
      <w:r w:rsidR="00F30694" w:rsidRPr="00F30694">
        <w:rPr>
          <w:rFonts w:ascii="Arial" w:hAnsi="Arial" w:cs="Arial"/>
          <w:sz w:val="28"/>
          <w:szCs w:val="28"/>
          <w:lang w:val="fr-CH"/>
        </w:rPr>
        <w:t>législati</w:t>
      </w:r>
      <w:r w:rsidR="008323A6">
        <w:rPr>
          <w:rFonts w:ascii="Arial" w:hAnsi="Arial" w:cs="Arial"/>
          <w:sz w:val="28"/>
          <w:szCs w:val="28"/>
          <w:lang w:val="fr-CH"/>
        </w:rPr>
        <w:t>f</w:t>
      </w:r>
      <w:r w:rsidR="00F30694" w:rsidRPr="00F30694">
        <w:rPr>
          <w:rFonts w:ascii="Arial" w:hAnsi="Arial" w:cs="Arial"/>
          <w:sz w:val="28"/>
          <w:szCs w:val="28"/>
          <w:lang w:val="fr-CH"/>
        </w:rPr>
        <w:t xml:space="preserve"> </w:t>
      </w:r>
      <w:r w:rsidR="006458C6">
        <w:rPr>
          <w:rFonts w:ascii="Arial" w:hAnsi="Arial" w:cs="Arial"/>
          <w:sz w:val="28"/>
          <w:szCs w:val="28"/>
          <w:lang w:val="fr-CH"/>
        </w:rPr>
        <w:t xml:space="preserve">et institutionnel </w:t>
      </w:r>
      <w:r w:rsidR="00F30694" w:rsidRPr="00F30694">
        <w:rPr>
          <w:rFonts w:ascii="Arial" w:hAnsi="Arial" w:cs="Arial"/>
          <w:sz w:val="28"/>
          <w:szCs w:val="28"/>
          <w:lang w:val="fr-CH"/>
        </w:rPr>
        <w:t xml:space="preserve">prises </w:t>
      </w:r>
      <w:r w:rsidR="00F30694">
        <w:rPr>
          <w:rFonts w:ascii="Arial" w:hAnsi="Arial" w:cs="Arial"/>
          <w:sz w:val="28"/>
          <w:szCs w:val="28"/>
          <w:lang w:val="fr-CH"/>
        </w:rPr>
        <w:t xml:space="preserve">par </w:t>
      </w:r>
      <w:r w:rsidR="00F14B44">
        <w:rPr>
          <w:rFonts w:ascii="Arial" w:hAnsi="Arial" w:cs="Arial"/>
          <w:sz w:val="28"/>
          <w:szCs w:val="28"/>
          <w:lang w:val="fr-CH"/>
        </w:rPr>
        <w:t xml:space="preserve">le </w:t>
      </w:r>
      <w:r w:rsidR="00F30694" w:rsidRPr="00F30204">
        <w:rPr>
          <w:rFonts w:ascii="Arial" w:hAnsi="Arial" w:cs="Arial"/>
          <w:sz w:val="28"/>
          <w:szCs w:val="28"/>
          <w:lang w:val="fr-CH"/>
        </w:rPr>
        <w:t>Costa Rica</w:t>
      </w:r>
      <w:r w:rsidR="005C04EC">
        <w:rPr>
          <w:rFonts w:ascii="Arial" w:hAnsi="Arial" w:cs="Arial"/>
          <w:sz w:val="28"/>
          <w:szCs w:val="28"/>
          <w:lang w:val="fr-CH"/>
        </w:rPr>
        <w:t xml:space="preserve"> pour</w:t>
      </w:r>
      <w:r w:rsidR="00F30694" w:rsidRPr="00F30204">
        <w:rPr>
          <w:rFonts w:ascii="Arial" w:hAnsi="Arial" w:cs="Arial"/>
          <w:sz w:val="28"/>
          <w:szCs w:val="28"/>
          <w:lang w:val="fr-CH"/>
        </w:rPr>
        <w:t xml:space="preserve"> garantir l'égalité et </w:t>
      </w:r>
      <w:r w:rsidR="00F30694">
        <w:rPr>
          <w:rFonts w:ascii="Arial" w:hAnsi="Arial" w:cs="Arial"/>
          <w:sz w:val="28"/>
          <w:szCs w:val="28"/>
          <w:lang w:val="fr-CH"/>
        </w:rPr>
        <w:t>l’effectivité des droits humains à toutes les couches de la population</w:t>
      </w:r>
      <w:r w:rsidR="009B793F">
        <w:rPr>
          <w:rFonts w:ascii="Arial" w:hAnsi="Arial" w:cs="Arial"/>
          <w:sz w:val="28"/>
          <w:szCs w:val="28"/>
          <w:lang w:val="fr-CH"/>
        </w:rPr>
        <w:t>, en général, aux femmes, aux enfants, aux réfugiés et migrants, en particulier</w:t>
      </w:r>
      <w:r w:rsidR="003D7E6F">
        <w:rPr>
          <w:rFonts w:ascii="Arial" w:hAnsi="Arial" w:cs="Arial"/>
          <w:sz w:val="28"/>
          <w:szCs w:val="28"/>
          <w:lang w:val="fr-CH"/>
        </w:rPr>
        <w:t xml:space="preserve">. </w:t>
      </w:r>
    </w:p>
    <w:p w:rsidR="00C75B20" w:rsidRPr="005E4806" w:rsidRDefault="00CD66D4" w:rsidP="005E4806">
      <w:pPr>
        <w:spacing w:line="276" w:lineRule="auto"/>
        <w:rPr>
          <w:rFonts w:ascii="Arial" w:hAnsi="Arial" w:cs="Arial"/>
          <w:sz w:val="18"/>
          <w:szCs w:val="28"/>
          <w:lang w:val="fr-CH"/>
        </w:rPr>
      </w:pPr>
      <w:r>
        <w:rPr>
          <w:rFonts w:ascii="Arial" w:hAnsi="Arial" w:cs="Arial"/>
          <w:sz w:val="18"/>
          <w:szCs w:val="28"/>
          <w:lang w:val="fr-CH"/>
        </w:rPr>
        <w:t xml:space="preserve"> </w:t>
      </w:r>
    </w:p>
    <w:p w:rsidR="005C04EC" w:rsidRDefault="007A6510" w:rsidP="005E4806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FR"/>
        </w:rPr>
        <w:t xml:space="preserve">Mon pays encourage </w:t>
      </w:r>
      <w:r w:rsidR="00F14B44">
        <w:rPr>
          <w:rFonts w:ascii="Arial" w:hAnsi="Arial" w:cs="Arial"/>
          <w:sz w:val="28"/>
          <w:szCs w:val="28"/>
          <w:lang w:val="fr-FR"/>
        </w:rPr>
        <w:t xml:space="preserve">le Gouvernement </w:t>
      </w:r>
      <w:r>
        <w:rPr>
          <w:rFonts w:ascii="Arial" w:hAnsi="Arial" w:cs="Arial"/>
          <w:sz w:val="28"/>
          <w:szCs w:val="28"/>
          <w:lang w:val="fr-FR"/>
        </w:rPr>
        <w:t>Costa</w:t>
      </w:r>
      <w:r w:rsidR="00F14B44">
        <w:rPr>
          <w:rFonts w:ascii="Arial" w:hAnsi="Arial" w:cs="Arial"/>
          <w:sz w:val="28"/>
          <w:szCs w:val="28"/>
          <w:lang w:val="fr-FR"/>
        </w:rPr>
        <w:t>r</w:t>
      </w:r>
      <w:r>
        <w:rPr>
          <w:rFonts w:ascii="Arial" w:hAnsi="Arial" w:cs="Arial"/>
          <w:sz w:val="28"/>
          <w:szCs w:val="28"/>
          <w:lang w:val="fr-FR"/>
        </w:rPr>
        <w:t>ic</w:t>
      </w:r>
      <w:r w:rsidR="008176BE">
        <w:rPr>
          <w:rFonts w:ascii="Arial" w:hAnsi="Arial" w:cs="Arial"/>
          <w:sz w:val="28"/>
          <w:szCs w:val="28"/>
          <w:lang w:val="fr-FR"/>
        </w:rPr>
        <w:t>ien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fr-FR"/>
        </w:rPr>
        <w:t xml:space="preserve"> à </w:t>
      </w:r>
      <w:r w:rsidRPr="007A6510">
        <w:rPr>
          <w:rFonts w:ascii="Arial" w:hAnsi="Arial" w:cs="Arial"/>
          <w:sz w:val="28"/>
          <w:szCs w:val="28"/>
          <w:lang w:val="fr-FR"/>
        </w:rPr>
        <w:t>renforce</w:t>
      </w:r>
      <w:r>
        <w:rPr>
          <w:rFonts w:ascii="Arial" w:hAnsi="Arial" w:cs="Arial"/>
          <w:sz w:val="28"/>
          <w:szCs w:val="28"/>
          <w:lang w:val="fr-FR"/>
        </w:rPr>
        <w:t xml:space="preserve">r </w:t>
      </w:r>
      <w:r w:rsidR="005C04EC" w:rsidRPr="005C04EC">
        <w:rPr>
          <w:rFonts w:ascii="Arial" w:hAnsi="Arial" w:cs="Arial"/>
          <w:sz w:val="28"/>
          <w:szCs w:val="28"/>
          <w:lang w:val="fr-CH"/>
        </w:rPr>
        <w:t xml:space="preserve">le volet national du cadre d’action global pour les réfugiés </w:t>
      </w:r>
      <w:r w:rsidR="005C04EC">
        <w:rPr>
          <w:rFonts w:ascii="Arial" w:hAnsi="Arial" w:cs="Arial"/>
          <w:sz w:val="28"/>
          <w:szCs w:val="28"/>
          <w:lang w:val="fr-CH"/>
        </w:rPr>
        <w:t xml:space="preserve">qui constitue un modèle </w:t>
      </w:r>
      <w:r w:rsidR="005C04EC" w:rsidRPr="005C04EC">
        <w:rPr>
          <w:rFonts w:ascii="Arial" w:hAnsi="Arial" w:cs="Arial"/>
          <w:sz w:val="28"/>
          <w:szCs w:val="28"/>
          <w:lang w:val="fr-CH"/>
        </w:rPr>
        <w:t xml:space="preserve">en matière de protection et d’intégration des réfugiés </w:t>
      </w:r>
      <w:r w:rsidR="005C04EC">
        <w:rPr>
          <w:rFonts w:ascii="Arial" w:hAnsi="Arial" w:cs="Arial"/>
          <w:sz w:val="28"/>
          <w:szCs w:val="28"/>
          <w:lang w:val="fr-CH"/>
        </w:rPr>
        <w:t>dans la région.</w:t>
      </w:r>
    </w:p>
    <w:p w:rsidR="005C04EC" w:rsidRPr="00477C45" w:rsidRDefault="005C04EC" w:rsidP="005E4806">
      <w:pPr>
        <w:spacing w:line="276" w:lineRule="auto"/>
        <w:rPr>
          <w:rFonts w:ascii="Arial" w:hAnsi="Arial" w:cs="Arial"/>
          <w:sz w:val="18"/>
          <w:szCs w:val="28"/>
          <w:lang w:val="fr-CH"/>
        </w:rPr>
      </w:pPr>
    </w:p>
    <w:p w:rsidR="009B793F" w:rsidRDefault="005C04EC" w:rsidP="005E4806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CH"/>
        </w:rPr>
        <w:t xml:space="preserve">Le </w:t>
      </w:r>
      <w:r w:rsidR="009B793F" w:rsidRPr="009B793F">
        <w:rPr>
          <w:rFonts w:ascii="Arial" w:hAnsi="Arial" w:cs="Arial"/>
          <w:sz w:val="28"/>
          <w:szCs w:val="28"/>
          <w:lang w:val="fr-FR"/>
        </w:rPr>
        <w:t>Togo demeure convaincu que des progrès supplémentaires peuvent être réalisés par</w:t>
      </w:r>
      <w:r w:rsidR="006458C6">
        <w:rPr>
          <w:rFonts w:ascii="Arial" w:hAnsi="Arial" w:cs="Arial"/>
          <w:sz w:val="28"/>
          <w:szCs w:val="28"/>
          <w:lang w:val="fr-FR"/>
        </w:rPr>
        <w:t xml:space="preserve"> le</w:t>
      </w:r>
      <w:r w:rsidR="009B793F" w:rsidRPr="009B793F">
        <w:rPr>
          <w:rFonts w:ascii="Arial" w:hAnsi="Arial" w:cs="Arial"/>
          <w:sz w:val="28"/>
          <w:szCs w:val="28"/>
          <w:lang w:val="fr-FR"/>
        </w:rPr>
        <w:t xml:space="preserve"> </w:t>
      </w:r>
      <w:r w:rsidR="009B793F">
        <w:rPr>
          <w:rFonts w:ascii="Arial" w:hAnsi="Arial" w:cs="Arial"/>
          <w:sz w:val="28"/>
          <w:szCs w:val="28"/>
          <w:lang w:val="fr-FR"/>
        </w:rPr>
        <w:t>Costa Rica</w:t>
      </w:r>
      <w:r w:rsidR="009B793F" w:rsidRPr="009B793F">
        <w:rPr>
          <w:rFonts w:ascii="Arial" w:hAnsi="Arial" w:cs="Arial"/>
          <w:sz w:val="28"/>
          <w:szCs w:val="28"/>
          <w:lang w:val="fr-FR"/>
        </w:rPr>
        <w:t xml:space="preserve"> afin d’assurer une meilleure jouissance des droits humains dans le pays</w:t>
      </w:r>
      <w:r>
        <w:rPr>
          <w:rFonts w:ascii="Arial" w:hAnsi="Arial" w:cs="Arial"/>
          <w:sz w:val="28"/>
          <w:szCs w:val="28"/>
          <w:lang w:val="fr-FR"/>
        </w:rPr>
        <w:t xml:space="preserve"> et </w:t>
      </w:r>
      <w:r w:rsidR="009B793F" w:rsidRPr="009B793F">
        <w:rPr>
          <w:rFonts w:ascii="Arial" w:hAnsi="Arial" w:cs="Arial"/>
          <w:sz w:val="28"/>
          <w:szCs w:val="28"/>
          <w:lang w:val="fr-FR"/>
        </w:rPr>
        <w:t xml:space="preserve">lui </w:t>
      </w:r>
      <w:r>
        <w:rPr>
          <w:rFonts w:ascii="Arial" w:hAnsi="Arial" w:cs="Arial"/>
          <w:sz w:val="28"/>
          <w:szCs w:val="28"/>
          <w:lang w:val="fr-FR"/>
        </w:rPr>
        <w:t xml:space="preserve">adresse </w:t>
      </w:r>
      <w:r w:rsidR="00745D91">
        <w:rPr>
          <w:rFonts w:ascii="Arial" w:hAnsi="Arial" w:cs="Arial"/>
          <w:sz w:val="28"/>
          <w:szCs w:val="28"/>
          <w:lang w:val="fr-FR"/>
        </w:rPr>
        <w:t>dans ce sens</w:t>
      </w:r>
      <w:r w:rsidR="00382D1A">
        <w:rPr>
          <w:rFonts w:ascii="Arial" w:hAnsi="Arial" w:cs="Arial"/>
          <w:sz w:val="28"/>
          <w:szCs w:val="28"/>
          <w:lang w:val="fr-FR"/>
        </w:rPr>
        <w:t xml:space="preserve">, </w:t>
      </w:r>
      <w:r>
        <w:rPr>
          <w:rFonts w:ascii="Arial" w:hAnsi="Arial" w:cs="Arial"/>
          <w:sz w:val="28"/>
          <w:szCs w:val="28"/>
          <w:lang w:val="fr-FR"/>
        </w:rPr>
        <w:t>les deux recommandations suivantes</w:t>
      </w:r>
      <w:r w:rsidR="009B793F">
        <w:rPr>
          <w:rFonts w:ascii="Arial" w:hAnsi="Arial" w:cs="Arial"/>
          <w:sz w:val="28"/>
          <w:szCs w:val="28"/>
          <w:lang w:val="fr-FR"/>
        </w:rPr>
        <w:t> :</w:t>
      </w:r>
    </w:p>
    <w:p w:rsidR="009B793F" w:rsidRPr="00477C45" w:rsidRDefault="009B793F" w:rsidP="005E4806">
      <w:pPr>
        <w:spacing w:line="276" w:lineRule="auto"/>
        <w:rPr>
          <w:rFonts w:ascii="Arial" w:hAnsi="Arial" w:cs="Arial"/>
          <w:sz w:val="2"/>
          <w:szCs w:val="28"/>
          <w:lang w:val="fr-FR"/>
        </w:rPr>
      </w:pPr>
    </w:p>
    <w:p w:rsidR="00507F41" w:rsidRPr="005E4806" w:rsidRDefault="00507F41" w:rsidP="005E4806">
      <w:pPr>
        <w:spacing w:line="276" w:lineRule="auto"/>
        <w:rPr>
          <w:rFonts w:ascii="Arial" w:hAnsi="Arial" w:cs="Arial"/>
          <w:sz w:val="18"/>
          <w:szCs w:val="28"/>
          <w:lang w:val="fr-FR"/>
        </w:rPr>
      </w:pPr>
    </w:p>
    <w:p w:rsidR="00507F41" w:rsidRPr="008323A6" w:rsidRDefault="00507F41" w:rsidP="005E480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fr-FR"/>
        </w:rPr>
      </w:pPr>
      <w:r w:rsidRPr="008323A6">
        <w:rPr>
          <w:rFonts w:ascii="Arial" w:hAnsi="Arial" w:cs="Arial"/>
          <w:sz w:val="28"/>
          <w:szCs w:val="28"/>
          <w:lang w:val="fr-FR"/>
        </w:rPr>
        <w:t>Accélérer la mise en œuvre du mécanisme général de consultation des peuples autochtones et veiller à son bon fonctionnement afin de promouvoir les conditions nécessaires à la réalisation de leurs droits individuels et collectifs</w:t>
      </w:r>
      <w:r w:rsidR="008323A6" w:rsidRPr="008323A6">
        <w:rPr>
          <w:rFonts w:ascii="Arial" w:hAnsi="Arial" w:cs="Arial"/>
          <w:sz w:val="28"/>
          <w:szCs w:val="28"/>
          <w:lang w:val="fr-FR"/>
        </w:rPr>
        <w:t> ;</w:t>
      </w:r>
    </w:p>
    <w:p w:rsidR="00507F41" w:rsidRPr="005E4806" w:rsidRDefault="00507F41" w:rsidP="005E4806">
      <w:pPr>
        <w:spacing w:line="276" w:lineRule="auto"/>
        <w:rPr>
          <w:rFonts w:ascii="Arial" w:hAnsi="Arial" w:cs="Arial"/>
          <w:sz w:val="18"/>
          <w:szCs w:val="28"/>
          <w:lang w:val="fr-FR"/>
        </w:rPr>
      </w:pPr>
    </w:p>
    <w:p w:rsidR="008323A6" w:rsidRDefault="005C04EC" w:rsidP="005E4806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Prendre davantage de</w:t>
      </w:r>
      <w:r w:rsidR="008323A6" w:rsidRPr="008323A6">
        <w:rPr>
          <w:rFonts w:ascii="Arial" w:hAnsi="Arial" w:cs="Arial"/>
          <w:sz w:val="28"/>
          <w:szCs w:val="28"/>
          <w:lang w:val="fr-CH"/>
        </w:rPr>
        <w:t xml:space="preserve"> mesures temporaires spéciales afin de répondre aux multiples formes de discrimination contre les femmes vulnérables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7A6510" w:rsidRPr="00477C45" w:rsidRDefault="007A6510" w:rsidP="007A6510">
      <w:pPr>
        <w:pStyle w:val="Paragraphedeliste"/>
        <w:rPr>
          <w:rFonts w:ascii="Arial" w:hAnsi="Arial" w:cs="Arial"/>
          <w:sz w:val="18"/>
          <w:szCs w:val="28"/>
          <w:lang w:val="fr-CH"/>
        </w:rPr>
      </w:pPr>
    </w:p>
    <w:p w:rsidR="00763977" w:rsidRPr="00763977" w:rsidRDefault="005C04EC" w:rsidP="005C04EC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Pour terminer</w:t>
      </w:r>
      <w:r w:rsidR="00763977" w:rsidRPr="00763977">
        <w:rPr>
          <w:rFonts w:ascii="Arial" w:hAnsi="Arial" w:cs="Arial"/>
          <w:sz w:val="28"/>
          <w:szCs w:val="28"/>
          <w:lang w:val="fr-CH"/>
        </w:rPr>
        <w:t xml:space="preserve">, la délégation togolaise souhaite plein succès </w:t>
      </w:r>
      <w:r w:rsidR="00F14B44">
        <w:rPr>
          <w:rFonts w:ascii="Arial" w:hAnsi="Arial" w:cs="Arial"/>
          <w:sz w:val="28"/>
          <w:szCs w:val="28"/>
          <w:lang w:val="fr-CH"/>
        </w:rPr>
        <w:t xml:space="preserve">au </w:t>
      </w:r>
      <w:r w:rsidR="00763977">
        <w:rPr>
          <w:rFonts w:ascii="Arial" w:hAnsi="Arial" w:cs="Arial"/>
          <w:sz w:val="28"/>
          <w:szCs w:val="28"/>
          <w:lang w:val="fr-CH"/>
        </w:rPr>
        <w:t>Costa Rica</w:t>
      </w:r>
      <w:r w:rsidR="00763977" w:rsidRPr="00763977">
        <w:rPr>
          <w:rFonts w:ascii="Arial" w:hAnsi="Arial" w:cs="Arial"/>
          <w:sz w:val="28"/>
          <w:szCs w:val="28"/>
          <w:lang w:val="fr-CH"/>
        </w:rPr>
        <w:t xml:space="preserve"> dans la mise en œuvre des recommandations issues </w:t>
      </w:r>
      <w:bookmarkStart w:id="1" w:name="_Hlk8308556"/>
      <w:r w:rsidR="00763977" w:rsidRPr="00763977">
        <w:rPr>
          <w:rFonts w:ascii="Arial" w:hAnsi="Arial" w:cs="Arial"/>
          <w:sz w:val="28"/>
          <w:szCs w:val="28"/>
          <w:lang w:val="fr-CH"/>
        </w:rPr>
        <w:t>d</w:t>
      </w:r>
      <w:r w:rsidR="00F14B44">
        <w:rPr>
          <w:rFonts w:ascii="Arial" w:hAnsi="Arial" w:cs="Arial"/>
          <w:sz w:val="28"/>
          <w:szCs w:val="28"/>
          <w:lang w:val="fr-CH"/>
        </w:rPr>
        <w:t xml:space="preserve">u présent </w:t>
      </w:r>
      <w:bookmarkEnd w:id="1"/>
      <w:r w:rsidR="006458C6">
        <w:rPr>
          <w:rFonts w:ascii="Arial" w:hAnsi="Arial" w:cs="Arial"/>
          <w:sz w:val="28"/>
          <w:szCs w:val="28"/>
          <w:lang w:val="fr-CH"/>
        </w:rPr>
        <w:t>EPU</w:t>
      </w:r>
      <w:r w:rsidR="00763977" w:rsidRPr="00763977">
        <w:rPr>
          <w:rFonts w:ascii="Arial" w:hAnsi="Arial" w:cs="Arial"/>
          <w:sz w:val="28"/>
          <w:szCs w:val="28"/>
          <w:lang w:val="fr-CH"/>
        </w:rPr>
        <w:t>.</w:t>
      </w:r>
    </w:p>
    <w:p w:rsidR="00763977" w:rsidRPr="00763977" w:rsidRDefault="00763977" w:rsidP="005E4806">
      <w:pPr>
        <w:pStyle w:val="Paragraphedeliste"/>
        <w:spacing w:line="276" w:lineRule="auto"/>
        <w:rPr>
          <w:rFonts w:ascii="Arial" w:hAnsi="Arial" w:cs="Arial"/>
          <w:sz w:val="20"/>
          <w:szCs w:val="28"/>
          <w:lang w:val="fr-CH"/>
        </w:rPr>
      </w:pPr>
    </w:p>
    <w:p w:rsidR="00763977" w:rsidRPr="00763977" w:rsidRDefault="00763977" w:rsidP="005E4806">
      <w:pPr>
        <w:spacing w:line="276" w:lineRule="auto"/>
        <w:rPr>
          <w:rFonts w:ascii="Arial" w:hAnsi="Arial" w:cs="Arial"/>
          <w:b/>
          <w:sz w:val="28"/>
          <w:szCs w:val="28"/>
          <w:lang w:val="fr-CH"/>
        </w:rPr>
      </w:pPr>
      <w:r w:rsidRPr="00763977">
        <w:rPr>
          <w:rFonts w:ascii="Arial" w:hAnsi="Arial" w:cs="Arial"/>
          <w:b/>
          <w:sz w:val="28"/>
          <w:szCs w:val="28"/>
          <w:lang w:val="fr-CH"/>
        </w:rPr>
        <w:t>Je vous remercie.</w:t>
      </w:r>
    </w:p>
    <w:p w:rsidR="00507F41" w:rsidRPr="00F67C21" w:rsidRDefault="00507F41" w:rsidP="005E4806">
      <w:pPr>
        <w:spacing w:line="276" w:lineRule="auto"/>
        <w:rPr>
          <w:rFonts w:ascii="Arial" w:hAnsi="Arial" w:cs="Arial"/>
          <w:sz w:val="28"/>
          <w:szCs w:val="28"/>
          <w:lang w:val="fr-CH"/>
        </w:rPr>
      </w:pPr>
    </w:p>
    <w:p w:rsidR="00507F41" w:rsidRDefault="00507F41" w:rsidP="005E4806">
      <w:pPr>
        <w:spacing w:line="276" w:lineRule="auto"/>
        <w:rPr>
          <w:rFonts w:ascii="Arial" w:hAnsi="Arial" w:cs="Arial"/>
          <w:sz w:val="28"/>
          <w:szCs w:val="28"/>
          <w:lang w:val="fr-FR"/>
        </w:rPr>
      </w:pPr>
    </w:p>
    <w:sectPr w:rsidR="00507F41" w:rsidSect="005E48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339F"/>
    <w:multiLevelType w:val="hybridMultilevel"/>
    <w:tmpl w:val="267AA1E4"/>
    <w:lvl w:ilvl="0" w:tplc="01F69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04"/>
    <w:rsid w:val="000147B9"/>
    <w:rsid w:val="000169F4"/>
    <w:rsid w:val="001F5874"/>
    <w:rsid w:val="00382D1A"/>
    <w:rsid w:val="00392F1E"/>
    <w:rsid w:val="003D7E6F"/>
    <w:rsid w:val="00477C45"/>
    <w:rsid w:val="00500114"/>
    <w:rsid w:val="00507F41"/>
    <w:rsid w:val="005C04EC"/>
    <w:rsid w:val="005E4806"/>
    <w:rsid w:val="00622948"/>
    <w:rsid w:val="006458C6"/>
    <w:rsid w:val="00682411"/>
    <w:rsid w:val="00745D91"/>
    <w:rsid w:val="00761797"/>
    <w:rsid w:val="00763977"/>
    <w:rsid w:val="00771077"/>
    <w:rsid w:val="007A6510"/>
    <w:rsid w:val="008176BE"/>
    <w:rsid w:val="008323A6"/>
    <w:rsid w:val="008A1654"/>
    <w:rsid w:val="009413D7"/>
    <w:rsid w:val="009B793F"/>
    <w:rsid w:val="00AB7FDB"/>
    <w:rsid w:val="00C75B20"/>
    <w:rsid w:val="00CD66D4"/>
    <w:rsid w:val="00D4326A"/>
    <w:rsid w:val="00DF11C5"/>
    <w:rsid w:val="00F14B44"/>
    <w:rsid w:val="00F30204"/>
    <w:rsid w:val="00F30694"/>
    <w:rsid w:val="00F67C21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ECB4"/>
  <w15:chartTrackingRefBased/>
  <w15:docId w15:val="{0627917D-0CEC-4899-B6B3-7511713A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81742-F630-42C1-B829-393D4B800F12}"/>
</file>

<file path=customXml/itemProps2.xml><?xml version="1.0" encoding="utf-8"?>
<ds:datastoreItem xmlns:ds="http://schemas.openxmlformats.org/officeDocument/2006/customXml" ds:itemID="{C7FA39A4-4FC0-431C-94C0-112581A77285}"/>
</file>

<file path=customXml/itemProps3.xml><?xml version="1.0" encoding="utf-8"?>
<ds:datastoreItem xmlns:ds="http://schemas.openxmlformats.org/officeDocument/2006/customXml" ds:itemID="{718297CE-C126-4AD8-81BC-013C8ACE2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20</cp:revision>
  <cp:lastPrinted>2019-05-09T13:38:00Z</cp:lastPrinted>
  <dcterms:created xsi:type="dcterms:W3CDTF">2019-05-07T13:59:00Z</dcterms:created>
  <dcterms:modified xsi:type="dcterms:W3CDTF">2019-05-15T16:43:00Z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