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14CC" w14:textId="77777777" w:rsidR="00AA1CDA" w:rsidRPr="00AA1CDA" w:rsidRDefault="00AA1CDA" w:rsidP="00AA1CDA">
      <w:pPr>
        <w:tabs>
          <w:tab w:val="left" w:pos="709"/>
          <w:tab w:val="left" w:pos="2475"/>
        </w:tabs>
        <w:suppressAutoHyphens/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AA1CDA" w:rsidRPr="00AA1CDA" w14:paraId="3AB7C0AC" w14:textId="77777777" w:rsidTr="00247220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ACE73" w14:textId="77777777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AA1CD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A M B A S </w:t>
            </w:r>
            <w:proofErr w:type="spellStart"/>
            <w:r w:rsidRPr="00AA1CD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>S</w:t>
            </w:r>
            <w:proofErr w:type="spellEnd"/>
            <w:r w:rsidRPr="00AA1CD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 A D E   DU TOGO</w:t>
            </w:r>
          </w:p>
          <w:p w14:paraId="6A8EBA76" w14:textId="77777777" w:rsidR="00AA1CDA" w:rsidRPr="00AA1CDA" w:rsidRDefault="00AA1CDA" w:rsidP="00AA1CD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AA1CDA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432EA" w14:textId="77777777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AA1CDA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eastAsia="zh-CN" w:bidi="hi-IN"/>
              </w:rPr>
              <w:drawing>
                <wp:inline distT="0" distB="0" distL="0" distR="0" wp14:anchorId="1B8426D2" wp14:editId="37D1F7AB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1D9A7" w14:textId="6A67799C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AA1CDA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AA1CD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</w:t>
            </w:r>
            <w:r w:rsidR="00C61AE6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AA1CDA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>Travail- Liberté-Patrie</w:t>
            </w:r>
          </w:p>
        </w:tc>
      </w:tr>
      <w:tr w:rsidR="00AA1CDA" w:rsidRPr="00AA1CDA" w14:paraId="6FD014D5" w14:textId="77777777" w:rsidTr="00247220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76618" w14:textId="77777777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477DE" w14:textId="77777777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74EA0" w14:textId="77777777" w:rsidR="00AA1CDA" w:rsidRPr="00AA1CDA" w:rsidRDefault="00AA1CDA" w:rsidP="00AA1CD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textAlignment w:val="baseline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1CBC1EE0" w14:textId="77777777" w:rsidR="00AA1CDA" w:rsidRPr="00AA1CDA" w:rsidRDefault="00AA1CDA" w:rsidP="00AA1CDA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7F935A3" w14:textId="77777777" w:rsidR="00AA1CDA" w:rsidRPr="00AA1CDA" w:rsidRDefault="00AA1CDA" w:rsidP="00AA1CDA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E8BAC3F" w14:textId="77777777" w:rsidR="00AA1CDA" w:rsidRPr="00AA1CDA" w:rsidRDefault="00AA1CDA" w:rsidP="00AA1CDA">
      <w:pPr>
        <w:suppressAutoHyphens/>
        <w:spacing w:after="0" w:line="240" w:lineRule="auto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F5BB472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AA1CDA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AA1CDA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AA1CDA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3C263ECC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2243F998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4CAFBC3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33</w:t>
      </w: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</w:p>
    <w:p w14:paraId="1A291C84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07 au 17 mai 2019</w:t>
      </w:r>
    </w:p>
    <w:p w14:paraId="3637C208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41B6ABA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A8EA8BC" w14:textId="104A1702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</w:t>
      </w:r>
      <w:r w:rsidR="009B6F26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du Qatar</w:t>
      </w:r>
    </w:p>
    <w:p w14:paraId="6DEBE992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E6C6580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6F7EA2DC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683AB713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F8E3622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DBF9535" w14:textId="77777777" w:rsidR="00AA1CDA" w:rsidRPr="00AA1CDA" w:rsidRDefault="00AA1CDA" w:rsidP="00AA1CDA">
      <w:pPr>
        <w:suppressAutoHyphens/>
        <w:spacing w:after="0" w:line="240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39CC10CF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AA1CD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64ADA718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74F03203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DBB8551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5DF64160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B36EE9E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56D0F13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3E8000E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656DCBF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D5F660E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FDAD252" w14:textId="77777777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8C36636" w14:textId="3A508990" w:rsidR="00AA1CDA" w:rsidRPr="00AA1CDA" w:rsidRDefault="00AA1CDA" w:rsidP="00AA1CDA">
      <w:pPr>
        <w:suppressAutoHyphens/>
        <w:spacing w:after="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 w:rsidR="003616F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15 </w:t>
      </w:r>
      <w:r w:rsidR="003616F5"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mai</w:t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 xml:space="preserve"> 2019</w:t>
      </w:r>
    </w:p>
    <w:p w14:paraId="6B34F7F6" w14:textId="3C24C380" w:rsidR="00AA1CDA" w:rsidRDefault="00AA1CDA" w:rsidP="00AA1CDA">
      <w:pPr>
        <w:spacing w:after="20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</w:t>
      </w:r>
      <w:r w:rsidR="003616F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09h -12</w:t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h</w:t>
      </w:r>
      <w:r w:rsidR="003616F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30</w:t>
      </w:r>
      <w:r w:rsidRPr="00AA1CDA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)</w:t>
      </w:r>
    </w:p>
    <w:p w14:paraId="19DA7C87" w14:textId="77777777" w:rsidR="009B6F26" w:rsidRPr="00AA1CDA" w:rsidRDefault="009B6F26" w:rsidP="00AA1CDA">
      <w:pPr>
        <w:spacing w:after="200" w:line="276" w:lineRule="auto"/>
        <w:jc w:val="center"/>
        <w:textAlignment w:val="baseline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6A198A1B" w14:textId="77777777" w:rsidR="00AA1CDA" w:rsidRPr="00AA1CDA" w:rsidRDefault="00AA1CDA" w:rsidP="00AA1CDA">
      <w:pPr>
        <w:spacing w:after="200" w:line="276" w:lineRule="auto"/>
        <w:jc w:val="both"/>
        <w:textAlignment w:val="baseline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0D423D1" w14:textId="7777777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</w:pPr>
      <w:r w:rsidRPr="00AA1CDA"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  <w:lastRenderedPageBreak/>
        <w:t>Monsieur le Président,</w:t>
      </w:r>
    </w:p>
    <w:p w14:paraId="156F0C5A" w14:textId="7777777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18"/>
          <w:szCs w:val="24"/>
          <w:lang w:eastAsia="zh-CN" w:bidi="hi-IN"/>
        </w:rPr>
      </w:pPr>
    </w:p>
    <w:p w14:paraId="6039A33F" w14:textId="7D013B13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 xml:space="preserve">La délégation togolaise souhaite la cordiale bienvenue à la délégation </w:t>
      </w:r>
      <w:r w:rsidR="005F2516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>q</w:t>
      </w:r>
      <w:r w:rsidR="00ED266C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>atarie</w:t>
      </w: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 xml:space="preserve"> à ce 3</w:t>
      </w:r>
      <w:r w:rsidRPr="003C6EAE">
        <w:rPr>
          <w:rFonts w:ascii="Liberation Serif" w:eastAsia="Noto Sans CJK SC Regular" w:hAnsi="Liberation Serif" w:cs="FreeSans"/>
          <w:sz w:val="28"/>
          <w:szCs w:val="24"/>
          <w:vertAlign w:val="superscript"/>
          <w:lang w:eastAsia="zh-CN" w:bidi="hi-IN"/>
        </w:rPr>
        <w:t>ème</w:t>
      </w: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 xml:space="preserve"> cycle de l’Examen Périodique Universel.</w:t>
      </w:r>
    </w:p>
    <w:p w14:paraId="1E389DD4" w14:textId="7777777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18"/>
          <w:szCs w:val="24"/>
          <w:lang w:eastAsia="zh-CN" w:bidi="hi-IN"/>
        </w:rPr>
      </w:pPr>
    </w:p>
    <w:p w14:paraId="15F877A0" w14:textId="78D30521" w:rsidR="003616F5" w:rsidRDefault="00AA1CDA" w:rsidP="003616F5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</w:pPr>
      <w:r w:rsidRPr="00AA1CDA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Le Togo salue </w:t>
      </w:r>
      <w:r w:rsidR="003616F5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>la ratification par le Qatar de divers instruments internationaux relatifs aux droits de l’homme notamment le</w:t>
      </w:r>
      <w:r w:rsidR="003616F5" w:rsidRPr="003616F5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Pacte international relatif aux droits civils et politiques </w:t>
      </w:r>
      <w:r w:rsidR="003616F5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>et le</w:t>
      </w:r>
      <w:r w:rsidR="003616F5" w:rsidRPr="003616F5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Pacte international relatif aux droits économiques, sociaux et culturels</w:t>
      </w:r>
      <w:r w:rsidR="003616F5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>.</w:t>
      </w:r>
    </w:p>
    <w:p w14:paraId="36E71BA1" w14:textId="77777777" w:rsidR="00ED266C" w:rsidRPr="005F2516" w:rsidRDefault="00ED266C" w:rsidP="003616F5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4"/>
          <w:szCs w:val="28"/>
          <w:lang w:eastAsia="zh-CN" w:bidi="hi-IN"/>
        </w:rPr>
      </w:pPr>
    </w:p>
    <w:p w14:paraId="5278B939" w14:textId="2D597663" w:rsidR="003616F5" w:rsidRPr="00AA1CDA" w:rsidRDefault="003616F5" w:rsidP="003616F5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</w:pPr>
      <w:r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En outre, l’adoption de </w:t>
      </w:r>
      <w:r w:rsidR="00ED266C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nouvelles </w:t>
      </w:r>
      <w:r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>mesures législatives</w:t>
      </w:r>
      <w:r w:rsidR="00ED266C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et administratives, concernant, entre autres, le droit d’asile,</w:t>
      </w:r>
      <w:r w:rsidR="00D979F0" w:rsidRPr="00D979F0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</w:t>
      </w:r>
      <w:r w:rsidR="00D979F0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>l’assistance humanitaire et</w:t>
      </w:r>
      <w:r w:rsidR="00ED266C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la lutte contre la traite des êtres humains, constituent des progrès notables.</w:t>
      </w:r>
    </w:p>
    <w:p w14:paraId="0BB89046" w14:textId="48C0FE02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</w:pPr>
    </w:p>
    <w:p w14:paraId="71C64D54" w14:textId="537CC409" w:rsidR="00AA1CDA" w:rsidRPr="00D979F0" w:rsidRDefault="00ED266C" w:rsidP="00D979F0">
      <w:pPr>
        <w:rPr>
          <w:rFonts w:ascii="Times New Roman" w:hAnsi="Times New Roman" w:cs="Times New Roman"/>
          <w:sz w:val="28"/>
        </w:rPr>
      </w:pPr>
      <w:r w:rsidRPr="00D979F0">
        <w:rPr>
          <w:rFonts w:ascii="Times New Roman" w:hAnsi="Times New Roman" w:cs="Times New Roman"/>
          <w:color w:val="222222"/>
          <w:sz w:val="28"/>
          <w:shd w:val="clear" w:color="auto" w:fill="FFFFFF"/>
        </w:rPr>
        <w:t>Le Togo encourage le Qatar à poursuivre dans cet élan, et voudrai</w:t>
      </w:r>
      <w:r w:rsidR="00D979F0">
        <w:rPr>
          <w:rFonts w:ascii="Times New Roman" w:hAnsi="Times New Roman" w:cs="Times New Roman"/>
          <w:color w:val="222222"/>
          <w:sz w:val="28"/>
          <w:shd w:val="clear" w:color="auto" w:fill="FFFFFF"/>
        </w:rPr>
        <w:t>t,</w:t>
      </w:r>
      <w:r w:rsidRPr="00D979F0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à cet égard</w:t>
      </w:r>
      <w:r w:rsidR="00D979F0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Pr="00D979F0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lui faire les recommandations suivantes :</w:t>
      </w:r>
    </w:p>
    <w:p w14:paraId="3BE1D978" w14:textId="717C04A3" w:rsidR="00AA1CDA" w:rsidRPr="003C6EAE" w:rsidRDefault="00255337" w:rsidP="00AA1CDA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</w:pP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Accélérer</w:t>
      </w:r>
      <w:r w:rsid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 l’adoption de la</w:t>
      </w:r>
      <w:r w:rsidR="0061623B" w:rsidRPr="0061623B">
        <w:t xml:space="preserve"> </w:t>
      </w:r>
      <w:r w:rsidR="0061623B" w:rsidRP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loi sur les droits de l’enfant</w:t>
      </w:r>
      <w:r w:rsid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 ainsi que</w:t>
      </w: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 la mise </w:t>
      </w:r>
      <w:r w:rsidRPr="00255337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en place </w:t>
      </w: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d’</w:t>
      </w:r>
      <w:r w:rsidRPr="00255337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un plan d’action national en faveur des droits de </w:t>
      </w:r>
      <w:r w:rsidR="0061623B" w:rsidRPr="00255337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l’homme</w:t>
      </w:r>
      <w:r w:rsid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 </w:t>
      </w:r>
      <w:r w:rsidR="0061623B" w:rsidRPr="00ED266C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;</w:t>
      </w:r>
    </w:p>
    <w:p w14:paraId="7801E2B9" w14:textId="77777777" w:rsidR="00D979F0" w:rsidRPr="003C6EAE" w:rsidRDefault="00D979F0" w:rsidP="00D979F0">
      <w:pPr>
        <w:pStyle w:val="Paragraphedeliste"/>
        <w:rPr>
          <w:rFonts w:ascii="Liberation Serif" w:eastAsia="Noto Sans CJK SC Regular" w:hAnsi="Liberation Serif" w:cs="FreeSans"/>
          <w:sz w:val="16"/>
          <w:szCs w:val="24"/>
          <w:lang w:eastAsia="zh-CN" w:bidi="hi-IN"/>
        </w:rPr>
      </w:pPr>
    </w:p>
    <w:p w14:paraId="1D62F29B" w14:textId="4E5ADC00" w:rsidR="00D979F0" w:rsidRPr="003C6EAE" w:rsidRDefault="00D979F0" w:rsidP="003C6EA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3C6EAE">
        <w:rPr>
          <w:rFonts w:ascii="Times New Roman" w:hAnsi="Times New Roman" w:cs="Times New Roman"/>
          <w:sz w:val="28"/>
        </w:rPr>
        <w:t xml:space="preserve">Ratifier la Convention relative au statut des réfugiés et </w:t>
      </w:r>
      <w:r w:rsidR="00D942CC">
        <w:rPr>
          <w:rFonts w:ascii="Times New Roman" w:hAnsi="Times New Roman" w:cs="Times New Roman"/>
          <w:sz w:val="28"/>
        </w:rPr>
        <w:t>son</w:t>
      </w:r>
      <w:r w:rsidRPr="003C6EAE">
        <w:rPr>
          <w:rFonts w:ascii="Times New Roman" w:hAnsi="Times New Roman" w:cs="Times New Roman"/>
          <w:sz w:val="28"/>
        </w:rPr>
        <w:t xml:space="preserve"> </w:t>
      </w:r>
      <w:r w:rsidR="001707F6" w:rsidRPr="003C6EAE">
        <w:rPr>
          <w:rFonts w:ascii="Times New Roman" w:hAnsi="Times New Roman" w:cs="Times New Roman"/>
          <w:sz w:val="28"/>
        </w:rPr>
        <w:t>Protocole</w:t>
      </w:r>
      <w:r w:rsidR="001707F6">
        <w:rPr>
          <w:rFonts w:ascii="Times New Roman" w:hAnsi="Times New Roman" w:cs="Times New Roman"/>
          <w:sz w:val="28"/>
        </w:rPr>
        <w:t xml:space="preserve"> ;</w:t>
      </w:r>
    </w:p>
    <w:p w14:paraId="08EFD700" w14:textId="77777777" w:rsidR="003C6EAE" w:rsidRPr="003C6EAE" w:rsidRDefault="003C6EAE" w:rsidP="003C6EAE">
      <w:pPr>
        <w:pStyle w:val="Paragraphedeliste"/>
        <w:ind w:left="1080"/>
        <w:rPr>
          <w:rFonts w:ascii="Times New Roman" w:hAnsi="Times New Roman" w:cs="Times New Roman"/>
          <w:sz w:val="8"/>
        </w:rPr>
      </w:pPr>
    </w:p>
    <w:p w14:paraId="7790DBC3" w14:textId="77777777" w:rsidR="003C6EAE" w:rsidRPr="00D979F0" w:rsidRDefault="003C6EAE" w:rsidP="003C6EAE">
      <w:pPr>
        <w:pStyle w:val="Paragraphedeliste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0"/>
          <w:szCs w:val="24"/>
          <w:lang w:eastAsia="zh-CN" w:bidi="hi-IN"/>
        </w:rPr>
      </w:pP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Renforcer la </w:t>
      </w:r>
      <w:r w:rsidRP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prot</w:t>
      </w: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ection des</w:t>
      </w:r>
      <w:r w:rsidRPr="0061623B"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 xml:space="preserve"> travailleurs migrants contre les abus et l’exploitation</w:t>
      </w:r>
      <w:r>
        <w:rPr>
          <w:rFonts w:ascii="Liberation Serif" w:eastAsia="Noto Sans CJK SC Regular" w:hAnsi="Liberation Serif" w:cs="Mangal"/>
          <w:sz w:val="28"/>
          <w:szCs w:val="21"/>
          <w:lang w:eastAsia="zh-CN" w:bidi="hi-IN"/>
        </w:rPr>
        <w:t>.</w:t>
      </w:r>
    </w:p>
    <w:p w14:paraId="673A0F33" w14:textId="77777777" w:rsidR="0061623B" w:rsidRPr="00D979F0" w:rsidRDefault="0061623B" w:rsidP="00D979F0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0"/>
          <w:szCs w:val="24"/>
          <w:lang w:eastAsia="zh-CN" w:bidi="hi-IN"/>
        </w:rPr>
      </w:pPr>
    </w:p>
    <w:p w14:paraId="68B36023" w14:textId="5A05E84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>L</w:t>
      </w:r>
      <w:r w:rsidR="00D979F0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>e Togo</w:t>
      </w: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 xml:space="preserve"> souhaite plein succès </w:t>
      </w:r>
      <w:r w:rsidR="0061623B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 xml:space="preserve">au Qatar </w:t>
      </w:r>
      <w:r w:rsidRPr="00AA1CDA"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  <w:t>dans la mise en œuvre des recommandations issues du présent EPU.</w:t>
      </w:r>
    </w:p>
    <w:p w14:paraId="447C048B" w14:textId="7777777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64C71C90" w14:textId="77777777" w:rsidR="00AA1CDA" w:rsidRP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</w:pPr>
      <w:r w:rsidRPr="00AA1CDA"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  <w:t xml:space="preserve">Je vous remercie </w:t>
      </w:r>
    </w:p>
    <w:p w14:paraId="459FB8DF" w14:textId="5E02F520" w:rsidR="00AA1CDA" w:rsidRDefault="00AA1CDA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3282B1EE" w14:textId="5AF0C11D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612D6494" w14:textId="257862F3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1678CE4F" w14:textId="338F71DC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  <w:bookmarkStart w:id="0" w:name="_GoBack"/>
      <w:bookmarkEnd w:id="0"/>
    </w:p>
    <w:p w14:paraId="210FD180" w14:textId="76E4E766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468E3455" w14:textId="587A7985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6D94B895" w14:textId="7D7A2117" w:rsidR="00086967" w:rsidRDefault="00086967" w:rsidP="00086967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51545E06" w14:textId="2CA7F0F6" w:rsid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41D3CC9B" w14:textId="30578DE6" w:rsidR="00086967" w:rsidRPr="00086967" w:rsidRDefault="00086967" w:rsidP="00AA1CDA">
      <w:pPr>
        <w:spacing w:after="0" w:line="240" w:lineRule="auto"/>
        <w:jc w:val="both"/>
        <w:textAlignment w:val="baseline"/>
        <w:rPr>
          <w:rFonts w:ascii="Liberation Serif" w:eastAsia="Noto Sans CJK SC Regular" w:hAnsi="Liberation Serif" w:cs="FreeSans"/>
          <w:b/>
          <w:i/>
          <w:sz w:val="28"/>
          <w:szCs w:val="24"/>
          <w:lang w:eastAsia="zh-CN" w:bidi="hi-IN"/>
        </w:rPr>
      </w:pPr>
      <w:r w:rsidRPr="00086967">
        <w:rPr>
          <w:rFonts w:ascii="Liberation Serif" w:eastAsia="Noto Sans CJK SC Regular" w:hAnsi="Liberation Serif" w:cs="FreeSans"/>
          <w:b/>
          <w:i/>
          <w:color w:val="FF0000"/>
          <w:sz w:val="28"/>
          <w:szCs w:val="24"/>
          <w:lang w:eastAsia="zh-CN" w:bidi="hi-IN"/>
        </w:rPr>
        <w:t>NB : Seul le texte prononcé en plénière fait foi</w:t>
      </w:r>
      <w:r w:rsidRPr="00086967">
        <w:rPr>
          <w:rFonts w:ascii="Liberation Serif" w:eastAsia="Noto Sans CJK SC Regular" w:hAnsi="Liberation Serif" w:cs="FreeSans"/>
          <w:b/>
          <w:i/>
          <w:sz w:val="28"/>
          <w:szCs w:val="24"/>
          <w:lang w:eastAsia="zh-CN" w:bidi="hi-IN"/>
        </w:rPr>
        <w:t>.</w:t>
      </w:r>
    </w:p>
    <w:sectPr w:rsidR="00086967" w:rsidRPr="0008696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D8D"/>
    <w:multiLevelType w:val="hybridMultilevel"/>
    <w:tmpl w:val="F72616F0"/>
    <w:lvl w:ilvl="0" w:tplc="2B90C116">
      <w:start w:val="3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C2E30"/>
    <w:multiLevelType w:val="hybridMultilevel"/>
    <w:tmpl w:val="8F88BE0A"/>
    <w:lvl w:ilvl="0" w:tplc="CDF4AF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D1"/>
    <w:rsid w:val="00086967"/>
    <w:rsid w:val="001707F6"/>
    <w:rsid w:val="001825D1"/>
    <w:rsid w:val="00205612"/>
    <w:rsid w:val="00255337"/>
    <w:rsid w:val="003616F5"/>
    <w:rsid w:val="003C6EAE"/>
    <w:rsid w:val="005F2516"/>
    <w:rsid w:val="0061623B"/>
    <w:rsid w:val="009B6F26"/>
    <w:rsid w:val="00AA1CDA"/>
    <w:rsid w:val="00C61AE6"/>
    <w:rsid w:val="00D942CC"/>
    <w:rsid w:val="00D979F0"/>
    <w:rsid w:val="00DC547C"/>
    <w:rsid w:val="00E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4CE13"/>
  <w15:chartTrackingRefBased/>
  <w15:docId w15:val="{50024355-6C8E-4C2E-ABCD-E1EB67C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5A98E-F055-4025-9B77-CB29FA33EDF2}"/>
</file>

<file path=customXml/itemProps2.xml><?xml version="1.0" encoding="utf-8"?>
<ds:datastoreItem xmlns:ds="http://schemas.openxmlformats.org/officeDocument/2006/customXml" ds:itemID="{6FFAF169-6D6E-4EBB-AABA-7037546E1A15}"/>
</file>

<file path=customXml/itemProps3.xml><?xml version="1.0" encoding="utf-8"?>
<ds:datastoreItem xmlns:ds="http://schemas.openxmlformats.org/officeDocument/2006/customXml" ds:itemID="{B686BF17-F1DA-4EE4-917C-14BB2CE8A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2019-05-09T14:26:00Z</dcterms:created>
  <dcterms:modified xsi:type="dcterms:W3CDTF">2019-05-13T14:33:00Z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