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09" w:leader="none"/>
          <w:tab w:val="left" w:pos="2475" w:leader="none"/>
        </w:tabs>
        <w:jc w:val="both"/>
        <w:rPr>
          <w:b w:val="false"/>
          <w:bCs w:val="false"/>
        </w:rPr>
      </w:pPr>
      <w:r>
        <w:rPr>
          <w:b w:val="false"/>
          <w:bCs w:val="false"/>
        </w:rPr>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487"/>
        <w:gridCol w:w="1607"/>
        <w:gridCol w:w="4221"/>
      </w:tblGrid>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t>A M B A S S A D E   DU TOGO</w:t>
            </w:r>
          </w:p>
          <w:p>
            <w:pPr>
              <w:pStyle w:val="Normal"/>
              <w:widowControl w:val="false"/>
              <w:spacing w:before="0" w:after="0"/>
              <w:jc w:val="both"/>
              <w:textAlignment w:val="baseline"/>
              <w:rPr>
                <w:rFonts w:eastAsia="WenQuanYi Micro Hei" w:cs="Times New Roman" w:ascii="Times New Roman" w:hAnsi="Times New Roman"/>
                <w:b w:val="false"/>
                <w:bCs w:val="false"/>
                <w:i/>
                <w:sz w:val="18"/>
                <w:szCs w:val="18"/>
                <w:lang w:val="fr-FR" w:eastAsia="zh-CN" w:bidi="hi-IN"/>
              </w:rPr>
            </w:pPr>
            <w:r>
              <w:rPr>
                <w:rFonts w:eastAsia="WenQuanYi Micro Hei" w:cs="Times New Roman" w:ascii="Times New Roman" w:hAnsi="Times New Roman"/>
                <w:b w:val="false"/>
                <w:bCs w:val="false"/>
                <w:i/>
                <w:sz w:val="18"/>
                <w:szCs w:val="18"/>
                <w:lang w:val="fr-FR" w:eastAsia="zh-CN" w:bidi="hi-IN"/>
              </w:rPr>
              <w:t>Mission Permanente auprès de l'Office des Nations Unies, de l'Organisation Mondiale du Commerce et des autres Organisations Internationales à Genève</w:t>
            </w:r>
          </w:p>
        </w:tc>
        <w:tc>
          <w:tcPr>
            <w:tcW w:w="1607" w:type="dxa"/>
            <w:tcBorders>
              <w:top w:val="nil"/>
              <w:left w:val="nil"/>
              <w:bottom w:val="nil"/>
              <w:insideH w:val="nil"/>
              <w:right w:val="nil"/>
              <w:insideV w:val="nil"/>
            </w:tcBorders>
            <w:shd w:fill="FFFFFF" w:val="clear"/>
          </w:tcPr>
          <w:p>
            <w:pPr>
              <w:pStyle w:val="Entte"/>
              <w:spacing w:before="0" w:after="0"/>
              <w:jc w:val="center"/>
              <w:rPr/>
            </w:pPr>
            <w:r>
              <w:rPr/>
              <w:drawing>
                <wp:inline distT="0" distB="0" distL="0" distR="0">
                  <wp:extent cx="685165" cy="10801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i/>
                <w:lang w:val="fr-FR" w:eastAsia="zh-CN" w:bidi="hi-IN"/>
              </w:rPr>
            </w:pPr>
            <w:r>
              <w:rPr>
                <w:rFonts w:eastAsia="Arial" w:cs="Arial" w:ascii="Arial" w:hAnsi="Arial"/>
                <w:b w:val="false"/>
                <w:bCs w:val="false"/>
                <w:lang w:val="fr-FR" w:eastAsia="zh-CN" w:bidi="hi-IN"/>
              </w:rPr>
              <w:t xml:space="preserve">     </w:t>
            </w:r>
            <w:r>
              <w:rPr>
                <w:rFonts w:eastAsia="WenQuanYi Micro Hei" w:cs="Times New Roman" w:ascii="Times New Roman" w:hAnsi="Times New Roman"/>
                <w:b w:val="false"/>
                <w:bCs w:val="false"/>
                <w:lang w:val="fr-FR" w:eastAsia="zh-CN" w:bidi="hi-IN"/>
              </w:rPr>
              <w:t xml:space="preserve">REPUBLIQUE TOGOLAISE                 </w:t>
            </w:r>
            <w:r>
              <w:rPr>
                <w:rFonts w:eastAsia="WenQuanYi Micro Hei" w:cs="Times New Roman" w:ascii="Times New Roman" w:hAnsi="Times New Roman"/>
                <w:b w:val="false"/>
                <w:bCs w:val="false"/>
                <w:i/>
                <w:lang w:val="fr-FR" w:eastAsia="zh-CN" w:bidi="hi-IN"/>
              </w:rPr>
              <w:t>Travail- Liberté-Patrie</w:t>
            </w:r>
          </w:p>
        </w:tc>
      </w:tr>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r>
          </w:p>
        </w:tc>
        <w:tc>
          <w:tcPr>
            <w:tcW w:w="1607" w:type="dxa"/>
            <w:tcBorders>
              <w:top w:val="nil"/>
              <w:left w:val="nil"/>
              <w:bottom w:val="nil"/>
              <w:insideH w:val="nil"/>
              <w:right w:val="nil"/>
              <w:insideV w:val="nil"/>
            </w:tcBorders>
            <w:shd w:fill="FFFFFF" w:val="clear"/>
          </w:tcPr>
          <w:p>
            <w:pPr>
              <w:pStyle w:val="Entte"/>
              <w:spacing w:before="0" w:after="0"/>
              <w:jc w:val="center"/>
              <w:rPr>
                <w:b w:val="false"/>
                <w:bCs w:val="false"/>
              </w:rPr>
            </w:pPr>
            <w:r>
              <w:rPr>
                <w:b w:val="false"/>
                <w:bCs w:val="false"/>
              </w:rPr>
            </w:r>
          </w:p>
        </w:tc>
        <w:tc>
          <w:tcPr>
            <w:tcW w:w="4221" w:type="dxa"/>
            <w:tcBorders>
              <w:top w:val="nil"/>
              <w:left w:val="nil"/>
              <w:bottom w:val="nil"/>
              <w:insideH w:val="nil"/>
              <w:right w:val="nil"/>
              <w:insideV w:val="nil"/>
            </w:tcBorders>
            <w:shd w:fill="FFFFFF" w:val="clear"/>
          </w:tcPr>
          <w:p>
            <w:pPr>
              <w:pStyle w:val="Entte"/>
              <w:spacing w:before="0" w:after="0"/>
              <w:rPr>
                <w:b w:val="false"/>
                <w:bCs w:val="false"/>
              </w:rPr>
            </w:pPr>
            <w:r>
              <w:rPr>
                <w:b w:val="false"/>
                <w:bCs w:val="false"/>
              </w:rPr>
            </w:r>
          </w:p>
        </w:tc>
      </w:tr>
    </w:tbl>
    <w:p>
      <w:pPr>
        <w:pStyle w:val="Normal"/>
        <w:rPr>
          <w:b w:val="false"/>
          <w:bCs w:val="false"/>
        </w:rPr>
      </w:pPr>
      <w:r>
        <w:rPr>
          <w:b w:val="false"/>
          <w:bCs w:val="false"/>
        </w:rPr>
      </w:r>
    </w:p>
    <w:p>
      <w:pPr>
        <w:pStyle w:val="Normal"/>
        <w:rPr>
          <w:b w:val="false"/>
          <w:bCs w:val="false"/>
        </w:rPr>
      </w:pPr>
      <w:r>
        <w:rPr>
          <w:b w:val="false"/>
          <w:bCs w:val="false"/>
        </w:rPr>
      </w:r>
    </w:p>
    <w:p>
      <w:pPr>
        <w:pStyle w:val="Normal"/>
        <w:rPr>
          <w:b w:val="false"/>
          <w:bCs w:val="false"/>
        </w:rPr>
      </w:pPr>
      <w:r>
        <w:rPr>
          <w:b w:val="false"/>
          <w:bCs w:val="false"/>
        </w:rPr>
      </w:r>
    </w:p>
    <w:p>
      <w:pPr>
        <w:pStyle w:val="Normal"/>
        <w:jc w:val="center"/>
        <w:rPr>
          <w:rFonts w:cs="Times New Roman" w:ascii="Times New Roman" w:hAnsi="Times New Roman"/>
          <w:b/>
          <w:bCs/>
          <w:sz w:val="32"/>
          <w:szCs w:val="32"/>
          <w:lang w:val="fr-FR"/>
        </w:rPr>
      </w:pPr>
      <w:r>
        <w:rPr>
          <w:rFonts w:cs="Liberation Serif"/>
          <w:b w:val="false"/>
          <w:bCs w:val="false"/>
          <w:sz w:val="28"/>
          <w:szCs w:val="28"/>
        </w:rPr>
        <w:t xml:space="preserve">   </w:t>
      </w:r>
      <w:r>
        <w:rPr>
          <w:rFonts w:cs="Liberation Serif"/>
          <w:b w:val="false"/>
          <w:bCs w:val="false"/>
          <w:sz w:val="32"/>
          <w:szCs w:val="32"/>
        </w:rPr>
        <w:t xml:space="preserve">    </w:t>
      </w:r>
      <w:r>
        <w:rPr>
          <w:rFonts w:cs="Times New Roman" w:ascii="Times New Roman" w:hAnsi="Times New Roman"/>
          <w:b/>
          <w:bCs/>
          <w:sz w:val="32"/>
          <w:szCs w:val="32"/>
          <w:lang w:val="fr-FR"/>
        </w:rPr>
        <w:t>Conseil des droits de l’homme</w:t>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position w:val="0"/>
          <w:sz w:val="32"/>
          <w:sz w:val="32"/>
          <w:szCs w:val="32"/>
          <w:vertAlign w:val="baseline"/>
          <w:lang w:val="fr-CH" w:eastAsia="en-US" w:bidi="ar-SA"/>
        </w:rPr>
        <w:t>33</w:t>
      </w:r>
      <w:r>
        <w:rPr>
          <w:rFonts w:ascii="Times New Roman" w:hAnsi="Times New Roman"/>
          <w:b/>
          <w:sz w:val="32"/>
          <w:szCs w:val="32"/>
          <w:vertAlign w:val="superscript"/>
          <w:lang w:val="fr-CH" w:eastAsia="en-US" w:bidi="ar-SA"/>
        </w:rPr>
        <w:t>ème</w:t>
      </w:r>
      <w:r>
        <w:rPr>
          <w:rFonts w:ascii="Times New Roman" w:hAnsi="Times New Roman"/>
          <w:b/>
          <w:sz w:val="32"/>
          <w:szCs w:val="32"/>
          <w:lang w:val="fr-CH" w:eastAsia="en-US" w:bidi="ar-SA"/>
        </w:rPr>
        <w:t xml:space="preserve"> Session du groupe de travail de l'Examen Périodique Universel (EPU)</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06 au 17 mai 2019</w:t>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 xml:space="preserve">Examen du rapport de République Populaire Démocratique de Corée </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spacing w:lineRule="auto" w:line="276"/>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Déclaration de la délégation togolaise</w:t>
      </w:r>
    </w:p>
    <w:p>
      <w:pPr>
        <w:pStyle w:val="Normal"/>
        <w:spacing w:lineRule="auto" w:line="276"/>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Genève, le 09 mai 2019</w:t>
      </w:r>
    </w:p>
    <w:p>
      <w:pPr>
        <w:pStyle w:val="Normal"/>
        <w:widowControl/>
        <w:suppressAutoHyphens w:val="false"/>
        <w:spacing w:lineRule="auto" w:line="276" w:before="0" w:after="200"/>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(14h30-18h00)</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both"/>
        <w:rPr>
          <w:rFonts w:ascii="Times New Roman" w:hAnsi="Times New Roman"/>
          <w:b/>
          <w:bCs/>
          <w:i/>
          <w:sz w:val="32"/>
          <w:szCs w:val="32"/>
          <w:lang w:val="fr-CH" w:eastAsia="en-US" w:bidi="ar-SA"/>
        </w:rPr>
      </w:pPr>
      <w:r>
        <w:rPr>
          <w:rFonts w:ascii="Times New Roman" w:hAnsi="Times New Roman"/>
          <w:b/>
          <w:bCs/>
          <w:i/>
          <w:sz w:val="32"/>
          <w:szCs w:val="32"/>
          <w:lang w:val="fr-CH" w:eastAsia="en-US" w:bidi="ar-SA"/>
        </w:rPr>
        <w:t>Monsieur le Président,</w:t>
      </w:r>
    </w:p>
    <w:p>
      <w:pPr>
        <w:pStyle w:val="Normal"/>
        <w:widowControl/>
        <w:suppressAutoHyphens w:val="false"/>
        <w:spacing w:lineRule="auto" w:line="276" w:before="0" w:after="200"/>
        <w:jc w:val="both"/>
        <w:rPr>
          <w:rFonts w:ascii="Times New Roman" w:hAnsi="Times New Roman"/>
          <w:b w:val="false"/>
          <w:bCs w:val="false"/>
          <w:i w:val="false"/>
          <w:iCs w:val="false"/>
          <w:sz w:val="30"/>
          <w:szCs w:val="30"/>
          <w:lang w:val="fr-CH" w:eastAsia="en-US" w:bidi="ar-SA"/>
        </w:rPr>
      </w:pPr>
      <w:r>
        <w:rPr>
          <w:rFonts w:ascii="Times New Roman" w:hAnsi="Times New Roman"/>
          <w:b w:val="false"/>
          <w:bCs w:val="false"/>
          <w:i w:val="false"/>
          <w:iCs w:val="false"/>
          <w:sz w:val="30"/>
          <w:szCs w:val="30"/>
          <w:lang w:val="fr-CH" w:eastAsia="en-US" w:bidi="ar-SA"/>
        </w:rPr>
        <w:t xml:space="preserve">La délégation togolaise souhaite la cordiale bienvenue à la délégation de la République populaire démocratique de Corée et la remercie pour les informations complémentaires </w:t>
      </w:r>
      <w:r>
        <w:rPr>
          <w:rFonts w:ascii="Times New Roman" w:hAnsi="Times New Roman"/>
          <w:b w:val="false"/>
          <w:bCs w:val="false"/>
          <w:i w:val="false"/>
          <w:iCs w:val="false"/>
          <w:sz w:val="30"/>
          <w:szCs w:val="30"/>
          <w:lang w:val="fr-CH" w:eastAsia="en-US" w:bidi="ar-SA"/>
        </w:rPr>
        <w:t xml:space="preserve">au rapport </w:t>
      </w:r>
      <w:r>
        <w:rPr>
          <w:rFonts w:ascii="Times New Roman" w:hAnsi="Times New Roman"/>
          <w:b w:val="false"/>
          <w:bCs w:val="false"/>
          <w:i w:val="false"/>
          <w:iCs w:val="false"/>
          <w:sz w:val="30"/>
          <w:szCs w:val="30"/>
          <w:lang w:val="fr-CH" w:eastAsia="en-US" w:bidi="ar-SA"/>
        </w:rPr>
        <w:t>contenues dans sa déclaration liminaire.</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b w:val="false"/>
          <w:bCs w:val="false"/>
          <w:i w:val="false"/>
          <w:iCs w:val="false"/>
          <w:sz w:val="30"/>
          <w:szCs w:val="30"/>
          <w:lang w:val="fr-CH" w:eastAsia="en-US" w:bidi="ar-SA"/>
        </w:rPr>
        <w:t>La ratification de plusieurs instruments internationaux relatifs aux droits de l'homme, entre autres</w:t>
      </w:r>
      <w:r>
        <w:rPr>
          <w:rFonts w:ascii="Times New Roman" w:hAnsi="Times New Roman"/>
          <w:sz w:val="30"/>
          <w:szCs w:val="30"/>
        </w:rPr>
        <w:t xml:space="preserve"> le Protocole facultatif à la Convention relative aux droits de l’enfant, concernant la vente d’enfants, la prostitution des enfants et la pornographie mettant en scène des enfants, la Convention relative aux droits des personnes handicapées et adhésion à la Convention des Nations Unies contre la criminalité transnationale organisée témoigne de la volonté manifeste des autorités du pays à promouvoir et protéger les droits de l'homme de tous les citoyens.</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Le Togo souhaiterait formuler les recommandations suivantes :</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1- Ratifier le deuxième Protocole facultatif se rapportant au Pacte international relatif aux droits civils et politiques, visant à abolir la peine de mort ;</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2- Ratifier la Convention contre la torture et autres peines ou traitements cruels, inhumains ou dégradants.</w:t>
      </w:r>
    </w:p>
    <w:p>
      <w:pPr>
        <w:pStyle w:val="Normal"/>
        <w:widowControl/>
        <w:suppressAutoHyphens w:val="false"/>
        <w:spacing w:lineRule="auto" w:line="276" w:before="0" w:after="200"/>
        <w:jc w:val="both"/>
        <w:rPr>
          <w:rFonts w:ascii="Times New Roman" w:hAnsi="Times New Roman"/>
          <w:b w:val="false"/>
          <w:bCs w:val="false"/>
          <w:sz w:val="30"/>
          <w:szCs w:val="30"/>
        </w:rPr>
      </w:pPr>
      <w:r>
        <w:rPr>
          <w:rFonts w:ascii="Times New Roman" w:hAnsi="Times New Roman"/>
          <w:b w:val="false"/>
          <w:bCs w:val="false"/>
          <w:sz w:val="30"/>
          <w:szCs w:val="30"/>
        </w:rPr>
        <w:t>La RPDC ayant décider de faire de la protection de l'enfant une priorité comme en témoigne les différents politiques et programmes en faveur de l'enfant, nous recommandons  au pays de</w:t>
      </w:r>
    </w:p>
    <w:p>
      <w:pPr>
        <w:pStyle w:val="Normal"/>
        <w:widowControl/>
        <w:suppressAutoHyphens w:val="false"/>
        <w:spacing w:lineRule="auto" w:line="276" w:before="0" w:after="200"/>
        <w:jc w:val="both"/>
        <w:rPr>
          <w:rFonts w:ascii="Times New Roman" w:hAnsi="Times New Roman"/>
          <w:b/>
          <w:bCs/>
          <w:sz w:val="30"/>
          <w:szCs w:val="30"/>
        </w:rPr>
      </w:pPr>
      <w:r>
        <w:rPr>
          <w:rFonts w:ascii="Times New Roman" w:hAnsi="Times New Roman"/>
          <w:b/>
          <w:bCs/>
          <w:sz w:val="30"/>
          <w:szCs w:val="30"/>
        </w:rPr>
        <w:t>3- Ratifie le Protocole facultatif à la Convention relative aux droits de l’enfant, concernant l’implication d’enfants dans les conflits armés.</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rPr>
        <w:t xml:space="preserve">Pour terminer la délégation togolaise souhaite plein succès à la RPDC. </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center"/>
        <w:rPr>
          <w:rFonts w:cs="Liberation Serif" w:ascii="Times New Roman" w:hAnsi="Times New Roman"/>
          <w:b/>
          <w:bCs/>
          <w:sz w:val="28"/>
          <w:szCs w:val="28"/>
          <w:lang w:val="fr-CH" w:eastAsia="en-US" w:bidi="ar-SA"/>
        </w:rPr>
      </w:pPr>
      <w:r>
        <w:rPr>
          <w:rFonts w:cs="Liberation Serif" w:ascii="Times New Roman" w:hAnsi="Times New Roman"/>
          <w:b/>
          <w:bCs/>
          <w:sz w:val="28"/>
          <w:szCs w:val="28"/>
          <w:lang w:val="fr-CH" w:eastAsia="en-US" w:bidi="ar-SA"/>
        </w:rPr>
        <w:t xml:space="preserve">Je vous remercie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Noto Sans CJK SC Regular" w:cs="FreeSans"/>
        <w:sz w:val="24"/>
        <w:szCs w:val="24"/>
        <w:lang w:val="fr-CH" w:eastAsia="zh-CN" w:bidi="hi-IN"/>
      </w:rPr>
    </w:rPrDefault>
    <w:pPrDefault>
      <w:pPr>
        <w:textAlignment w:val="baseline"/>
      </w:pPr>
    </w:pPrDefault>
  </w:docDefaults>
  <w:latentStyles w:count="38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atentStyles>
  <w:style w:type="paragraph" w:styleId="Normal" w:customStyle="1">
    <w:name w:val="Normal"/>
    <w:pPr>
      <w:widowControl/>
      <w:suppressAutoHyphens w:val="true"/>
      <w:bidi w:val="0"/>
      <w:jc w:val="left"/>
      <w:textAlignment w:val="baseline"/>
    </w:pPr>
    <w:rPr>
      <w:rFonts w:ascii="Liberation Serif" w:hAnsi="Liberation Serif" w:eastAsia="Noto Sans CJK SC Regular" w:cs="FreeSans"/>
      <w:color w:val="00000A"/>
      <w:sz w:val="24"/>
      <w:szCs w:val="24"/>
      <w:lang w:val="fr-CH" w:eastAsia="zh-CN" w:bidi="hi-IN"/>
    </w:rPr>
  </w:style>
  <w:style w:type="character" w:styleId="DefaultParagraphFont" w:default="1">
    <w:name w:val="Default Paragraph Font"/>
    <w:uiPriority w:val="1"/>
    <w:semiHidden/>
    <w:unhideWhenUsed/>
    <w:rPr/>
  </w:style>
  <w:style w:type="paragraph" w:styleId="Titre" w:customStyle="1">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customStyle="1">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
    <w:name w:val="caption"/>
    <w:basedOn w:val="Normal"/>
    <w:pPr>
      <w:suppressLineNumbers/>
      <w:spacing w:before="120" w:after="120"/>
    </w:pPr>
    <w:rPr>
      <w:i/>
      <w:iCs/>
    </w:rPr>
  </w:style>
  <w:style w:type="paragraph" w:styleId="Entte">
    <w:name w:val="En-tête"/>
    <w:basedOn w:val="Normal"/>
    <w:pPr>
      <w:tabs>
        <w:tab w:val="center" w:pos="4536" w:leader="none"/>
        <w:tab w:val="right" w:pos="9072" w:leader="none"/>
      </w:tabs>
      <w:spacing w:lineRule="auto" w:line="240"/>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2.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9E87D-C516-4FF4-B4A2-5A121B971204}"/>
</file>

<file path=customXml/itemProps2.xml><?xml version="1.0" encoding="utf-8"?>
<ds:datastoreItem xmlns:ds="http://schemas.openxmlformats.org/officeDocument/2006/customXml" ds:itemID="{FA265DE7-868F-449F-89A3-C62D2A6B4976}"/>
</file>

<file path=customXml/itemProps3.xml><?xml version="1.0" encoding="utf-8"?>
<ds:datastoreItem xmlns:ds="http://schemas.openxmlformats.org/officeDocument/2006/customXml" ds:itemID="{D1CD152B-B2BE-441F-9868-0D4E72FB9612}"/>
</file>

<file path=docProps/app.xml><?xml version="1.0" encoding="utf-8"?>
<Properties xmlns="http://schemas.openxmlformats.org/officeDocument/2006/extended-properties" xmlns:vt="http://schemas.openxmlformats.org/officeDocument/2006/docPropsVTypes">
  <Template>Normal</Template>
  <TotalTime>30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Amakouma Degbe</dc:creator>
  <cp:lastModifiedBy>mission togo</cp:lastModifiedBy>
  <cp:revision>5</cp:revision>
  <cp:lastPrinted>2019-05-06T08:50:32Z</cp:lastPrinted>
  <dcterms:created xsi:type="dcterms:W3CDTF">2016-09-12T07:53:00Z</dcterms:created>
  <dcterms:modified xsi:type="dcterms:W3CDTF">2016-09-12T08:36:00Z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