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24C6E" w14:textId="77777777" w:rsidR="006075F7" w:rsidRDefault="006075F7" w:rsidP="006075F7">
      <w:pPr>
        <w:spacing w:after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E14A53" wp14:editId="25ED4BC3">
            <wp:simplePos x="0" y="0"/>
            <wp:positionH relativeFrom="margin">
              <wp:posOffset>2486025</wp:posOffset>
            </wp:positionH>
            <wp:positionV relativeFrom="paragraph">
              <wp:posOffset>0</wp:posOffset>
            </wp:positionV>
            <wp:extent cx="933450" cy="1114425"/>
            <wp:effectExtent l="0" t="0" r="0" b="9525"/>
            <wp:wrapSquare wrapText="left"/>
            <wp:docPr id="1" name="Picture 1" descr="http://www.fahnenversand.de/fotw/images/b/bs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hnenversand.de/fotw/images/b/bs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AF65E" w14:textId="77777777" w:rsidR="006075F7" w:rsidRDefault="006075F7" w:rsidP="006075F7">
      <w:pPr>
        <w:spacing w:after="0"/>
        <w:jc w:val="center"/>
        <w:rPr>
          <w:b/>
        </w:rPr>
      </w:pPr>
    </w:p>
    <w:p w14:paraId="6BAA6F41" w14:textId="77777777" w:rsidR="006075F7" w:rsidRDefault="006075F7" w:rsidP="006075F7">
      <w:pPr>
        <w:spacing w:after="0"/>
        <w:jc w:val="center"/>
        <w:rPr>
          <w:b/>
        </w:rPr>
      </w:pPr>
    </w:p>
    <w:p w14:paraId="047AFB3D" w14:textId="77777777" w:rsidR="006075F7" w:rsidRDefault="006075F7" w:rsidP="006075F7">
      <w:pPr>
        <w:spacing w:after="0"/>
        <w:jc w:val="center"/>
        <w:rPr>
          <w:b/>
        </w:rPr>
      </w:pPr>
    </w:p>
    <w:p w14:paraId="7D0518EA" w14:textId="77777777" w:rsidR="006075F7" w:rsidRDefault="006075F7" w:rsidP="006075F7">
      <w:pPr>
        <w:spacing w:after="0"/>
        <w:jc w:val="center"/>
        <w:rPr>
          <w:b/>
        </w:rPr>
      </w:pPr>
    </w:p>
    <w:p w14:paraId="4799CD55" w14:textId="77777777" w:rsidR="006075F7" w:rsidRDefault="006075F7" w:rsidP="006075F7">
      <w:pPr>
        <w:spacing w:after="0"/>
        <w:jc w:val="center"/>
        <w:rPr>
          <w:b/>
        </w:rPr>
      </w:pPr>
    </w:p>
    <w:p w14:paraId="72670753" w14:textId="77777777" w:rsidR="006075F7" w:rsidRDefault="006075F7" w:rsidP="006075F7">
      <w:pPr>
        <w:spacing w:after="0"/>
        <w:jc w:val="center"/>
        <w:rPr>
          <w:b/>
        </w:rPr>
      </w:pPr>
    </w:p>
    <w:p w14:paraId="7590E5FF" w14:textId="6CBB46B4" w:rsidR="006075F7" w:rsidRDefault="006075F7" w:rsidP="006075F7">
      <w:pPr>
        <w:spacing w:after="0"/>
        <w:jc w:val="center"/>
        <w:rPr>
          <w:b/>
          <w:sz w:val="28"/>
          <w:szCs w:val="28"/>
        </w:rPr>
      </w:pPr>
      <w:r w:rsidRPr="006075F7">
        <w:rPr>
          <w:b/>
          <w:sz w:val="28"/>
          <w:szCs w:val="28"/>
        </w:rPr>
        <w:t xml:space="preserve">Statement by </w:t>
      </w:r>
      <w:r>
        <w:rPr>
          <w:b/>
          <w:sz w:val="28"/>
          <w:szCs w:val="28"/>
        </w:rPr>
        <w:t>Ms. Bernadette Butler</w:t>
      </w:r>
    </w:p>
    <w:p w14:paraId="52D468BD" w14:textId="7A7195ED" w:rsidR="006075F7" w:rsidRPr="006075F7" w:rsidRDefault="006075F7" w:rsidP="006075F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Minister-Counsellor</w:t>
      </w:r>
      <w:r w:rsidR="00964273">
        <w:rPr>
          <w:b/>
          <w:sz w:val="28"/>
          <w:szCs w:val="28"/>
        </w:rPr>
        <w:t xml:space="preserve">, </w:t>
      </w:r>
      <w:r w:rsidRPr="006075F7">
        <w:rPr>
          <w:b/>
          <w:sz w:val="28"/>
          <w:szCs w:val="28"/>
        </w:rPr>
        <w:t xml:space="preserve">Permanent </w:t>
      </w:r>
      <w:r>
        <w:rPr>
          <w:b/>
          <w:sz w:val="28"/>
          <w:szCs w:val="28"/>
        </w:rPr>
        <w:t>Mission</w:t>
      </w:r>
      <w:r w:rsidRPr="006075F7">
        <w:rPr>
          <w:b/>
          <w:sz w:val="28"/>
          <w:szCs w:val="28"/>
        </w:rPr>
        <w:t xml:space="preserve"> of</w:t>
      </w:r>
    </w:p>
    <w:p w14:paraId="39C2F34D" w14:textId="77777777" w:rsidR="006075F7" w:rsidRPr="006075F7" w:rsidRDefault="006075F7" w:rsidP="006075F7">
      <w:pPr>
        <w:spacing w:after="0"/>
        <w:jc w:val="center"/>
        <w:rPr>
          <w:b/>
          <w:sz w:val="28"/>
          <w:szCs w:val="28"/>
        </w:rPr>
      </w:pPr>
      <w:r w:rsidRPr="006075F7">
        <w:rPr>
          <w:b/>
          <w:sz w:val="28"/>
          <w:szCs w:val="28"/>
        </w:rPr>
        <w:t>the Commonwealth of The Bahamas</w:t>
      </w:r>
    </w:p>
    <w:p w14:paraId="06FCA63F" w14:textId="14EDFDB3" w:rsidR="006075F7" w:rsidRPr="006075F7" w:rsidRDefault="006075F7" w:rsidP="006075F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33</w:t>
      </w:r>
      <w:r w:rsidRPr="006075F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Pr="006075F7">
        <w:rPr>
          <w:b/>
          <w:sz w:val="28"/>
          <w:szCs w:val="28"/>
        </w:rPr>
        <w:t>Session of the Universal Periodic Review Working Group</w:t>
      </w:r>
    </w:p>
    <w:p w14:paraId="25826720" w14:textId="77777777" w:rsidR="006075F7" w:rsidRPr="006075F7" w:rsidRDefault="006075F7" w:rsidP="006075F7">
      <w:pPr>
        <w:spacing w:after="0"/>
        <w:jc w:val="center"/>
        <w:rPr>
          <w:b/>
          <w:sz w:val="28"/>
          <w:szCs w:val="28"/>
        </w:rPr>
      </w:pPr>
      <w:r w:rsidRPr="006075F7">
        <w:rPr>
          <w:b/>
          <w:sz w:val="28"/>
          <w:szCs w:val="28"/>
        </w:rPr>
        <w:t>Geneva, Switzerland</w:t>
      </w:r>
    </w:p>
    <w:p w14:paraId="16BAFEDC" w14:textId="6086A862" w:rsidR="006075F7" w:rsidRDefault="006075F7" w:rsidP="006075F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Third Cycle Review of the Commonwealth of Dominica</w:t>
      </w:r>
    </w:p>
    <w:p w14:paraId="58902684" w14:textId="369F67D1" w:rsidR="006075F7" w:rsidRPr="006075F7" w:rsidRDefault="006075F7" w:rsidP="006075F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6075F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 2019</w:t>
      </w:r>
    </w:p>
    <w:p w14:paraId="1ECFF54C" w14:textId="1A8B76EE" w:rsidR="006075F7" w:rsidRPr="006075F7" w:rsidRDefault="006075F7" w:rsidP="006075F7">
      <w:pPr>
        <w:spacing w:after="0"/>
        <w:jc w:val="center"/>
        <w:rPr>
          <w:b/>
          <w:sz w:val="28"/>
          <w:szCs w:val="28"/>
        </w:rPr>
      </w:pPr>
    </w:p>
    <w:p w14:paraId="511E2386" w14:textId="77777777" w:rsidR="001E2E58" w:rsidRDefault="001E2E58" w:rsidP="006075F7">
      <w:pPr>
        <w:spacing w:after="0"/>
        <w:jc w:val="both"/>
        <w:rPr>
          <w:sz w:val="28"/>
          <w:szCs w:val="28"/>
        </w:rPr>
      </w:pPr>
    </w:p>
    <w:p w14:paraId="0BB8E647" w14:textId="7EC0080F" w:rsidR="006075F7" w:rsidRPr="006075F7" w:rsidRDefault="006075F7" w:rsidP="006075F7">
      <w:pPr>
        <w:spacing w:after="0"/>
        <w:jc w:val="both"/>
        <w:rPr>
          <w:sz w:val="28"/>
          <w:szCs w:val="28"/>
        </w:rPr>
      </w:pPr>
      <w:r w:rsidRPr="006075F7">
        <w:rPr>
          <w:sz w:val="28"/>
          <w:szCs w:val="28"/>
        </w:rPr>
        <w:t xml:space="preserve">Thank </w:t>
      </w:r>
      <w:proofErr w:type="gramStart"/>
      <w:r w:rsidRPr="006075F7">
        <w:rPr>
          <w:sz w:val="28"/>
          <w:szCs w:val="28"/>
        </w:rPr>
        <w:t xml:space="preserve">you </w:t>
      </w:r>
      <w:r w:rsidR="00302117">
        <w:rPr>
          <w:sz w:val="28"/>
          <w:szCs w:val="28"/>
        </w:rPr>
        <w:t>Madame Vice</w:t>
      </w:r>
      <w:r w:rsidRPr="006075F7">
        <w:rPr>
          <w:sz w:val="28"/>
          <w:szCs w:val="28"/>
        </w:rPr>
        <w:t xml:space="preserve"> President</w:t>
      </w:r>
      <w:proofErr w:type="gramEnd"/>
      <w:r w:rsidRPr="006075F7">
        <w:rPr>
          <w:sz w:val="28"/>
          <w:szCs w:val="28"/>
        </w:rPr>
        <w:t>,</w:t>
      </w:r>
    </w:p>
    <w:p w14:paraId="4F66ED23" w14:textId="77777777" w:rsidR="006075F7" w:rsidRPr="006075F7" w:rsidRDefault="006075F7" w:rsidP="006075F7">
      <w:pPr>
        <w:spacing w:after="0"/>
        <w:jc w:val="both"/>
        <w:rPr>
          <w:sz w:val="28"/>
          <w:szCs w:val="28"/>
        </w:rPr>
      </w:pPr>
    </w:p>
    <w:p w14:paraId="6B260D26" w14:textId="68475B53" w:rsidR="00CC29F8" w:rsidRDefault="0022439F" w:rsidP="006075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Bahamas</w:t>
      </w:r>
      <w:r w:rsidR="006075F7" w:rsidRPr="006075F7">
        <w:rPr>
          <w:sz w:val="28"/>
          <w:szCs w:val="28"/>
        </w:rPr>
        <w:t xml:space="preserve"> warmly welcomes the </w:t>
      </w:r>
      <w:r w:rsidR="00302117">
        <w:rPr>
          <w:sz w:val="28"/>
          <w:szCs w:val="28"/>
        </w:rPr>
        <w:t xml:space="preserve">Honourable Francine Baron, Minister for Foreign and CARICOM Affairs and the </w:t>
      </w:r>
      <w:r w:rsidR="006075F7" w:rsidRPr="006075F7">
        <w:rPr>
          <w:sz w:val="28"/>
          <w:szCs w:val="28"/>
        </w:rPr>
        <w:t xml:space="preserve">delegation of </w:t>
      </w:r>
      <w:r w:rsidR="00302117">
        <w:rPr>
          <w:sz w:val="28"/>
          <w:szCs w:val="28"/>
        </w:rPr>
        <w:t>our</w:t>
      </w:r>
      <w:r w:rsidR="00D14306">
        <w:rPr>
          <w:sz w:val="28"/>
          <w:szCs w:val="28"/>
        </w:rPr>
        <w:t xml:space="preserve"> sister CARICOM nation and fellow Small Island Developing State, </w:t>
      </w:r>
      <w:r w:rsidR="006075F7">
        <w:rPr>
          <w:sz w:val="28"/>
          <w:szCs w:val="28"/>
        </w:rPr>
        <w:t>the Commonwealth of Dominica</w:t>
      </w:r>
      <w:r w:rsidR="002B7C6A">
        <w:rPr>
          <w:sz w:val="28"/>
          <w:szCs w:val="28"/>
        </w:rPr>
        <w:t>,</w:t>
      </w:r>
      <w:r w:rsidR="006075F7">
        <w:rPr>
          <w:sz w:val="28"/>
          <w:szCs w:val="28"/>
        </w:rPr>
        <w:t xml:space="preserve"> to</w:t>
      </w:r>
      <w:r w:rsidR="006075F7" w:rsidRPr="006075F7">
        <w:rPr>
          <w:sz w:val="28"/>
          <w:szCs w:val="28"/>
        </w:rPr>
        <w:t xml:space="preserve"> its </w:t>
      </w:r>
      <w:r w:rsidR="006075F7">
        <w:rPr>
          <w:sz w:val="28"/>
          <w:szCs w:val="28"/>
        </w:rPr>
        <w:t xml:space="preserve">Third Cycle </w:t>
      </w:r>
      <w:r w:rsidR="006075F7" w:rsidRPr="006075F7">
        <w:rPr>
          <w:sz w:val="28"/>
          <w:szCs w:val="28"/>
        </w:rPr>
        <w:t>Universal Periodic Review.</w:t>
      </w:r>
      <w:r w:rsidR="006075F7">
        <w:rPr>
          <w:sz w:val="28"/>
          <w:szCs w:val="28"/>
        </w:rPr>
        <w:t xml:space="preserve">  </w:t>
      </w:r>
    </w:p>
    <w:p w14:paraId="2083D715" w14:textId="77777777" w:rsidR="00CC29F8" w:rsidRDefault="00CC29F8" w:rsidP="006075F7">
      <w:pPr>
        <w:spacing w:after="0"/>
        <w:jc w:val="both"/>
        <w:rPr>
          <w:sz w:val="28"/>
          <w:szCs w:val="28"/>
        </w:rPr>
      </w:pPr>
    </w:p>
    <w:p w14:paraId="5479833D" w14:textId="26665797" w:rsidR="006075F7" w:rsidRPr="006075F7" w:rsidRDefault="0022439F" w:rsidP="006075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We</w:t>
      </w:r>
      <w:r w:rsidR="00CC29F8">
        <w:rPr>
          <w:sz w:val="28"/>
          <w:szCs w:val="28"/>
        </w:rPr>
        <w:t xml:space="preserve"> note the challenges faced by Dominica, in particular </w:t>
      </w:r>
      <w:proofErr w:type="gramStart"/>
      <w:r w:rsidR="00CC29F8">
        <w:rPr>
          <w:sz w:val="28"/>
          <w:szCs w:val="28"/>
        </w:rPr>
        <w:t>with regard to</w:t>
      </w:r>
      <w:proofErr w:type="gramEnd"/>
      <w:r w:rsidR="00CC29F8">
        <w:rPr>
          <w:sz w:val="28"/>
          <w:szCs w:val="28"/>
        </w:rPr>
        <w:t xml:space="preserve"> </w:t>
      </w:r>
      <w:r w:rsidR="006075F7">
        <w:rPr>
          <w:sz w:val="28"/>
          <w:szCs w:val="28"/>
        </w:rPr>
        <w:t xml:space="preserve">the catastrophic natural disasters that it has experienced in the </w:t>
      </w:r>
      <w:r w:rsidR="00AF563E">
        <w:rPr>
          <w:sz w:val="28"/>
          <w:szCs w:val="28"/>
        </w:rPr>
        <w:t>past five</w:t>
      </w:r>
      <w:r w:rsidR="006075F7">
        <w:rPr>
          <w:sz w:val="28"/>
          <w:szCs w:val="28"/>
        </w:rPr>
        <w:t xml:space="preserve"> years, </w:t>
      </w:r>
      <w:r w:rsidR="00CC29F8">
        <w:rPr>
          <w:sz w:val="28"/>
          <w:szCs w:val="28"/>
        </w:rPr>
        <w:t xml:space="preserve">which have severely impacted its financial and human resources.   However, The Bahamas notes that the </w:t>
      </w:r>
      <w:r w:rsidR="00B82DDE">
        <w:rPr>
          <w:sz w:val="28"/>
          <w:szCs w:val="28"/>
        </w:rPr>
        <w:t>country</w:t>
      </w:r>
      <w:r w:rsidR="00CC29F8">
        <w:rPr>
          <w:sz w:val="28"/>
          <w:szCs w:val="28"/>
        </w:rPr>
        <w:t xml:space="preserve"> has maintained its </w:t>
      </w:r>
      <w:r w:rsidR="006075F7" w:rsidRPr="006075F7">
        <w:rPr>
          <w:sz w:val="28"/>
          <w:szCs w:val="28"/>
        </w:rPr>
        <w:t>strong commitment to the promotion of human rights, striving to ensure tangible benefits from the exercise of these rights by its citizens.</w:t>
      </w:r>
    </w:p>
    <w:p w14:paraId="54AC94C6" w14:textId="77777777" w:rsidR="006075F7" w:rsidRPr="006075F7" w:rsidRDefault="006075F7" w:rsidP="006075F7">
      <w:pPr>
        <w:spacing w:after="0"/>
        <w:jc w:val="both"/>
        <w:rPr>
          <w:sz w:val="28"/>
          <w:szCs w:val="28"/>
        </w:rPr>
      </w:pPr>
    </w:p>
    <w:p w14:paraId="7BD4530E" w14:textId="74550C57" w:rsidR="006075F7" w:rsidRPr="00B04055" w:rsidRDefault="00CC29F8" w:rsidP="006075F7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While acknowledging that there is still work to be done</w:t>
      </w:r>
      <w:r w:rsidR="00A56BA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075F7" w:rsidRPr="006075F7">
        <w:rPr>
          <w:sz w:val="28"/>
          <w:szCs w:val="28"/>
        </w:rPr>
        <w:t xml:space="preserve">The Bahamas commends the Government of </w:t>
      </w:r>
      <w:r>
        <w:rPr>
          <w:sz w:val="28"/>
          <w:szCs w:val="28"/>
        </w:rPr>
        <w:t xml:space="preserve">the Commonwealth of Dominica </w:t>
      </w:r>
      <w:r w:rsidR="00C555EA">
        <w:rPr>
          <w:sz w:val="28"/>
          <w:szCs w:val="28"/>
        </w:rPr>
        <w:t xml:space="preserve">for </w:t>
      </w:r>
      <w:r w:rsidR="00087548">
        <w:rPr>
          <w:sz w:val="28"/>
          <w:szCs w:val="28"/>
        </w:rPr>
        <w:t>strengthening systems for the prevention of and response to Gende</w:t>
      </w:r>
      <w:r w:rsidR="00B7160C">
        <w:rPr>
          <w:sz w:val="28"/>
          <w:szCs w:val="28"/>
        </w:rPr>
        <w:t>r-b</w:t>
      </w:r>
      <w:r w:rsidR="00087548">
        <w:rPr>
          <w:sz w:val="28"/>
          <w:szCs w:val="28"/>
        </w:rPr>
        <w:t>ased and wider forms of violence in the society</w:t>
      </w:r>
      <w:r w:rsidR="00DB5D3C">
        <w:rPr>
          <w:sz w:val="28"/>
          <w:szCs w:val="28"/>
        </w:rPr>
        <w:t>, notably, via the amendment of the Sexual Offences Act</w:t>
      </w:r>
      <w:r w:rsidR="00B04055">
        <w:rPr>
          <w:sz w:val="28"/>
          <w:szCs w:val="28"/>
        </w:rPr>
        <w:t>;</w:t>
      </w:r>
      <w:r w:rsidR="00DB5D3C">
        <w:rPr>
          <w:sz w:val="28"/>
          <w:szCs w:val="28"/>
        </w:rPr>
        <w:t xml:space="preserve"> public </w:t>
      </w:r>
      <w:r w:rsidR="00B04055">
        <w:rPr>
          <w:sz w:val="28"/>
          <w:szCs w:val="28"/>
        </w:rPr>
        <w:t xml:space="preserve">awareness </w:t>
      </w:r>
      <w:r w:rsidR="00DB5D3C">
        <w:rPr>
          <w:sz w:val="28"/>
          <w:szCs w:val="28"/>
        </w:rPr>
        <w:t xml:space="preserve">education programmes </w:t>
      </w:r>
      <w:r w:rsidR="00B04055">
        <w:rPr>
          <w:sz w:val="28"/>
          <w:szCs w:val="28"/>
        </w:rPr>
        <w:t xml:space="preserve">with regard to gender-based violence; training sessions for front line workers; and collaboration between the Bureau of Gender Affairs and UN Women </w:t>
      </w:r>
      <w:r w:rsidR="0022439F">
        <w:rPr>
          <w:sz w:val="28"/>
          <w:szCs w:val="28"/>
        </w:rPr>
        <w:t>through</w:t>
      </w:r>
      <w:r w:rsidR="00B04055">
        <w:rPr>
          <w:sz w:val="28"/>
          <w:szCs w:val="28"/>
        </w:rPr>
        <w:t xml:space="preserve"> the </w:t>
      </w:r>
      <w:r w:rsidR="00B04055">
        <w:rPr>
          <w:i/>
          <w:sz w:val="28"/>
          <w:szCs w:val="28"/>
        </w:rPr>
        <w:t>“Social Mobilization to end Gender-based violence in the Eastern Caribbean”.</w:t>
      </w:r>
    </w:p>
    <w:p w14:paraId="1B834C34" w14:textId="77777777" w:rsidR="006075F7" w:rsidRPr="006075F7" w:rsidRDefault="006075F7" w:rsidP="006075F7">
      <w:pPr>
        <w:spacing w:after="0"/>
        <w:jc w:val="both"/>
        <w:rPr>
          <w:sz w:val="28"/>
          <w:szCs w:val="28"/>
        </w:rPr>
      </w:pPr>
      <w:r w:rsidRPr="006075F7">
        <w:rPr>
          <w:sz w:val="28"/>
          <w:szCs w:val="28"/>
        </w:rPr>
        <w:t xml:space="preserve"> </w:t>
      </w:r>
    </w:p>
    <w:p w14:paraId="47E7F111" w14:textId="2E8F36E5" w:rsidR="006075F7" w:rsidRDefault="006075F7" w:rsidP="006075F7">
      <w:pPr>
        <w:spacing w:after="0"/>
        <w:jc w:val="both"/>
        <w:rPr>
          <w:sz w:val="28"/>
          <w:szCs w:val="28"/>
        </w:rPr>
      </w:pPr>
      <w:r w:rsidRPr="006075F7">
        <w:rPr>
          <w:sz w:val="28"/>
          <w:szCs w:val="28"/>
        </w:rPr>
        <w:t xml:space="preserve">The Bahamas is pleased that </w:t>
      </w:r>
      <w:r w:rsidR="00B04055">
        <w:rPr>
          <w:sz w:val="28"/>
          <w:szCs w:val="28"/>
        </w:rPr>
        <w:t xml:space="preserve">Dominica </w:t>
      </w:r>
      <w:r w:rsidRPr="006075F7">
        <w:rPr>
          <w:sz w:val="28"/>
          <w:szCs w:val="28"/>
        </w:rPr>
        <w:t xml:space="preserve">has taken measures to secure </w:t>
      </w:r>
      <w:r w:rsidR="00B04055">
        <w:rPr>
          <w:sz w:val="28"/>
          <w:szCs w:val="28"/>
        </w:rPr>
        <w:t>the human rights of its indigenous ‘</w:t>
      </w:r>
      <w:proofErr w:type="spellStart"/>
      <w:r w:rsidR="00B04055">
        <w:rPr>
          <w:sz w:val="28"/>
          <w:szCs w:val="28"/>
        </w:rPr>
        <w:t>Kalinago</w:t>
      </w:r>
      <w:proofErr w:type="spellEnd"/>
      <w:r w:rsidR="00B04055">
        <w:rPr>
          <w:sz w:val="28"/>
          <w:szCs w:val="28"/>
        </w:rPr>
        <w:t xml:space="preserve">’ people through the creation of a Ministry of </w:t>
      </w:r>
      <w:proofErr w:type="spellStart"/>
      <w:r w:rsidR="00B04055">
        <w:rPr>
          <w:sz w:val="28"/>
          <w:szCs w:val="28"/>
        </w:rPr>
        <w:t>Kalinago</w:t>
      </w:r>
      <w:proofErr w:type="spellEnd"/>
      <w:r w:rsidR="00B04055">
        <w:rPr>
          <w:sz w:val="28"/>
          <w:szCs w:val="28"/>
        </w:rPr>
        <w:t xml:space="preserve"> Affairs, and its ratification of the </w:t>
      </w:r>
      <w:r w:rsidR="007E59D1">
        <w:rPr>
          <w:sz w:val="28"/>
          <w:szCs w:val="28"/>
        </w:rPr>
        <w:br/>
      </w:r>
      <w:r w:rsidR="007E59D1">
        <w:rPr>
          <w:sz w:val="28"/>
          <w:szCs w:val="28"/>
        </w:rPr>
        <w:lastRenderedPageBreak/>
        <w:br/>
      </w:r>
      <w:r w:rsidR="00B04055" w:rsidRPr="00CF5818">
        <w:rPr>
          <w:i/>
          <w:sz w:val="28"/>
          <w:szCs w:val="28"/>
        </w:rPr>
        <w:t xml:space="preserve">Convention Concerning Indigenous and Tribal Peoples in Independent Countries. </w:t>
      </w:r>
      <w:r w:rsidR="000F2C71" w:rsidRPr="00CF5818">
        <w:rPr>
          <w:i/>
          <w:sz w:val="28"/>
          <w:szCs w:val="28"/>
        </w:rPr>
        <w:t xml:space="preserve"> </w:t>
      </w:r>
      <w:r w:rsidR="00CF5818">
        <w:rPr>
          <w:sz w:val="28"/>
          <w:szCs w:val="28"/>
        </w:rPr>
        <w:t>T</w:t>
      </w:r>
      <w:r w:rsidR="000640CC">
        <w:rPr>
          <w:sz w:val="28"/>
          <w:szCs w:val="28"/>
        </w:rPr>
        <w:t xml:space="preserve">he Bahamas </w:t>
      </w:r>
      <w:r w:rsidR="0022439F">
        <w:rPr>
          <w:sz w:val="28"/>
          <w:szCs w:val="28"/>
        </w:rPr>
        <w:t xml:space="preserve">welcomes </w:t>
      </w:r>
      <w:r w:rsidR="000640CC">
        <w:rPr>
          <w:sz w:val="28"/>
          <w:szCs w:val="28"/>
        </w:rPr>
        <w:t>the care given to the elderly in Dominican society with the provision of financial support and free home care through its “Yes We Care” programme.</w:t>
      </w:r>
      <w:r w:rsidR="00554EF9">
        <w:rPr>
          <w:sz w:val="28"/>
          <w:szCs w:val="28"/>
        </w:rPr>
        <w:t xml:space="preserve"> </w:t>
      </w:r>
    </w:p>
    <w:p w14:paraId="62F38975" w14:textId="33ED271F" w:rsidR="000640CC" w:rsidRDefault="000640CC" w:rsidP="006075F7">
      <w:pPr>
        <w:spacing w:after="0"/>
        <w:jc w:val="both"/>
        <w:rPr>
          <w:sz w:val="28"/>
          <w:szCs w:val="28"/>
        </w:rPr>
      </w:pPr>
    </w:p>
    <w:p w14:paraId="2C028D08" w14:textId="55F7AA05" w:rsidR="000640CC" w:rsidRPr="006075F7" w:rsidRDefault="000640CC" w:rsidP="006075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Further, The Bahamas commends the Government of </w:t>
      </w:r>
      <w:r w:rsidR="00554EF9">
        <w:rPr>
          <w:sz w:val="28"/>
          <w:szCs w:val="28"/>
        </w:rPr>
        <w:t xml:space="preserve">the Commonwealth of </w:t>
      </w:r>
      <w:r>
        <w:rPr>
          <w:sz w:val="28"/>
          <w:szCs w:val="28"/>
        </w:rPr>
        <w:t xml:space="preserve">Dominica on the concrete steps that it has taken to create the world’s first </w:t>
      </w:r>
      <w:r w:rsidRPr="00554EF9">
        <w:rPr>
          <w:i/>
          <w:sz w:val="28"/>
          <w:szCs w:val="28"/>
        </w:rPr>
        <w:t>Climate-Resilient Country</w:t>
      </w:r>
      <w:r w:rsidR="00D14306">
        <w:rPr>
          <w:i/>
          <w:sz w:val="28"/>
          <w:szCs w:val="28"/>
        </w:rPr>
        <w:t xml:space="preserve"> </w:t>
      </w:r>
      <w:r w:rsidR="00D14306">
        <w:rPr>
          <w:sz w:val="28"/>
          <w:szCs w:val="28"/>
        </w:rPr>
        <w:t xml:space="preserve">and to mainstream climate resilience into </w:t>
      </w:r>
      <w:proofErr w:type="gramStart"/>
      <w:r w:rsidR="00D14306">
        <w:rPr>
          <w:sz w:val="28"/>
          <w:szCs w:val="28"/>
        </w:rPr>
        <w:t>a number of</w:t>
      </w:r>
      <w:proofErr w:type="gramEnd"/>
      <w:r w:rsidR="00D14306">
        <w:rPr>
          <w:sz w:val="28"/>
          <w:szCs w:val="28"/>
        </w:rPr>
        <w:t xml:space="preserve"> sectoral policies and programmes</w:t>
      </w:r>
      <w:r w:rsidR="000F2C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82DDE">
        <w:rPr>
          <w:sz w:val="28"/>
          <w:szCs w:val="28"/>
        </w:rPr>
        <w:t xml:space="preserve"> We also welcome</w:t>
      </w:r>
      <w:r>
        <w:rPr>
          <w:sz w:val="28"/>
          <w:szCs w:val="28"/>
        </w:rPr>
        <w:t xml:space="preserve"> </w:t>
      </w:r>
      <w:r w:rsidR="00B82DDE">
        <w:rPr>
          <w:sz w:val="28"/>
          <w:szCs w:val="28"/>
        </w:rPr>
        <w:t>the ambitious</w:t>
      </w:r>
      <w:r w:rsidR="000F2C71">
        <w:rPr>
          <w:sz w:val="28"/>
          <w:szCs w:val="28"/>
        </w:rPr>
        <w:t xml:space="preserve"> task it has embarked upon to provide, safe, resilient and comfortable living conditions for its </w:t>
      </w:r>
      <w:r w:rsidR="00CA2F2D">
        <w:rPr>
          <w:sz w:val="28"/>
          <w:szCs w:val="28"/>
        </w:rPr>
        <w:t>citizens</w:t>
      </w:r>
      <w:r w:rsidR="00D14306">
        <w:rPr>
          <w:sz w:val="28"/>
          <w:szCs w:val="28"/>
        </w:rPr>
        <w:t>.</w:t>
      </w:r>
    </w:p>
    <w:p w14:paraId="2817F531" w14:textId="77777777" w:rsidR="006075F7" w:rsidRPr="006075F7" w:rsidRDefault="006075F7" w:rsidP="006075F7">
      <w:pPr>
        <w:spacing w:after="0"/>
        <w:jc w:val="both"/>
        <w:rPr>
          <w:sz w:val="28"/>
          <w:szCs w:val="28"/>
        </w:rPr>
      </w:pPr>
    </w:p>
    <w:p w14:paraId="619F5EAD" w14:textId="4739C37C" w:rsidR="00C8215E" w:rsidRDefault="00CC29F8" w:rsidP="006075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Bahamas</w:t>
      </w:r>
      <w:r w:rsidR="00CA2F2D">
        <w:rPr>
          <w:sz w:val="28"/>
          <w:szCs w:val="28"/>
        </w:rPr>
        <w:t xml:space="preserve"> recognizes that the Commonwealth of Dominica needs </w:t>
      </w:r>
      <w:r w:rsidR="001569C7">
        <w:rPr>
          <w:sz w:val="28"/>
          <w:szCs w:val="28"/>
        </w:rPr>
        <w:t xml:space="preserve">further </w:t>
      </w:r>
      <w:r w:rsidR="00CA2F2D">
        <w:rPr>
          <w:sz w:val="28"/>
          <w:szCs w:val="28"/>
        </w:rPr>
        <w:t xml:space="preserve">financial and technical support from the international community to fulfil its international human rights obligations. </w:t>
      </w:r>
      <w:r w:rsidR="00586BC0">
        <w:rPr>
          <w:sz w:val="28"/>
          <w:szCs w:val="28"/>
        </w:rPr>
        <w:t xml:space="preserve">We note the assistance already given by the international community and call for further funding and technical assistance to enable </w:t>
      </w:r>
      <w:r w:rsidR="00CA2F2D">
        <w:rPr>
          <w:sz w:val="28"/>
          <w:szCs w:val="28"/>
        </w:rPr>
        <w:t xml:space="preserve">the Commonwealth of Dominica to </w:t>
      </w:r>
      <w:r w:rsidR="00586BC0">
        <w:rPr>
          <w:sz w:val="28"/>
          <w:szCs w:val="28"/>
        </w:rPr>
        <w:t>participate fully in the international human rights arena.</w:t>
      </w:r>
      <w:r w:rsidR="00CA2F2D">
        <w:rPr>
          <w:sz w:val="28"/>
          <w:szCs w:val="28"/>
        </w:rPr>
        <w:t xml:space="preserve"> </w:t>
      </w:r>
      <w:r w:rsidR="0022439F">
        <w:rPr>
          <w:sz w:val="28"/>
          <w:szCs w:val="28"/>
        </w:rPr>
        <w:t xml:space="preserve"> We also highlight that international debt classification and financing should </w:t>
      </w:r>
      <w:proofErr w:type="gramStart"/>
      <w:r w:rsidR="0022439F">
        <w:rPr>
          <w:sz w:val="28"/>
          <w:szCs w:val="28"/>
        </w:rPr>
        <w:t>take into account</w:t>
      </w:r>
      <w:proofErr w:type="gramEnd"/>
      <w:r w:rsidR="0022439F">
        <w:rPr>
          <w:sz w:val="28"/>
          <w:szCs w:val="28"/>
        </w:rPr>
        <w:t xml:space="preserve"> the vulnerability of Small Island Developing States and the imperative of building resilience to climate change</w:t>
      </w:r>
      <w:r w:rsidR="000B41AA">
        <w:rPr>
          <w:sz w:val="28"/>
          <w:szCs w:val="28"/>
        </w:rPr>
        <w:t>.</w:t>
      </w:r>
    </w:p>
    <w:p w14:paraId="2DAE8501" w14:textId="77777777" w:rsidR="00C8215E" w:rsidRDefault="00C8215E" w:rsidP="006075F7">
      <w:pPr>
        <w:spacing w:after="0"/>
        <w:jc w:val="both"/>
        <w:rPr>
          <w:sz w:val="28"/>
          <w:szCs w:val="28"/>
        </w:rPr>
      </w:pPr>
    </w:p>
    <w:p w14:paraId="22856C2F" w14:textId="0E0D5327" w:rsidR="00CC29F8" w:rsidRDefault="00B7160C" w:rsidP="006075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C8215E">
        <w:rPr>
          <w:sz w:val="28"/>
          <w:szCs w:val="28"/>
        </w:rPr>
        <w:t xml:space="preserve">e recommend </w:t>
      </w:r>
      <w:r w:rsidR="00CC29F8">
        <w:rPr>
          <w:sz w:val="28"/>
          <w:szCs w:val="28"/>
        </w:rPr>
        <w:t>that Domin</w:t>
      </w:r>
      <w:r w:rsidR="00087548">
        <w:rPr>
          <w:sz w:val="28"/>
          <w:szCs w:val="28"/>
        </w:rPr>
        <w:t>i</w:t>
      </w:r>
      <w:r w:rsidR="00CC29F8">
        <w:rPr>
          <w:sz w:val="28"/>
          <w:szCs w:val="28"/>
        </w:rPr>
        <w:t>ca</w:t>
      </w:r>
      <w:r w:rsidR="00E301F0">
        <w:rPr>
          <w:sz w:val="28"/>
          <w:szCs w:val="28"/>
        </w:rPr>
        <w:t xml:space="preserve">, once it </w:t>
      </w:r>
      <w:r w:rsidR="00586BC0">
        <w:rPr>
          <w:sz w:val="28"/>
          <w:szCs w:val="28"/>
        </w:rPr>
        <w:t xml:space="preserve">is in the position </w:t>
      </w:r>
      <w:r w:rsidR="00E301F0">
        <w:rPr>
          <w:sz w:val="28"/>
          <w:szCs w:val="28"/>
        </w:rPr>
        <w:t>to do so</w:t>
      </w:r>
      <w:r w:rsidR="00586BC0">
        <w:rPr>
          <w:sz w:val="28"/>
          <w:szCs w:val="28"/>
        </w:rPr>
        <w:t>,</w:t>
      </w:r>
      <w:r w:rsidR="00CC29F8">
        <w:rPr>
          <w:sz w:val="28"/>
          <w:szCs w:val="28"/>
        </w:rPr>
        <w:t xml:space="preserve"> should:</w:t>
      </w:r>
    </w:p>
    <w:p w14:paraId="7A644409" w14:textId="7D0E5046" w:rsidR="00CC29F8" w:rsidRDefault="00CC29F8" w:rsidP="00CC29F8">
      <w:pPr>
        <w:spacing w:after="0"/>
        <w:jc w:val="both"/>
        <w:rPr>
          <w:sz w:val="28"/>
          <w:szCs w:val="28"/>
        </w:rPr>
      </w:pPr>
    </w:p>
    <w:p w14:paraId="1D8B2A9C" w14:textId="56A53FEC" w:rsidR="00AD3DDF" w:rsidRDefault="00AD3DDF" w:rsidP="00CC29F8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Complete the </w:t>
      </w:r>
      <w:r w:rsidR="00302117">
        <w:rPr>
          <w:sz w:val="28"/>
          <w:szCs w:val="28"/>
        </w:rPr>
        <w:t>ongoing</w:t>
      </w:r>
      <w:r>
        <w:rPr>
          <w:sz w:val="28"/>
          <w:szCs w:val="28"/>
        </w:rPr>
        <w:t xml:space="preserve"> national procedures</w:t>
      </w:r>
      <w:r w:rsidR="00B82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ratify </w:t>
      </w:r>
      <w:r w:rsidR="00302117">
        <w:rPr>
          <w:sz w:val="28"/>
          <w:szCs w:val="28"/>
        </w:rPr>
        <w:t>core</w:t>
      </w:r>
      <w:r>
        <w:rPr>
          <w:sz w:val="28"/>
          <w:szCs w:val="28"/>
        </w:rPr>
        <w:t xml:space="preserve"> Human Rights Conventions</w:t>
      </w:r>
      <w:r w:rsidR="00E301F0">
        <w:rPr>
          <w:sz w:val="28"/>
          <w:szCs w:val="28"/>
        </w:rPr>
        <w:t>;</w:t>
      </w:r>
    </w:p>
    <w:p w14:paraId="616A62F6" w14:textId="2A027382" w:rsidR="00D14306" w:rsidRDefault="00302117" w:rsidP="00CC29F8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Fully implement</w:t>
      </w:r>
      <w:r w:rsidR="00C8215E">
        <w:rPr>
          <w:sz w:val="28"/>
          <w:szCs w:val="28"/>
        </w:rPr>
        <w:t xml:space="preserve"> the Draft National Gender Policy 2018-2028;</w:t>
      </w:r>
    </w:p>
    <w:p w14:paraId="292A920E" w14:textId="08D64E1B" w:rsidR="00CC29F8" w:rsidRPr="00302117" w:rsidRDefault="00D14306" w:rsidP="00302117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Establish a National Mechanism for Implementation, Reporting and Follow-up;</w:t>
      </w:r>
      <w:r w:rsidR="00C8215E" w:rsidRPr="00302117">
        <w:rPr>
          <w:sz w:val="28"/>
          <w:szCs w:val="28"/>
        </w:rPr>
        <w:t xml:space="preserve"> and</w:t>
      </w:r>
    </w:p>
    <w:p w14:paraId="77B2BEFC" w14:textId="6148F824" w:rsidR="00C8215E" w:rsidRPr="00CC29F8" w:rsidRDefault="00C8215E" w:rsidP="00CC29F8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Promulgate legislative changes to address sexual offences against children</w:t>
      </w:r>
      <w:r w:rsidR="00E301F0">
        <w:rPr>
          <w:sz w:val="28"/>
          <w:szCs w:val="28"/>
        </w:rPr>
        <w:t>.</w:t>
      </w:r>
    </w:p>
    <w:p w14:paraId="1B2C01CB" w14:textId="77777777" w:rsidR="00AD3DDF" w:rsidRDefault="00AD3DDF" w:rsidP="006075F7">
      <w:pPr>
        <w:spacing w:after="0"/>
        <w:jc w:val="both"/>
        <w:rPr>
          <w:sz w:val="28"/>
          <w:szCs w:val="28"/>
        </w:rPr>
      </w:pPr>
    </w:p>
    <w:p w14:paraId="764C73FE" w14:textId="764BFA6E" w:rsidR="006075F7" w:rsidRPr="006075F7" w:rsidRDefault="006075F7" w:rsidP="006075F7">
      <w:pPr>
        <w:spacing w:after="0"/>
        <w:jc w:val="both"/>
        <w:rPr>
          <w:sz w:val="28"/>
          <w:szCs w:val="28"/>
        </w:rPr>
      </w:pPr>
      <w:r w:rsidRPr="006075F7">
        <w:rPr>
          <w:sz w:val="28"/>
          <w:szCs w:val="28"/>
        </w:rPr>
        <w:t xml:space="preserve">The Bahamas wishes </w:t>
      </w:r>
      <w:r w:rsidR="00302117">
        <w:rPr>
          <w:sz w:val="28"/>
          <w:szCs w:val="28"/>
        </w:rPr>
        <w:t xml:space="preserve">the Commonwealth of </w:t>
      </w:r>
      <w:r w:rsidR="00D01CF1">
        <w:rPr>
          <w:sz w:val="28"/>
          <w:szCs w:val="28"/>
        </w:rPr>
        <w:t xml:space="preserve">Dominica </w:t>
      </w:r>
      <w:r w:rsidRPr="006075F7">
        <w:rPr>
          <w:sz w:val="28"/>
          <w:szCs w:val="28"/>
        </w:rPr>
        <w:t>a successful Review.</w:t>
      </w:r>
    </w:p>
    <w:p w14:paraId="59EF3C2A" w14:textId="0E759C2F" w:rsidR="00964273" w:rsidRDefault="006075F7" w:rsidP="00E301F0">
      <w:pPr>
        <w:spacing w:after="0"/>
        <w:jc w:val="both"/>
        <w:rPr>
          <w:sz w:val="28"/>
          <w:szCs w:val="28"/>
        </w:rPr>
      </w:pPr>
      <w:r w:rsidRPr="006075F7">
        <w:rPr>
          <w:sz w:val="28"/>
          <w:szCs w:val="28"/>
        </w:rPr>
        <w:t xml:space="preserve"> </w:t>
      </w:r>
    </w:p>
    <w:p w14:paraId="28B9543C" w14:textId="47ACC216" w:rsidR="00960281" w:rsidRDefault="006075F7" w:rsidP="00E301F0">
      <w:pPr>
        <w:spacing w:after="0"/>
        <w:jc w:val="both"/>
        <w:rPr>
          <w:sz w:val="28"/>
          <w:szCs w:val="28"/>
        </w:rPr>
      </w:pPr>
      <w:r w:rsidRPr="006075F7">
        <w:rPr>
          <w:sz w:val="28"/>
          <w:szCs w:val="28"/>
        </w:rPr>
        <w:t>I thank you.</w:t>
      </w:r>
      <w:bookmarkStart w:id="0" w:name="_GoBack"/>
      <w:bookmarkEnd w:id="0"/>
    </w:p>
    <w:p w14:paraId="499E99B0" w14:textId="647ACAA7" w:rsidR="00B82DDE" w:rsidRDefault="00B82DDE" w:rsidP="00E301F0">
      <w:pPr>
        <w:spacing w:after="0"/>
        <w:jc w:val="both"/>
        <w:rPr>
          <w:sz w:val="28"/>
          <w:szCs w:val="28"/>
        </w:rPr>
      </w:pPr>
    </w:p>
    <w:p w14:paraId="55BD6114" w14:textId="3B1617DF" w:rsidR="00B82DDE" w:rsidRPr="00B82DDE" w:rsidRDefault="00B82DDE" w:rsidP="00E301F0">
      <w:pPr>
        <w:spacing w:after="0"/>
        <w:jc w:val="both"/>
        <w:rPr>
          <w:color w:val="FF0000"/>
          <w:sz w:val="28"/>
          <w:szCs w:val="28"/>
        </w:rPr>
      </w:pPr>
    </w:p>
    <w:sectPr w:rsidR="00B82DDE" w:rsidRPr="00B82DDE" w:rsidSect="00B82DDE">
      <w:footerReference w:type="default" r:id="rId8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C8E3B" w14:textId="77777777" w:rsidR="00B342F3" w:rsidRDefault="00B342F3" w:rsidP="00554EF9">
      <w:pPr>
        <w:spacing w:after="0" w:line="240" w:lineRule="auto"/>
      </w:pPr>
      <w:r>
        <w:separator/>
      </w:r>
    </w:p>
  </w:endnote>
  <w:endnote w:type="continuationSeparator" w:id="0">
    <w:p w14:paraId="59175F88" w14:textId="77777777" w:rsidR="00B342F3" w:rsidRDefault="00B342F3" w:rsidP="0055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522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B6575C" w14:textId="2A5B6203" w:rsidR="00554EF9" w:rsidRDefault="00554E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410B3C" w14:textId="77777777" w:rsidR="00554EF9" w:rsidRDefault="00554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E9E35" w14:textId="77777777" w:rsidR="00B342F3" w:rsidRDefault="00B342F3" w:rsidP="00554EF9">
      <w:pPr>
        <w:spacing w:after="0" w:line="240" w:lineRule="auto"/>
      </w:pPr>
      <w:r>
        <w:separator/>
      </w:r>
    </w:p>
  </w:footnote>
  <w:footnote w:type="continuationSeparator" w:id="0">
    <w:p w14:paraId="0687F934" w14:textId="77777777" w:rsidR="00B342F3" w:rsidRDefault="00B342F3" w:rsidP="00554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D3B08"/>
    <w:multiLevelType w:val="hybridMultilevel"/>
    <w:tmpl w:val="BCB60BB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25FCC"/>
    <w:multiLevelType w:val="hybridMultilevel"/>
    <w:tmpl w:val="C3A8B48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F7"/>
    <w:rsid w:val="000640CC"/>
    <w:rsid w:val="000771D5"/>
    <w:rsid w:val="00087548"/>
    <w:rsid w:val="000B41AA"/>
    <w:rsid w:val="000F2C71"/>
    <w:rsid w:val="001569C7"/>
    <w:rsid w:val="001E2E58"/>
    <w:rsid w:val="0022439F"/>
    <w:rsid w:val="00284719"/>
    <w:rsid w:val="002B7C6A"/>
    <w:rsid w:val="00302117"/>
    <w:rsid w:val="00554EF9"/>
    <w:rsid w:val="00556A75"/>
    <w:rsid w:val="00586BC0"/>
    <w:rsid w:val="006075F7"/>
    <w:rsid w:val="006B1C36"/>
    <w:rsid w:val="006B677C"/>
    <w:rsid w:val="007E59D1"/>
    <w:rsid w:val="00877EE3"/>
    <w:rsid w:val="00960281"/>
    <w:rsid w:val="00964273"/>
    <w:rsid w:val="009D56D8"/>
    <w:rsid w:val="00A56BAE"/>
    <w:rsid w:val="00AD3DDF"/>
    <w:rsid w:val="00AF563E"/>
    <w:rsid w:val="00B04055"/>
    <w:rsid w:val="00B342F3"/>
    <w:rsid w:val="00B40B2A"/>
    <w:rsid w:val="00B7160C"/>
    <w:rsid w:val="00B82DDE"/>
    <w:rsid w:val="00C278B6"/>
    <w:rsid w:val="00C555EA"/>
    <w:rsid w:val="00C8215E"/>
    <w:rsid w:val="00CA2F2D"/>
    <w:rsid w:val="00CC29F8"/>
    <w:rsid w:val="00CF5818"/>
    <w:rsid w:val="00D01CF1"/>
    <w:rsid w:val="00D14306"/>
    <w:rsid w:val="00D14E31"/>
    <w:rsid w:val="00D803A3"/>
    <w:rsid w:val="00DB5D3C"/>
    <w:rsid w:val="00E3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C897D"/>
  <w15:chartTrackingRefBased/>
  <w15:docId w15:val="{75FDB79E-D95A-4D4C-98B8-7B368689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E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4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EF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57334-AAF2-4353-8ED2-D1BEDEA8DD9C}"/>
</file>

<file path=customXml/itemProps2.xml><?xml version="1.0" encoding="utf-8"?>
<ds:datastoreItem xmlns:ds="http://schemas.openxmlformats.org/officeDocument/2006/customXml" ds:itemID="{F5C8F868-9FC6-4822-A868-185BBAF3390E}"/>
</file>

<file path=customXml/itemProps3.xml><?xml version="1.0" encoding="utf-8"?>
<ds:datastoreItem xmlns:ds="http://schemas.openxmlformats.org/officeDocument/2006/customXml" ds:itemID="{A645D55F-7DB0-455E-A4C4-590DECC895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Butler</dc:creator>
  <cp:keywords/>
  <dc:description/>
  <cp:lastModifiedBy>Sasha Dixon</cp:lastModifiedBy>
  <cp:revision>4</cp:revision>
  <cp:lastPrinted>2019-05-07T08:05:00Z</cp:lastPrinted>
  <dcterms:created xsi:type="dcterms:W3CDTF">2019-05-08T19:41:00Z</dcterms:created>
  <dcterms:modified xsi:type="dcterms:W3CDTF">2019-05-09T09:29:00Z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