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2A3FEF">
      <w:pPr>
        <w:snapToGrid w:val="0"/>
        <w:spacing w:line="276" w:lineRule="auto"/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2A3FEF">
      <w:pPr>
        <w:snapToGrid w:val="0"/>
        <w:spacing w:line="276" w:lineRule="auto"/>
        <w:rPr>
          <w:rFonts w:cs="Arial"/>
          <w:b/>
          <w:color w:val="000000"/>
        </w:rPr>
      </w:pPr>
    </w:p>
    <w:p w14:paraId="3080C824" w14:textId="77777777" w:rsidR="00703563" w:rsidRDefault="00703563" w:rsidP="002A3FEF">
      <w:pPr>
        <w:snapToGrid w:val="0"/>
        <w:spacing w:line="276" w:lineRule="auto"/>
        <w:jc w:val="center"/>
        <w:rPr>
          <w:rFonts w:cs="Arial"/>
        </w:rPr>
      </w:pPr>
    </w:p>
    <w:p w14:paraId="07B1A461" w14:textId="7513061F" w:rsidR="00703563" w:rsidRDefault="002E5F5F" w:rsidP="002A3FEF">
      <w:pPr>
        <w:snapToGrid w:val="0"/>
        <w:spacing w:line="276" w:lineRule="auto"/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7D4604D3" w:rsidR="008C7E6D" w:rsidRDefault="002E5F5F" w:rsidP="002A3FEF">
      <w:pPr>
        <w:snapToGrid w:val="0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B26C70">
        <w:rPr>
          <w:rFonts w:cs="Arial"/>
          <w:b/>
        </w:rPr>
        <w:t>THE DEMOCRATIC REPUBLIC OF THE CONGO</w:t>
      </w:r>
    </w:p>
    <w:p w14:paraId="291E4B18" w14:textId="0CB9A7D8" w:rsidR="00AD7E37" w:rsidRPr="007E39E0" w:rsidRDefault="00223387" w:rsidP="002A3FEF">
      <w:pPr>
        <w:snapToGrid w:val="0"/>
        <w:spacing w:line="276" w:lineRule="auto"/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4E4B13EA" w:rsidR="00AD7E37" w:rsidRPr="00703563" w:rsidRDefault="00254A59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2E5F5F">
        <w:rPr>
          <w:rFonts w:cs="Arial"/>
          <w:lang w:val="de-DE"/>
        </w:rPr>
        <w:t>0</w:t>
      </w:r>
      <w:r w:rsidR="00B26C70">
        <w:rPr>
          <w:rFonts w:cs="Arial"/>
          <w:lang w:val="de-DE"/>
        </w:rPr>
        <w:t>7</w:t>
      </w:r>
      <w:r w:rsidR="002E5F5F">
        <w:rPr>
          <w:rFonts w:cs="Arial"/>
          <w:lang w:val="de-DE"/>
        </w:rPr>
        <w:t xml:space="preserve">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</w:p>
    <w:p w14:paraId="27CB5F47" w14:textId="1FD17400" w:rsidR="00AD7E37" w:rsidRDefault="00E94C97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5D65EE">
        <w:rPr>
          <w:rFonts w:cs="Arial"/>
          <w:lang w:val="de-DE"/>
        </w:rPr>
        <w:t>1 min. 1</w:t>
      </w:r>
      <w:r w:rsidR="00B26C70">
        <w:rPr>
          <w:rFonts w:cs="Arial"/>
          <w:lang w:val="de-DE"/>
        </w:rPr>
        <w:t>0</w:t>
      </w:r>
      <w:r w:rsidR="005D65EE">
        <w:rPr>
          <w:rFonts w:cs="Arial"/>
          <w:lang w:val="de-DE"/>
        </w:rPr>
        <w:t xml:space="preserve"> sec.</w:t>
      </w:r>
    </w:p>
    <w:p w14:paraId="73617C62" w14:textId="77069923" w:rsidR="00E94C97" w:rsidRDefault="00FC0CBE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B26C70">
        <w:rPr>
          <w:rFonts w:cs="Arial"/>
          <w:lang w:val="de-DE"/>
        </w:rPr>
        <w:t>97</w:t>
      </w:r>
      <w:r w:rsidR="009F0895">
        <w:rPr>
          <w:rFonts w:cs="Arial"/>
          <w:lang w:val="de-DE"/>
        </w:rPr>
        <w:t xml:space="preserve"> of </w:t>
      </w:r>
      <w:r w:rsidR="00B26C70">
        <w:rPr>
          <w:rFonts w:cs="Arial"/>
          <w:lang w:val="de-DE"/>
        </w:rPr>
        <w:t>105</w:t>
      </w:r>
    </w:p>
    <w:p w14:paraId="5A1F8911" w14:textId="77777777" w:rsidR="00B90073" w:rsidRDefault="00B90073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2A3FE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cs="Arial"/>
          <w:lang w:val="de-DE"/>
        </w:rPr>
      </w:pPr>
    </w:p>
    <w:p w14:paraId="4012E01D" w14:textId="75D6A2EB" w:rsidR="00AD7E37" w:rsidRPr="007E39E0" w:rsidRDefault="00AD7E37" w:rsidP="002A3FE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 xml:space="preserve">Mister </w:t>
      </w:r>
      <w:r w:rsidR="006D1857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2A3FE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</w:rPr>
      </w:pPr>
    </w:p>
    <w:p w14:paraId="4CA5D9D8" w14:textId="001AFBB2" w:rsidR="00AA0A59" w:rsidRDefault="004B0DF8" w:rsidP="002A3FEF">
      <w:pPr>
        <w:snapToGrid w:val="0"/>
        <w:spacing w:line="276" w:lineRule="auto"/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F8612C">
        <w:rPr>
          <w:rFonts w:cs="Arial"/>
          <w:szCs w:val="24"/>
        </w:rPr>
        <w:t xml:space="preserve"> </w:t>
      </w:r>
      <w:r w:rsidR="00B26C70">
        <w:rPr>
          <w:rFonts w:cs="Arial"/>
          <w:szCs w:val="24"/>
        </w:rPr>
        <w:t>the Democratic Republic of the Congo to this UPR session</w:t>
      </w:r>
      <w:r w:rsidR="00B73442">
        <w:rPr>
          <w:rFonts w:cs="Arial"/>
          <w:szCs w:val="24"/>
        </w:rPr>
        <w:t xml:space="preserve">. </w:t>
      </w:r>
    </w:p>
    <w:p w14:paraId="3570B653" w14:textId="77777777" w:rsidR="00AA0A59" w:rsidRDefault="00AA0A59" w:rsidP="002A3FEF">
      <w:pPr>
        <w:snapToGrid w:val="0"/>
        <w:spacing w:line="276" w:lineRule="auto"/>
        <w:jc w:val="both"/>
        <w:rPr>
          <w:rFonts w:cs="Arial"/>
          <w:szCs w:val="24"/>
        </w:rPr>
      </w:pPr>
    </w:p>
    <w:p w14:paraId="7DF3EC57" w14:textId="3881373C" w:rsidR="000140A9" w:rsidRDefault="009C5BBD" w:rsidP="002A3FEF">
      <w:pPr>
        <w:snapToGri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Our delegation is pleased to note the policy measures put in place by the government to </w:t>
      </w:r>
      <w:r w:rsidR="000140A9">
        <w:rPr>
          <w:rFonts w:cs="Arial"/>
          <w:szCs w:val="24"/>
        </w:rPr>
        <w:t>further realize women’s rights and parity. We are encouraged by the adoption of an action plan to combat sexual violence by the DRC’s Armed Forces and the National Police</w:t>
      </w:r>
      <w:r w:rsidR="00CC6C05">
        <w:rPr>
          <w:rFonts w:cs="Arial"/>
          <w:szCs w:val="24"/>
        </w:rPr>
        <w:t xml:space="preserve">, and </w:t>
      </w:r>
      <w:r w:rsidR="00E753BA">
        <w:rPr>
          <w:rFonts w:cs="Arial"/>
          <w:szCs w:val="24"/>
        </w:rPr>
        <w:t xml:space="preserve">acknowledges the government’s efforts which led to its removal from the list of countries </w:t>
      </w:r>
      <w:r w:rsidR="00F72098">
        <w:rPr>
          <w:rFonts w:cs="Arial"/>
          <w:szCs w:val="24"/>
        </w:rPr>
        <w:t xml:space="preserve">identified as using children in armed conflict. </w:t>
      </w:r>
    </w:p>
    <w:p w14:paraId="0DCBC85A" w14:textId="69AAA3BC" w:rsidR="009F2F90" w:rsidRDefault="009F2F90" w:rsidP="002A3FEF">
      <w:pPr>
        <w:snapToGrid w:val="0"/>
        <w:spacing w:line="276" w:lineRule="auto"/>
        <w:jc w:val="both"/>
        <w:rPr>
          <w:rFonts w:cs="Arial"/>
          <w:szCs w:val="24"/>
        </w:rPr>
      </w:pPr>
    </w:p>
    <w:p w14:paraId="5258630C" w14:textId="4B835241" w:rsidR="00A71F53" w:rsidRDefault="00A71F53" w:rsidP="002A3FEF">
      <w:pPr>
        <w:snapToGrid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101D59">
        <w:rPr>
          <w:rFonts w:cs="Arial"/>
          <w:szCs w:val="24"/>
        </w:rPr>
        <w:t xml:space="preserve">a constructive spirit, </w:t>
      </w:r>
      <w:r>
        <w:rPr>
          <w:rFonts w:cs="Arial"/>
          <w:szCs w:val="24"/>
        </w:rPr>
        <w:t>the Philippines presents the following recommendations:</w:t>
      </w:r>
    </w:p>
    <w:p w14:paraId="20DAA710" w14:textId="2FE6AB59" w:rsidR="002A3FEF" w:rsidRPr="002A3FEF" w:rsidRDefault="000140A9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Continue developing and implementing programs</w:t>
      </w:r>
      <w:r w:rsidR="00B041BC">
        <w:rPr>
          <w:rFonts w:cs="Arial"/>
        </w:rPr>
        <w:t xml:space="preserve"> and projects</w:t>
      </w:r>
      <w:r>
        <w:rPr>
          <w:rFonts w:cs="Arial"/>
        </w:rPr>
        <w:t xml:space="preserve"> </w:t>
      </w:r>
      <w:r w:rsidR="00B041BC">
        <w:rPr>
          <w:rFonts w:cs="Arial"/>
        </w:rPr>
        <w:t>to improve</w:t>
      </w:r>
      <w:r>
        <w:rPr>
          <w:rFonts w:cs="Arial"/>
        </w:rPr>
        <w:t xml:space="preserve"> youth employment</w:t>
      </w:r>
      <w:r w:rsidR="00B041BC">
        <w:rPr>
          <w:rFonts w:cs="Arial"/>
        </w:rPr>
        <w:t>;</w:t>
      </w:r>
    </w:p>
    <w:p w14:paraId="0DAD8225" w14:textId="5C44B988" w:rsidR="002A3FEF" w:rsidRPr="008E413F" w:rsidRDefault="000140A9" w:rsidP="008E413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Step up efforts in training duty bearers on the Convention on the Rights of the Child;</w:t>
      </w:r>
    </w:p>
    <w:p w14:paraId="375B1A05" w14:textId="10841089" w:rsidR="00CC6C05" w:rsidRDefault="00CC6C05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Intensify</w:t>
      </w:r>
      <w:r w:rsidR="009F2F90">
        <w:rPr>
          <w:rFonts w:cs="Arial"/>
        </w:rPr>
        <w:t xml:space="preserve"> </w:t>
      </w:r>
      <w:r w:rsidR="002A3FEF">
        <w:rPr>
          <w:rFonts w:cs="Arial"/>
        </w:rPr>
        <w:t>the implement</w:t>
      </w:r>
      <w:r w:rsidR="00B041BC">
        <w:rPr>
          <w:rFonts w:cs="Arial"/>
        </w:rPr>
        <w:t>ation of policies</w:t>
      </w:r>
      <w:r w:rsidR="00F72098">
        <w:rPr>
          <w:rFonts w:cs="Arial"/>
        </w:rPr>
        <w:t xml:space="preserve"> and </w:t>
      </w:r>
      <w:r w:rsidR="00B041BC">
        <w:rPr>
          <w:rFonts w:cs="Arial"/>
        </w:rPr>
        <w:t>programs to combat sexual violence</w:t>
      </w:r>
      <w:r>
        <w:rPr>
          <w:rFonts w:cs="Arial"/>
        </w:rPr>
        <w:t xml:space="preserve"> particularly in conflict situations, and strengthen measures for victim protection;</w:t>
      </w:r>
      <w:r w:rsidR="00F72098">
        <w:rPr>
          <w:rFonts w:cs="Arial"/>
        </w:rPr>
        <w:t xml:space="preserve"> and</w:t>
      </w:r>
    </w:p>
    <w:p w14:paraId="3C264AFE" w14:textId="4A564446" w:rsidR="00936D47" w:rsidRPr="00936D47" w:rsidRDefault="00F72098" w:rsidP="002A3FEF">
      <w:pPr>
        <w:pStyle w:val="ListParagraph"/>
        <w:numPr>
          <w:ilvl w:val="0"/>
          <w:numId w:val="7"/>
        </w:numPr>
        <w:snapToGrid w:val="0"/>
        <w:spacing w:before="240" w:after="100" w:afterAutospacing="1" w:line="276" w:lineRule="auto"/>
        <w:contextualSpacing w:val="0"/>
        <w:jc w:val="both"/>
        <w:rPr>
          <w:rStyle w:val="Hyperlink2"/>
          <w:rFonts w:cs="Arial"/>
          <w:lang w:val="en-GB"/>
        </w:rPr>
      </w:pPr>
      <w:r>
        <w:rPr>
          <w:rFonts w:cs="Arial"/>
        </w:rPr>
        <w:t>Expedite the finalization of</w:t>
      </w:r>
      <w:r w:rsidR="00CC6C05">
        <w:rPr>
          <w:rFonts w:cs="Arial"/>
        </w:rPr>
        <w:t xml:space="preserve"> the action plan to combat trafficking in persons</w:t>
      </w:r>
      <w:r>
        <w:rPr>
          <w:rFonts w:cs="Arial"/>
        </w:rPr>
        <w:t xml:space="preserve"> and provide for its immediate implementation</w:t>
      </w:r>
      <w:r w:rsidR="00CC6C05">
        <w:rPr>
          <w:rFonts w:cs="Arial"/>
        </w:rPr>
        <w:t>.</w:t>
      </w:r>
    </w:p>
    <w:p w14:paraId="7BDE3546" w14:textId="454577B0" w:rsidR="00552C76" w:rsidRPr="00552C76" w:rsidRDefault="00552C76" w:rsidP="00552C76">
      <w:pPr>
        <w:snapToGrid w:val="0"/>
        <w:spacing w:before="240" w:after="100" w:afterAutospacing="1" w:line="276" w:lineRule="auto"/>
        <w:jc w:val="both"/>
        <w:rPr>
          <w:rFonts w:cs="Arial"/>
        </w:rPr>
      </w:pPr>
      <w:r>
        <w:rPr>
          <w:rFonts w:cs="Arial"/>
        </w:rPr>
        <w:t xml:space="preserve">The Philippines wishes </w:t>
      </w:r>
      <w:r w:rsidR="00CC6C05">
        <w:rPr>
          <w:rFonts w:cs="Arial"/>
        </w:rPr>
        <w:t>the Democratic Republic of the Congo</w:t>
      </w:r>
      <w:r>
        <w:rPr>
          <w:rFonts w:cs="Arial"/>
        </w:rPr>
        <w:t xml:space="preserve"> a successful review. </w:t>
      </w:r>
    </w:p>
    <w:p w14:paraId="14A65A26" w14:textId="762B6286" w:rsidR="00D25681" w:rsidRPr="007E39E0" w:rsidRDefault="00D25681" w:rsidP="002A3FEF">
      <w:pPr>
        <w:snapToGrid w:val="0"/>
        <w:spacing w:line="276" w:lineRule="auto"/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8C76AF">
        <w:rPr>
          <w:rStyle w:val="Hyperlink2"/>
          <w:rFonts w:cs="Arial"/>
          <w:bCs/>
        </w:rPr>
        <w:t xml:space="preserve">, </w:t>
      </w:r>
      <w:bookmarkStart w:id="0" w:name="_GoBack"/>
      <w:bookmarkEnd w:id="0"/>
      <w:r w:rsidRPr="007E39E0">
        <w:rPr>
          <w:rStyle w:val="Hyperlink2"/>
          <w:rFonts w:cs="Arial"/>
          <w:bCs/>
        </w:rPr>
        <w:t xml:space="preserve">Mister </w:t>
      </w:r>
      <w:r>
        <w:rPr>
          <w:rStyle w:val="Hyperlink2"/>
          <w:rFonts w:cs="Arial"/>
          <w:bCs/>
        </w:rPr>
        <w:t>President</w:t>
      </w:r>
      <w:r w:rsidRPr="007E39E0">
        <w:rPr>
          <w:rStyle w:val="Hyperlink2"/>
          <w:rFonts w:cs="Arial"/>
          <w:bCs/>
        </w:rPr>
        <w:t xml:space="preserve">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2A3FEF">
      <w:pPr>
        <w:snapToGrid w:val="0"/>
        <w:spacing w:line="276" w:lineRule="auto"/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357C" w14:textId="77777777" w:rsidR="002E761E" w:rsidRDefault="002E761E" w:rsidP="00FF2D2A">
      <w:r>
        <w:separator/>
      </w:r>
    </w:p>
  </w:endnote>
  <w:endnote w:type="continuationSeparator" w:id="0">
    <w:p w14:paraId="2876727A" w14:textId="77777777" w:rsidR="002E761E" w:rsidRDefault="002E761E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D5FA" w14:textId="77777777" w:rsidR="002E761E" w:rsidRDefault="002E761E" w:rsidP="00FF2D2A">
      <w:r>
        <w:separator/>
      </w:r>
    </w:p>
  </w:footnote>
  <w:footnote w:type="continuationSeparator" w:id="0">
    <w:p w14:paraId="181C2651" w14:textId="77777777" w:rsidR="002E761E" w:rsidRDefault="002E761E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2C7FEEF1" w:rsidR="00363AFC" w:rsidRDefault="00363AFC">
    <w:pPr>
      <w:pStyle w:val="Header"/>
      <w:rPr>
        <w:b/>
        <w:i/>
      </w:rPr>
    </w:pPr>
  </w:p>
  <w:p w14:paraId="42FE5171" w14:textId="77777777" w:rsidR="008C76AF" w:rsidRDefault="008C7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12E7C"/>
    <w:rsid w:val="000140A9"/>
    <w:rsid w:val="00016E22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515A0"/>
    <w:rsid w:val="00051784"/>
    <w:rsid w:val="000606D6"/>
    <w:rsid w:val="00060EC4"/>
    <w:rsid w:val="000617BE"/>
    <w:rsid w:val="000635EF"/>
    <w:rsid w:val="00071F0F"/>
    <w:rsid w:val="000731B6"/>
    <w:rsid w:val="00091A12"/>
    <w:rsid w:val="000A5459"/>
    <w:rsid w:val="000B1E60"/>
    <w:rsid w:val="000B3421"/>
    <w:rsid w:val="000C5703"/>
    <w:rsid w:val="000C67C8"/>
    <w:rsid w:val="000D189C"/>
    <w:rsid w:val="000E5E89"/>
    <w:rsid w:val="000F23E8"/>
    <w:rsid w:val="000F5918"/>
    <w:rsid w:val="00101D59"/>
    <w:rsid w:val="0011429E"/>
    <w:rsid w:val="00124168"/>
    <w:rsid w:val="00135CE9"/>
    <w:rsid w:val="001469EE"/>
    <w:rsid w:val="001507F1"/>
    <w:rsid w:val="00155DDE"/>
    <w:rsid w:val="001564CB"/>
    <w:rsid w:val="00157261"/>
    <w:rsid w:val="00173AFC"/>
    <w:rsid w:val="00177165"/>
    <w:rsid w:val="0018162C"/>
    <w:rsid w:val="001816FB"/>
    <w:rsid w:val="00193AF4"/>
    <w:rsid w:val="00195931"/>
    <w:rsid w:val="001A6480"/>
    <w:rsid w:val="001C3E7A"/>
    <w:rsid w:val="001D0DA7"/>
    <w:rsid w:val="001E5E61"/>
    <w:rsid w:val="001F243B"/>
    <w:rsid w:val="001F6861"/>
    <w:rsid w:val="001F75C7"/>
    <w:rsid w:val="00200051"/>
    <w:rsid w:val="00203367"/>
    <w:rsid w:val="00204321"/>
    <w:rsid w:val="002135A6"/>
    <w:rsid w:val="00221A32"/>
    <w:rsid w:val="00223387"/>
    <w:rsid w:val="00225866"/>
    <w:rsid w:val="00231509"/>
    <w:rsid w:val="00237BDD"/>
    <w:rsid w:val="00250A28"/>
    <w:rsid w:val="00254A59"/>
    <w:rsid w:val="002603F5"/>
    <w:rsid w:val="00261B2A"/>
    <w:rsid w:val="00261C01"/>
    <w:rsid w:val="002753CA"/>
    <w:rsid w:val="0027660B"/>
    <w:rsid w:val="002770E5"/>
    <w:rsid w:val="002779C6"/>
    <w:rsid w:val="00295B9B"/>
    <w:rsid w:val="002964EB"/>
    <w:rsid w:val="002A313C"/>
    <w:rsid w:val="002A3FEF"/>
    <w:rsid w:val="002C246D"/>
    <w:rsid w:val="002C4D07"/>
    <w:rsid w:val="002C4F4C"/>
    <w:rsid w:val="002C734C"/>
    <w:rsid w:val="002D238D"/>
    <w:rsid w:val="002D49A9"/>
    <w:rsid w:val="002E18FF"/>
    <w:rsid w:val="002E5F5F"/>
    <w:rsid w:val="002E68F2"/>
    <w:rsid w:val="002E761E"/>
    <w:rsid w:val="002F36CB"/>
    <w:rsid w:val="002F5406"/>
    <w:rsid w:val="002F6965"/>
    <w:rsid w:val="00302EFB"/>
    <w:rsid w:val="0030702C"/>
    <w:rsid w:val="00313D2B"/>
    <w:rsid w:val="00314123"/>
    <w:rsid w:val="00331D13"/>
    <w:rsid w:val="00356A84"/>
    <w:rsid w:val="00360703"/>
    <w:rsid w:val="00361FDD"/>
    <w:rsid w:val="00363AFC"/>
    <w:rsid w:val="003738E5"/>
    <w:rsid w:val="00373D27"/>
    <w:rsid w:val="003743C4"/>
    <w:rsid w:val="003768EB"/>
    <w:rsid w:val="00377700"/>
    <w:rsid w:val="00387665"/>
    <w:rsid w:val="00391E9D"/>
    <w:rsid w:val="0039371D"/>
    <w:rsid w:val="003B300D"/>
    <w:rsid w:val="003D2388"/>
    <w:rsid w:val="003D301D"/>
    <w:rsid w:val="003D52E2"/>
    <w:rsid w:val="003E7450"/>
    <w:rsid w:val="003F2138"/>
    <w:rsid w:val="003F2D17"/>
    <w:rsid w:val="004010EA"/>
    <w:rsid w:val="00401F07"/>
    <w:rsid w:val="0041399D"/>
    <w:rsid w:val="00414C8D"/>
    <w:rsid w:val="0041717F"/>
    <w:rsid w:val="0042420F"/>
    <w:rsid w:val="00426D25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87217"/>
    <w:rsid w:val="004872D0"/>
    <w:rsid w:val="00491442"/>
    <w:rsid w:val="00496058"/>
    <w:rsid w:val="004960AC"/>
    <w:rsid w:val="004B0DF8"/>
    <w:rsid w:val="004B5E97"/>
    <w:rsid w:val="004C27AF"/>
    <w:rsid w:val="004C45E2"/>
    <w:rsid w:val="004C7588"/>
    <w:rsid w:val="004D4B4D"/>
    <w:rsid w:val="004E6397"/>
    <w:rsid w:val="004E730A"/>
    <w:rsid w:val="004F0C3A"/>
    <w:rsid w:val="004F3D58"/>
    <w:rsid w:val="004F4B62"/>
    <w:rsid w:val="00500A56"/>
    <w:rsid w:val="00505D93"/>
    <w:rsid w:val="005070CE"/>
    <w:rsid w:val="00513C6E"/>
    <w:rsid w:val="00516EAF"/>
    <w:rsid w:val="005265CC"/>
    <w:rsid w:val="005356D5"/>
    <w:rsid w:val="005457E0"/>
    <w:rsid w:val="00551AEE"/>
    <w:rsid w:val="00552190"/>
    <w:rsid w:val="00552C76"/>
    <w:rsid w:val="00563374"/>
    <w:rsid w:val="0056444A"/>
    <w:rsid w:val="00566C41"/>
    <w:rsid w:val="0056705A"/>
    <w:rsid w:val="00567F60"/>
    <w:rsid w:val="005712DF"/>
    <w:rsid w:val="00573153"/>
    <w:rsid w:val="00593E6C"/>
    <w:rsid w:val="005A20C0"/>
    <w:rsid w:val="005A5787"/>
    <w:rsid w:val="005B2292"/>
    <w:rsid w:val="005B65A2"/>
    <w:rsid w:val="005C095A"/>
    <w:rsid w:val="005C15E6"/>
    <w:rsid w:val="005C3FCB"/>
    <w:rsid w:val="005D65EE"/>
    <w:rsid w:val="005E3874"/>
    <w:rsid w:val="005E449E"/>
    <w:rsid w:val="005F2023"/>
    <w:rsid w:val="00603414"/>
    <w:rsid w:val="00610653"/>
    <w:rsid w:val="00614886"/>
    <w:rsid w:val="00614D5D"/>
    <w:rsid w:val="0061519A"/>
    <w:rsid w:val="00615E84"/>
    <w:rsid w:val="00617AA0"/>
    <w:rsid w:val="00621F6A"/>
    <w:rsid w:val="00625071"/>
    <w:rsid w:val="00635C06"/>
    <w:rsid w:val="00642034"/>
    <w:rsid w:val="006433DD"/>
    <w:rsid w:val="0064534E"/>
    <w:rsid w:val="00645D94"/>
    <w:rsid w:val="00645DB0"/>
    <w:rsid w:val="006476F5"/>
    <w:rsid w:val="0064799E"/>
    <w:rsid w:val="0065310E"/>
    <w:rsid w:val="0066599B"/>
    <w:rsid w:val="00665A7F"/>
    <w:rsid w:val="00665E11"/>
    <w:rsid w:val="00672928"/>
    <w:rsid w:val="00675494"/>
    <w:rsid w:val="00683377"/>
    <w:rsid w:val="00683B65"/>
    <w:rsid w:val="00687D79"/>
    <w:rsid w:val="00691A20"/>
    <w:rsid w:val="006946E7"/>
    <w:rsid w:val="006A1CBB"/>
    <w:rsid w:val="006A285E"/>
    <w:rsid w:val="006A5D1D"/>
    <w:rsid w:val="006B475F"/>
    <w:rsid w:val="006B572B"/>
    <w:rsid w:val="006C06DE"/>
    <w:rsid w:val="006C3AB7"/>
    <w:rsid w:val="006D1857"/>
    <w:rsid w:val="006D1C3B"/>
    <w:rsid w:val="006E23E2"/>
    <w:rsid w:val="006F288D"/>
    <w:rsid w:val="006F4ED2"/>
    <w:rsid w:val="00703563"/>
    <w:rsid w:val="00715DBB"/>
    <w:rsid w:val="00726442"/>
    <w:rsid w:val="00740362"/>
    <w:rsid w:val="007417B9"/>
    <w:rsid w:val="007458F7"/>
    <w:rsid w:val="00752FD2"/>
    <w:rsid w:val="00756A8D"/>
    <w:rsid w:val="00762040"/>
    <w:rsid w:val="00762DE7"/>
    <w:rsid w:val="00773968"/>
    <w:rsid w:val="00773A1F"/>
    <w:rsid w:val="007822E4"/>
    <w:rsid w:val="00785653"/>
    <w:rsid w:val="007867C7"/>
    <w:rsid w:val="00787F84"/>
    <w:rsid w:val="00796E03"/>
    <w:rsid w:val="007A17BA"/>
    <w:rsid w:val="007A1831"/>
    <w:rsid w:val="007A5B4D"/>
    <w:rsid w:val="007B2801"/>
    <w:rsid w:val="007B3383"/>
    <w:rsid w:val="007B429E"/>
    <w:rsid w:val="007C09CB"/>
    <w:rsid w:val="007C53C9"/>
    <w:rsid w:val="007D4C2B"/>
    <w:rsid w:val="007E1287"/>
    <w:rsid w:val="007E39E0"/>
    <w:rsid w:val="007E4C4E"/>
    <w:rsid w:val="008076C1"/>
    <w:rsid w:val="008124B0"/>
    <w:rsid w:val="008167D3"/>
    <w:rsid w:val="008316FD"/>
    <w:rsid w:val="00832681"/>
    <w:rsid w:val="008341FD"/>
    <w:rsid w:val="008413F3"/>
    <w:rsid w:val="008453E4"/>
    <w:rsid w:val="008503A3"/>
    <w:rsid w:val="008525F8"/>
    <w:rsid w:val="00853082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47B6"/>
    <w:rsid w:val="008C4960"/>
    <w:rsid w:val="008C76AF"/>
    <w:rsid w:val="008C7E6D"/>
    <w:rsid w:val="008D01CC"/>
    <w:rsid w:val="008D1929"/>
    <w:rsid w:val="008D38D5"/>
    <w:rsid w:val="008D7C39"/>
    <w:rsid w:val="008E413F"/>
    <w:rsid w:val="0090533A"/>
    <w:rsid w:val="00906CB0"/>
    <w:rsid w:val="0091410C"/>
    <w:rsid w:val="00917381"/>
    <w:rsid w:val="0092490F"/>
    <w:rsid w:val="00925144"/>
    <w:rsid w:val="00930E34"/>
    <w:rsid w:val="00936D47"/>
    <w:rsid w:val="009406C2"/>
    <w:rsid w:val="009456D6"/>
    <w:rsid w:val="0094626E"/>
    <w:rsid w:val="00951564"/>
    <w:rsid w:val="009520A4"/>
    <w:rsid w:val="00954DC9"/>
    <w:rsid w:val="009627B9"/>
    <w:rsid w:val="00966D2F"/>
    <w:rsid w:val="00967E84"/>
    <w:rsid w:val="00970196"/>
    <w:rsid w:val="00985AAA"/>
    <w:rsid w:val="00990184"/>
    <w:rsid w:val="00990A9D"/>
    <w:rsid w:val="0099210A"/>
    <w:rsid w:val="0099210C"/>
    <w:rsid w:val="00992763"/>
    <w:rsid w:val="009A0CB6"/>
    <w:rsid w:val="009A6C57"/>
    <w:rsid w:val="009A7CAA"/>
    <w:rsid w:val="009B1475"/>
    <w:rsid w:val="009C1522"/>
    <w:rsid w:val="009C4455"/>
    <w:rsid w:val="009C5BBD"/>
    <w:rsid w:val="009C75C4"/>
    <w:rsid w:val="009E3B40"/>
    <w:rsid w:val="009E694E"/>
    <w:rsid w:val="009E7F8C"/>
    <w:rsid w:val="009F0895"/>
    <w:rsid w:val="009F2B70"/>
    <w:rsid w:val="009F2F90"/>
    <w:rsid w:val="009F3E8D"/>
    <w:rsid w:val="009F49BE"/>
    <w:rsid w:val="00A03DEF"/>
    <w:rsid w:val="00A065E6"/>
    <w:rsid w:val="00A077A7"/>
    <w:rsid w:val="00A106A9"/>
    <w:rsid w:val="00A16C29"/>
    <w:rsid w:val="00A20A59"/>
    <w:rsid w:val="00A20DFB"/>
    <w:rsid w:val="00A234A6"/>
    <w:rsid w:val="00A235DD"/>
    <w:rsid w:val="00A256F2"/>
    <w:rsid w:val="00A25C3F"/>
    <w:rsid w:val="00A25D18"/>
    <w:rsid w:val="00A26664"/>
    <w:rsid w:val="00A32C62"/>
    <w:rsid w:val="00A344A6"/>
    <w:rsid w:val="00A3516A"/>
    <w:rsid w:val="00A351E3"/>
    <w:rsid w:val="00A363CA"/>
    <w:rsid w:val="00A42D2D"/>
    <w:rsid w:val="00A50E8C"/>
    <w:rsid w:val="00A62E55"/>
    <w:rsid w:val="00A64F9C"/>
    <w:rsid w:val="00A71F53"/>
    <w:rsid w:val="00A87831"/>
    <w:rsid w:val="00AA0A59"/>
    <w:rsid w:val="00AB6380"/>
    <w:rsid w:val="00AC27C9"/>
    <w:rsid w:val="00AC4BDD"/>
    <w:rsid w:val="00AC65B6"/>
    <w:rsid w:val="00AD7E37"/>
    <w:rsid w:val="00AE211B"/>
    <w:rsid w:val="00AE3D8B"/>
    <w:rsid w:val="00AF2C2D"/>
    <w:rsid w:val="00AF63EA"/>
    <w:rsid w:val="00AF73F1"/>
    <w:rsid w:val="00B041BC"/>
    <w:rsid w:val="00B04968"/>
    <w:rsid w:val="00B07BB3"/>
    <w:rsid w:val="00B1499D"/>
    <w:rsid w:val="00B169C2"/>
    <w:rsid w:val="00B25ECB"/>
    <w:rsid w:val="00B26C70"/>
    <w:rsid w:val="00B30C93"/>
    <w:rsid w:val="00B33807"/>
    <w:rsid w:val="00B4283C"/>
    <w:rsid w:val="00B440C6"/>
    <w:rsid w:val="00B45802"/>
    <w:rsid w:val="00B61755"/>
    <w:rsid w:val="00B656EE"/>
    <w:rsid w:val="00B7085A"/>
    <w:rsid w:val="00B715D2"/>
    <w:rsid w:val="00B73442"/>
    <w:rsid w:val="00B74194"/>
    <w:rsid w:val="00B81104"/>
    <w:rsid w:val="00B8155C"/>
    <w:rsid w:val="00B90073"/>
    <w:rsid w:val="00B91100"/>
    <w:rsid w:val="00B91D40"/>
    <w:rsid w:val="00BA5553"/>
    <w:rsid w:val="00BB324F"/>
    <w:rsid w:val="00BC2192"/>
    <w:rsid w:val="00BC27B4"/>
    <w:rsid w:val="00BE5BDB"/>
    <w:rsid w:val="00BE6B35"/>
    <w:rsid w:val="00BE7BF2"/>
    <w:rsid w:val="00BF1D67"/>
    <w:rsid w:val="00BF565E"/>
    <w:rsid w:val="00BF6F78"/>
    <w:rsid w:val="00BF71BE"/>
    <w:rsid w:val="00BF775A"/>
    <w:rsid w:val="00C02DFA"/>
    <w:rsid w:val="00C033B6"/>
    <w:rsid w:val="00C04C63"/>
    <w:rsid w:val="00C1502C"/>
    <w:rsid w:val="00C15E25"/>
    <w:rsid w:val="00C2004D"/>
    <w:rsid w:val="00C23F49"/>
    <w:rsid w:val="00C26C45"/>
    <w:rsid w:val="00C405CB"/>
    <w:rsid w:val="00C5422B"/>
    <w:rsid w:val="00C5640A"/>
    <w:rsid w:val="00C56D1D"/>
    <w:rsid w:val="00C679E8"/>
    <w:rsid w:val="00C70345"/>
    <w:rsid w:val="00C72142"/>
    <w:rsid w:val="00C74884"/>
    <w:rsid w:val="00C77A40"/>
    <w:rsid w:val="00C77FCE"/>
    <w:rsid w:val="00C842C6"/>
    <w:rsid w:val="00C87EAC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C6C05"/>
    <w:rsid w:val="00CD3327"/>
    <w:rsid w:val="00CE1293"/>
    <w:rsid w:val="00CF0CB6"/>
    <w:rsid w:val="00CF1152"/>
    <w:rsid w:val="00CF37E8"/>
    <w:rsid w:val="00CF6297"/>
    <w:rsid w:val="00D02A3F"/>
    <w:rsid w:val="00D057B2"/>
    <w:rsid w:val="00D12FDC"/>
    <w:rsid w:val="00D2058F"/>
    <w:rsid w:val="00D21A65"/>
    <w:rsid w:val="00D24A48"/>
    <w:rsid w:val="00D25681"/>
    <w:rsid w:val="00D26324"/>
    <w:rsid w:val="00D325EE"/>
    <w:rsid w:val="00D40301"/>
    <w:rsid w:val="00D41123"/>
    <w:rsid w:val="00D42308"/>
    <w:rsid w:val="00D45B37"/>
    <w:rsid w:val="00D502AD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7F00"/>
    <w:rsid w:val="00DA556E"/>
    <w:rsid w:val="00DB38A9"/>
    <w:rsid w:val="00DD2B57"/>
    <w:rsid w:val="00DD48CF"/>
    <w:rsid w:val="00DD6156"/>
    <w:rsid w:val="00DE1877"/>
    <w:rsid w:val="00DE3ED3"/>
    <w:rsid w:val="00DE3F1A"/>
    <w:rsid w:val="00DE45CE"/>
    <w:rsid w:val="00DE58F9"/>
    <w:rsid w:val="00DE61B2"/>
    <w:rsid w:val="00DE754A"/>
    <w:rsid w:val="00DF5D3A"/>
    <w:rsid w:val="00E00A20"/>
    <w:rsid w:val="00E00C31"/>
    <w:rsid w:val="00E01AF9"/>
    <w:rsid w:val="00E024CA"/>
    <w:rsid w:val="00E02906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5405D"/>
    <w:rsid w:val="00E6159C"/>
    <w:rsid w:val="00E617D1"/>
    <w:rsid w:val="00E61CE8"/>
    <w:rsid w:val="00E753BA"/>
    <w:rsid w:val="00E80897"/>
    <w:rsid w:val="00E9062E"/>
    <w:rsid w:val="00E94C97"/>
    <w:rsid w:val="00EA0B7C"/>
    <w:rsid w:val="00EA3DBA"/>
    <w:rsid w:val="00EB26D6"/>
    <w:rsid w:val="00EB2AD4"/>
    <w:rsid w:val="00EB3089"/>
    <w:rsid w:val="00EB5013"/>
    <w:rsid w:val="00EB5BC3"/>
    <w:rsid w:val="00EB6FD9"/>
    <w:rsid w:val="00EC19EC"/>
    <w:rsid w:val="00EC7458"/>
    <w:rsid w:val="00ED4D28"/>
    <w:rsid w:val="00ED7EB1"/>
    <w:rsid w:val="00EE3B8B"/>
    <w:rsid w:val="00EF319B"/>
    <w:rsid w:val="00F113ED"/>
    <w:rsid w:val="00F13BAE"/>
    <w:rsid w:val="00F1484D"/>
    <w:rsid w:val="00F1638A"/>
    <w:rsid w:val="00F31F23"/>
    <w:rsid w:val="00F3382F"/>
    <w:rsid w:val="00F3691F"/>
    <w:rsid w:val="00F42167"/>
    <w:rsid w:val="00F46648"/>
    <w:rsid w:val="00F46DF8"/>
    <w:rsid w:val="00F46F63"/>
    <w:rsid w:val="00F50847"/>
    <w:rsid w:val="00F5328C"/>
    <w:rsid w:val="00F549A2"/>
    <w:rsid w:val="00F56C13"/>
    <w:rsid w:val="00F56E13"/>
    <w:rsid w:val="00F7151C"/>
    <w:rsid w:val="00F72098"/>
    <w:rsid w:val="00F771EF"/>
    <w:rsid w:val="00F77F7E"/>
    <w:rsid w:val="00F820DC"/>
    <w:rsid w:val="00F854AD"/>
    <w:rsid w:val="00F8612C"/>
    <w:rsid w:val="00F876C8"/>
    <w:rsid w:val="00FA4293"/>
    <w:rsid w:val="00FB01ED"/>
    <w:rsid w:val="00FB0F1E"/>
    <w:rsid w:val="00FB6864"/>
    <w:rsid w:val="00FB74A6"/>
    <w:rsid w:val="00FC0CBE"/>
    <w:rsid w:val="00FC5E0C"/>
    <w:rsid w:val="00FC638D"/>
    <w:rsid w:val="00FD5B88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7B8EE-A569-4E93-AE5D-B781474E004E}"/>
</file>

<file path=customXml/itemProps2.xml><?xml version="1.0" encoding="utf-8"?>
<ds:datastoreItem xmlns:ds="http://schemas.openxmlformats.org/officeDocument/2006/customXml" ds:itemID="{75574C6D-3187-4133-BF96-72E9B0607FC9}"/>
</file>

<file path=customXml/itemProps3.xml><?xml version="1.0" encoding="utf-8"?>
<ds:datastoreItem xmlns:ds="http://schemas.openxmlformats.org/officeDocument/2006/customXml" ds:itemID="{617D042E-EAD4-4968-A0F0-5B7175A2554A}"/>
</file>

<file path=customXml/itemProps4.xml><?xml version="1.0" encoding="utf-8"?>
<ds:datastoreItem xmlns:ds="http://schemas.openxmlformats.org/officeDocument/2006/customXml" ds:itemID="{FED205FD-E35E-4F74-A0D7-5D58B7896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4</cp:revision>
  <cp:lastPrinted>2019-01-24T11:05:00Z</cp:lastPrinted>
  <dcterms:created xsi:type="dcterms:W3CDTF">2019-05-06T11:31:00Z</dcterms:created>
  <dcterms:modified xsi:type="dcterms:W3CDTF">2019-05-07T14:23:00Z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