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63EEC544" w14:textId="77777777" w:rsidR="00D400F1" w:rsidRDefault="00D400F1" w:rsidP="00CF6297">
      <w:pPr>
        <w:jc w:val="center"/>
        <w:rPr>
          <w:rFonts w:cs="Arial"/>
        </w:rPr>
      </w:pPr>
    </w:p>
    <w:p w14:paraId="07B1A461" w14:textId="4BF7290D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79E9FEF8" w:rsidR="008C7E6D" w:rsidRDefault="00B72C1E" w:rsidP="002E5F5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UPR OF BRUNEI DARUSSALAM 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5E207AC3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B72C1E">
        <w:rPr>
          <w:rFonts w:cs="Arial"/>
          <w:lang w:val="de-DE"/>
        </w:rPr>
        <w:t>10</w:t>
      </w:r>
      <w:r w:rsidR="001431C1">
        <w:rPr>
          <w:rFonts w:cs="Arial"/>
          <w:lang w:val="de-DE"/>
        </w:rPr>
        <w:t xml:space="preserve"> </w:t>
      </w:r>
      <w:r w:rsidR="002E5F5F">
        <w:rPr>
          <w:rFonts w:cs="Arial"/>
          <w:lang w:val="de-DE"/>
        </w:rPr>
        <w:t xml:space="preserve">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1C622E2E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075514">
        <w:rPr>
          <w:rFonts w:cs="Arial"/>
          <w:lang w:val="de-DE"/>
        </w:rPr>
        <w:t>1 min and 20 sec</w:t>
      </w:r>
    </w:p>
    <w:p w14:paraId="73617C62" w14:textId="3D4D596E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CA5B1E">
        <w:rPr>
          <w:rFonts w:cs="Arial"/>
          <w:lang w:val="de-DE"/>
        </w:rPr>
        <w:t xml:space="preserve">61 of 94 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2A65E648" w:rsidR="00E350BD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24026AF" w14:textId="77777777" w:rsidR="000A1D11" w:rsidRPr="007E39E0" w:rsidRDefault="000A1D11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55765A68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Pr="007E39E0">
        <w:rPr>
          <w:rFonts w:cs="Arial"/>
        </w:rPr>
        <w:t>Mister Vice</w:t>
      </w:r>
      <w:r w:rsidR="00D83705">
        <w:rPr>
          <w:rFonts w:cs="Arial"/>
        </w:rPr>
        <w:t>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081F8272" w:rsidR="004B0DF8" w:rsidRDefault="004B0DF8" w:rsidP="00587E1D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F8612C">
        <w:rPr>
          <w:rFonts w:cs="Arial"/>
          <w:szCs w:val="24"/>
        </w:rPr>
        <w:t xml:space="preserve"> </w:t>
      </w:r>
      <w:r w:rsidR="00587E1D">
        <w:rPr>
          <w:rFonts w:cs="Arial"/>
          <w:szCs w:val="24"/>
        </w:rPr>
        <w:t>Brunei Darussalam</w:t>
      </w:r>
      <w:r w:rsidR="005E512C">
        <w:rPr>
          <w:rFonts w:cs="Arial"/>
          <w:szCs w:val="24"/>
        </w:rPr>
        <w:t xml:space="preserve">.  </w:t>
      </w:r>
    </w:p>
    <w:p w14:paraId="3BDC0D9B" w14:textId="0402C403" w:rsidR="00F9298F" w:rsidRDefault="00F9298F" w:rsidP="00587E1D">
      <w:pPr>
        <w:jc w:val="both"/>
        <w:rPr>
          <w:rFonts w:cs="Arial"/>
          <w:szCs w:val="24"/>
        </w:rPr>
      </w:pPr>
    </w:p>
    <w:p w14:paraId="79264C40" w14:textId="17C2C90A" w:rsidR="00F9298F" w:rsidRDefault="00F9298F" w:rsidP="00587E1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680B51">
        <w:rPr>
          <w:rFonts w:cs="Arial"/>
          <w:szCs w:val="24"/>
        </w:rPr>
        <w:t>is pleased to note the efforts by B</w:t>
      </w:r>
      <w:r w:rsidR="0061624D">
        <w:rPr>
          <w:rFonts w:cs="Arial"/>
          <w:szCs w:val="24"/>
        </w:rPr>
        <w:t>runei Darussalam</w:t>
      </w:r>
      <w:r w:rsidR="00BC603D">
        <w:rPr>
          <w:rFonts w:cs="Arial"/>
          <w:szCs w:val="24"/>
        </w:rPr>
        <w:t xml:space="preserve"> </w:t>
      </w:r>
      <w:r w:rsidR="00814FBB">
        <w:rPr>
          <w:rFonts w:cs="Arial"/>
          <w:szCs w:val="24"/>
        </w:rPr>
        <w:t xml:space="preserve">in advancing the rights of women and children. We also acknowledge </w:t>
      </w:r>
      <w:r w:rsidR="00B30F64">
        <w:rPr>
          <w:rFonts w:cs="Arial"/>
          <w:szCs w:val="24"/>
        </w:rPr>
        <w:t>its efforts</w:t>
      </w:r>
      <w:r w:rsidR="00814FBB">
        <w:rPr>
          <w:rFonts w:cs="Arial"/>
          <w:szCs w:val="24"/>
        </w:rPr>
        <w:t xml:space="preserve"> to strengthen </w:t>
      </w:r>
      <w:r w:rsidR="00B30F64">
        <w:rPr>
          <w:rFonts w:cs="Arial"/>
          <w:szCs w:val="24"/>
        </w:rPr>
        <w:t xml:space="preserve">measures </w:t>
      </w:r>
      <w:r w:rsidR="00814FBB">
        <w:rPr>
          <w:rFonts w:cs="Arial"/>
          <w:szCs w:val="24"/>
        </w:rPr>
        <w:t>to prevent</w:t>
      </w:r>
      <w:r w:rsidR="00B30F64">
        <w:rPr>
          <w:rFonts w:cs="Arial"/>
          <w:szCs w:val="24"/>
        </w:rPr>
        <w:t xml:space="preserve"> and combat</w:t>
      </w:r>
      <w:r w:rsidR="00814FBB">
        <w:rPr>
          <w:rFonts w:cs="Arial"/>
          <w:szCs w:val="24"/>
        </w:rPr>
        <w:t xml:space="preserve"> trafficking in persons. </w:t>
      </w:r>
    </w:p>
    <w:p w14:paraId="54203F72" w14:textId="742ECDFB" w:rsidR="00055D82" w:rsidRDefault="00055D82" w:rsidP="00587E1D">
      <w:pPr>
        <w:jc w:val="both"/>
        <w:rPr>
          <w:rFonts w:cs="Arial"/>
          <w:szCs w:val="24"/>
        </w:rPr>
      </w:pPr>
    </w:p>
    <w:p w14:paraId="7DAFF905" w14:textId="597D8B29" w:rsidR="005E5069" w:rsidRDefault="00323EEA" w:rsidP="000A1D1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welcome the government’s </w:t>
      </w:r>
      <w:r w:rsidR="00055D82">
        <w:rPr>
          <w:rFonts w:cs="Arial"/>
          <w:szCs w:val="24"/>
        </w:rPr>
        <w:t xml:space="preserve">full commitment to enhance regional and extra-regional efforts in tackling transnational drug crimes. </w:t>
      </w:r>
    </w:p>
    <w:p w14:paraId="5639CB60" w14:textId="023C047C" w:rsidR="005779C8" w:rsidRDefault="005779C8" w:rsidP="00587E1D">
      <w:pPr>
        <w:jc w:val="both"/>
        <w:rPr>
          <w:rFonts w:cs="Arial"/>
          <w:szCs w:val="24"/>
        </w:rPr>
      </w:pPr>
    </w:p>
    <w:p w14:paraId="5384BE05" w14:textId="58D26EEE" w:rsidR="005779C8" w:rsidRDefault="009C20D8" w:rsidP="00AE5DB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a constructive spirit, t</w:t>
      </w:r>
      <w:r w:rsidR="005779C8">
        <w:rPr>
          <w:rFonts w:cs="Arial"/>
          <w:szCs w:val="24"/>
        </w:rPr>
        <w:t xml:space="preserve">he Philippines </w:t>
      </w:r>
      <w:r w:rsidR="00AE5DBE">
        <w:rPr>
          <w:rFonts w:cs="Arial"/>
          <w:szCs w:val="24"/>
        </w:rPr>
        <w:t>presents the following recommendations:</w:t>
      </w:r>
    </w:p>
    <w:p w14:paraId="054A5340" w14:textId="0F6863DE" w:rsidR="00F9298F" w:rsidRDefault="00F9298F" w:rsidP="00587E1D">
      <w:pPr>
        <w:jc w:val="both"/>
        <w:rPr>
          <w:rFonts w:cs="Arial"/>
          <w:szCs w:val="24"/>
        </w:rPr>
      </w:pPr>
    </w:p>
    <w:p w14:paraId="488D326B" w14:textId="12BF4D01" w:rsidR="00680B51" w:rsidRDefault="00680B51" w:rsidP="00B30F64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enhancing its programs on the economic participation of women and youth; </w:t>
      </w:r>
    </w:p>
    <w:p w14:paraId="30D077B5" w14:textId="77777777" w:rsidR="00680B51" w:rsidRDefault="00680B51" w:rsidP="00680B51">
      <w:pPr>
        <w:pStyle w:val="ListParagraph"/>
        <w:jc w:val="both"/>
        <w:rPr>
          <w:rFonts w:cs="Arial"/>
          <w:szCs w:val="24"/>
        </w:rPr>
      </w:pPr>
    </w:p>
    <w:p w14:paraId="32CBF62B" w14:textId="26F13519" w:rsidR="00F9298F" w:rsidRDefault="00F9298F" w:rsidP="00B30F64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Accelerate ongoing work on the draft Plan of Action dedicated to women’s issues with a view to conclude the Plan of Action as part of the country’s commitment to improving the promotion of the rights of women;</w:t>
      </w:r>
      <w:r w:rsidR="000A1D11">
        <w:rPr>
          <w:rFonts w:cs="Arial"/>
          <w:szCs w:val="24"/>
        </w:rPr>
        <w:t xml:space="preserve"> and </w:t>
      </w:r>
    </w:p>
    <w:p w14:paraId="76E99610" w14:textId="77777777" w:rsidR="00680B51" w:rsidRPr="00680B51" w:rsidRDefault="00680B51" w:rsidP="00680B51">
      <w:pPr>
        <w:rPr>
          <w:rFonts w:cs="Arial"/>
          <w:szCs w:val="24"/>
        </w:rPr>
      </w:pPr>
    </w:p>
    <w:p w14:paraId="2907D926" w14:textId="5D65EDF0" w:rsidR="00B83811" w:rsidRPr="000A1D11" w:rsidRDefault="00F9298F" w:rsidP="000A1D11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Continue allocating resources for programmes aimed at raising public awareness on the harm of narcotic drugs</w:t>
      </w:r>
      <w:r w:rsidR="000A1D11">
        <w:rPr>
          <w:rFonts w:cs="Arial"/>
          <w:szCs w:val="24"/>
        </w:rPr>
        <w:t>.</w:t>
      </w:r>
    </w:p>
    <w:p w14:paraId="7AB152D6" w14:textId="77777777" w:rsidR="003D112E" w:rsidRPr="00DA556E" w:rsidRDefault="003D112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4B8B03CF" w:rsidR="00D25681" w:rsidRPr="005E512C" w:rsidRDefault="00A64062" w:rsidP="00D25681">
      <w:pPr>
        <w:jc w:val="both"/>
        <w:rPr>
          <w:rFonts w:eastAsia="Batang" w:cs="Arial"/>
          <w:szCs w:val="24"/>
        </w:rPr>
      </w:pPr>
      <w:r>
        <w:rPr>
          <w:rStyle w:val="CharAttribute9"/>
          <w:rFonts w:ascii="Arial" w:eastAsia="Batang" w:cs="Arial"/>
          <w:b w:val="0"/>
          <w:szCs w:val="24"/>
          <w:lang w:val="et-EE"/>
        </w:rPr>
        <w:t>As a fellow ASEAN member, t</w:t>
      </w:r>
      <w:r w:rsidR="00587E1D">
        <w:rPr>
          <w:rStyle w:val="CharAttribute9"/>
          <w:rFonts w:ascii="Arial" w:eastAsia="Batang" w:cs="Arial"/>
          <w:b w:val="0"/>
          <w:szCs w:val="24"/>
          <w:lang w:val="et-EE"/>
        </w:rPr>
        <w:t xml:space="preserve">he Philippines wishes Brunei Darussalam a successful review. </w:t>
      </w:r>
    </w:p>
    <w:p w14:paraId="02DA882A" w14:textId="77777777" w:rsidR="00D25681" w:rsidRPr="00385CC0" w:rsidRDefault="00D25681" w:rsidP="00D25681">
      <w:pPr>
        <w:jc w:val="both"/>
        <w:rPr>
          <w:rStyle w:val="Hyperlink2"/>
          <w:rFonts w:cs="Arial"/>
          <w:bCs/>
          <w:lang w:val="en-GB"/>
        </w:rPr>
      </w:pPr>
    </w:p>
    <w:p w14:paraId="14A65A26" w14:textId="66C91410" w:rsidR="00D25681" w:rsidRPr="007E39E0" w:rsidRDefault="00D25681" w:rsidP="00385CC0">
      <w:pPr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385CC0">
        <w:rPr>
          <w:rStyle w:val="Hyperlink2"/>
          <w:rFonts w:cs="Arial"/>
          <w:bCs/>
        </w:rPr>
        <w:t xml:space="preserve">, </w:t>
      </w:r>
      <w:r w:rsidRPr="007E39E0">
        <w:rPr>
          <w:rStyle w:val="Hyperlink2"/>
          <w:rFonts w:cs="Arial"/>
          <w:bCs/>
        </w:rPr>
        <w:t>Mister Vice</w:t>
      </w:r>
      <w:r w:rsidR="00385CC0">
        <w:rPr>
          <w:rStyle w:val="Hyperlink2"/>
          <w:rFonts w:cs="Arial"/>
          <w:bCs/>
        </w:rPr>
        <w:t>-</w:t>
      </w:r>
      <w:bookmarkStart w:id="0" w:name="_GoBack"/>
      <w:bookmarkEnd w:id="0"/>
      <w:r w:rsidRPr="007E39E0">
        <w:rPr>
          <w:rStyle w:val="Hyperlink2"/>
          <w:rFonts w:cs="Arial"/>
          <w:bCs/>
        </w:rPr>
        <w:t xml:space="preserve">President.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51B2" w14:textId="77777777" w:rsidR="00DD2F01" w:rsidRDefault="00DD2F01" w:rsidP="00FF2D2A">
      <w:r>
        <w:separator/>
      </w:r>
    </w:p>
  </w:endnote>
  <w:endnote w:type="continuationSeparator" w:id="0">
    <w:p w14:paraId="33EB1659" w14:textId="77777777" w:rsidR="00DD2F01" w:rsidRDefault="00DD2F01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CEDD" w14:textId="77777777" w:rsidR="00DD2F01" w:rsidRDefault="00DD2F01" w:rsidP="00FF2D2A">
      <w:r>
        <w:separator/>
      </w:r>
    </w:p>
  </w:footnote>
  <w:footnote w:type="continuationSeparator" w:id="0">
    <w:p w14:paraId="25CD2AD2" w14:textId="77777777" w:rsidR="00DD2F01" w:rsidRDefault="00DD2F01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68744853" w:rsidR="00363AFC" w:rsidRDefault="00363AFC">
    <w:pPr>
      <w:pStyle w:val="Header"/>
      <w:rPr>
        <w:b/>
        <w:i/>
      </w:rPr>
    </w:pPr>
  </w:p>
  <w:p w14:paraId="500787F2" w14:textId="77777777" w:rsidR="00D400F1" w:rsidRDefault="00D40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E38"/>
    <w:multiLevelType w:val="hybridMultilevel"/>
    <w:tmpl w:val="E8BC12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72287"/>
    <w:multiLevelType w:val="hybridMultilevel"/>
    <w:tmpl w:val="75248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91B"/>
    <w:rsid w:val="00014E42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515A0"/>
    <w:rsid w:val="00055D82"/>
    <w:rsid w:val="00060EC4"/>
    <w:rsid w:val="000617BE"/>
    <w:rsid w:val="000635EF"/>
    <w:rsid w:val="00071F0F"/>
    <w:rsid w:val="000731B6"/>
    <w:rsid w:val="00075514"/>
    <w:rsid w:val="000910D2"/>
    <w:rsid w:val="00091A12"/>
    <w:rsid w:val="000A1D11"/>
    <w:rsid w:val="000A5459"/>
    <w:rsid w:val="000B3421"/>
    <w:rsid w:val="000C5703"/>
    <w:rsid w:val="000C67C8"/>
    <w:rsid w:val="000D189C"/>
    <w:rsid w:val="000E5E89"/>
    <w:rsid w:val="000F23E8"/>
    <w:rsid w:val="0011429E"/>
    <w:rsid w:val="00122387"/>
    <w:rsid w:val="00124168"/>
    <w:rsid w:val="001431C1"/>
    <w:rsid w:val="001469EE"/>
    <w:rsid w:val="001507F1"/>
    <w:rsid w:val="001564CB"/>
    <w:rsid w:val="00157261"/>
    <w:rsid w:val="0017160E"/>
    <w:rsid w:val="00173AFC"/>
    <w:rsid w:val="0018162C"/>
    <w:rsid w:val="001816FB"/>
    <w:rsid w:val="00193AF4"/>
    <w:rsid w:val="00195931"/>
    <w:rsid w:val="001A6480"/>
    <w:rsid w:val="001C3E7A"/>
    <w:rsid w:val="001D0DA7"/>
    <w:rsid w:val="001E587A"/>
    <w:rsid w:val="001F243B"/>
    <w:rsid w:val="001F6861"/>
    <w:rsid w:val="00200051"/>
    <w:rsid w:val="002010D0"/>
    <w:rsid w:val="00203367"/>
    <w:rsid w:val="00204321"/>
    <w:rsid w:val="002135A6"/>
    <w:rsid w:val="00223387"/>
    <w:rsid w:val="00225866"/>
    <w:rsid w:val="00231509"/>
    <w:rsid w:val="00237BDD"/>
    <w:rsid w:val="00241F61"/>
    <w:rsid w:val="00250A28"/>
    <w:rsid w:val="00254A59"/>
    <w:rsid w:val="002603F5"/>
    <w:rsid w:val="00261B2A"/>
    <w:rsid w:val="00261C01"/>
    <w:rsid w:val="002753CA"/>
    <w:rsid w:val="002770E5"/>
    <w:rsid w:val="002779C6"/>
    <w:rsid w:val="00295B9B"/>
    <w:rsid w:val="002964EB"/>
    <w:rsid w:val="002A313C"/>
    <w:rsid w:val="002C246D"/>
    <w:rsid w:val="002C4D07"/>
    <w:rsid w:val="002D49A9"/>
    <w:rsid w:val="002E18FF"/>
    <w:rsid w:val="002E5F5F"/>
    <w:rsid w:val="002E68F2"/>
    <w:rsid w:val="002F36CB"/>
    <w:rsid w:val="002F6965"/>
    <w:rsid w:val="00302EFB"/>
    <w:rsid w:val="0030702C"/>
    <w:rsid w:val="00323EEA"/>
    <w:rsid w:val="00331D13"/>
    <w:rsid w:val="00356A84"/>
    <w:rsid w:val="00360703"/>
    <w:rsid w:val="00361FDD"/>
    <w:rsid w:val="00363AFC"/>
    <w:rsid w:val="00363E2B"/>
    <w:rsid w:val="003738E5"/>
    <w:rsid w:val="00373D27"/>
    <w:rsid w:val="003743C4"/>
    <w:rsid w:val="00377700"/>
    <w:rsid w:val="00385CC0"/>
    <w:rsid w:val="00387665"/>
    <w:rsid w:val="00391E9D"/>
    <w:rsid w:val="0039371D"/>
    <w:rsid w:val="003B300D"/>
    <w:rsid w:val="003D112E"/>
    <w:rsid w:val="003D2388"/>
    <w:rsid w:val="003D301D"/>
    <w:rsid w:val="003D52E2"/>
    <w:rsid w:val="003E7450"/>
    <w:rsid w:val="003F1033"/>
    <w:rsid w:val="003F2D17"/>
    <w:rsid w:val="00401F07"/>
    <w:rsid w:val="00414C8D"/>
    <w:rsid w:val="0041717F"/>
    <w:rsid w:val="0042420F"/>
    <w:rsid w:val="00426D25"/>
    <w:rsid w:val="00434337"/>
    <w:rsid w:val="00434744"/>
    <w:rsid w:val="004413FB"/>
    <w:rsid w:val="004422AD"/>
    <w:rsid w:val="004462F2"/>
    <w:rsid w:val="00452E6F"/>
    <w:rsid w:val="0045556C"/>
    <w:rsid w:val="00456731"/>
    <w:rsid w:val="004703FC"/>
    <w:rsid w:val="00474029"/>
    <w:rsid w:val="00474CC3"/>
    <w:rsid w:val="004851E9"/>
    <w:rsid w:val="00492A87"/>
    <w:rsid w:val="00496058"/>
    <w:rsid w:val="004B0DF8"/>
    <w:rsid w:val="004B5E97"/>
    <w:rsid w:val="004C27AF"/>
    <w:rsid w:val="004D4B4D"/>
    <w:rsid w:val="004E6397"/>
    <w:rsid w:val="004E730A"/>
    <w:rsid w:val="004F0C3A"/>
    <w:rsid w:val="004F4B62"/>
    <w:rsid w:val="00505D93"/>
    <w:rsid w:val="005070CE"/>
    <w:rsid w:val="00513C6E"/>
    <w:rsid w:val="00516EAF"/>
    <w:rsid w:val="00524096"/>
    <w:rsid w:val="005265CC"/>
    <w:rsid w:val="005356D5"/>
    <w:rsid w:val="00543FDF"/>
    <w:rsid w:val="00552190"/>
    <w:rsid w:val="00563374"/>
    <w:rsid w:val="0056444A"/>
    <w:rsid w:val="00566C41"/>
    <w:rsid w:val="0056705A"/>
    <w:rsid w:val="00567F60"/>
    <w:rsid w:val="005779C8"/>
    <w:rsid w:val="00587E1D"/>
    <w:rsid w:val="00593E6C"/>
    <w:rsid w:val="005A20C0"/>
    <w:rsid w:val="005A5787"/>
    <w:rsid w:val="005B2292"/>
    <w:rsid w:val="005C095A"/>
    <w:rsid w:val="005C3FCB"/>
    <w:rsid w:val="005E3874"/>
    <w:rsid w:val="005E5069"/>
    <w:rsid w:val="005E512C"/>
    <w:rsid w:val="005F2023"/>
    <w:rsid w:val="00610653"/>
    <w:rsid w:val="00614886"/>
    <w:rsid w:val="0061519A"/>
    <w:rsid w:val="00615E84"/>
    <w:rsid w:val="0061624D"/>
    <w:rsid w:val="00617AA0"/>
    <w:rsid w:val="00621F6A"/>
    <w:rsid w:val="00635C06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0B51"/>
    <w:rsid w:val="00683377"/>
    <w:rsid w:val="00683B65"/>
    <w:rsid w:val="00687D79"/>
    <w:rsid w:val="006946E7"/>
    <w:rsid w:val="006A1FDE"/>
    <w:rsid w:val="006A5D1D"/>
    <w:rsid w:val="006B475F"/>
    <w:rsid w:val="006B54E4"/>
    <w:rsid w:val="006C06DE"/>
    <w:rsid w:val="006C3AB7"/>
    <w:rsid w:val="006D1857"/>
    <w:rsid w:val="006D1C3B"/>
    <w:rsid w:val="006E23E2"/>
    <w:rsid w:val="006F17A3"/>
    <w:rsid w:val="006F4ED2"/>
    <w:rsid w:val="00703563"/>
    <w:rsid w:val="00715DBB"/>
    <w:rsid w:val="00726442"/>
    <w:rsid w:val="00740362"/>
    <w:rsid w:val="007417B9"/>
    <w:rsid w:val="007458F7"/>
    <w:rsid w:val="0074767D"/>
    <w:rsid w:val="00752FD2"/>
    <w:rsid w:val="00756A8D"/>
    <w:rsid w:val="00762040"/>
    <w:rsid w:val="00762DE7"/>
    <w:rsid w:val="00773968"/>
    <w:rsid w:val="00773A1F"/>
    <w:rsid w:val="007822E4"/>
    <w:rsid w:val="00785653"/>
    <w:rsid w:val="007867C7"/>
    <w:rsid w:val="00787F84"/>
    <w:rsid w:val="00796E03"/>
    <w:rsid w:val="007A17BA"/>
    <w:rsid w:val="007A1831"/>
    <w:rsid w:val="007A5B4D"/>
    <w:rsid w:val="007A657F"/>
    <w:rsid w:val="007B429E"/>
    <w:rsid w:val="007C09CB"/>
    <w:rsid w:val="007C53C9"/>
    <w:rsid w:val="007D4C2B"/>
    <w:rsid w:val="007E39E0"/>
    <w:rsid w:val="008076C1"/>
    <w:rsid w:val="00814FBB"/>
    <w:rsid w:val="008167D3"/>
    <w:rsid w:val="008316FD"/>
    <w:rsid w:val="00832681"/>
    <w:rsid w:val="008341FD"/>
    <w:rsid w:val="008413AC"/>
    <w:rsid w:val="008413F3"/>
    <w:rsid w:val="0084183E"/>
    <w:rsid w:val="008453E4"/>
    <w:rsid w:val="008503A3"/>
    <w:rsid w:val="008525F8"/>
    <w:rsid w:val="00853082"/>
    <w:rsid w:val="008600FC"/>
    <w:rsid w:val="00862699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47B6"/>
    <w:rsid w:val="008C4960"/>
    <w:rsid w:val="008C7E6D"/>
    <w:rsid w:val="008D01CC"/>
    <w:rsid w:val="008D1929"/>
    <w:rsid w:val="008D38D5"/>
    <w:rsid w:val="008D7C39"/>
    <w:rsid w:val="008E72A8"/>
    <w:rsid w:val="00905AE2"/>
    <w:rsid w:val="00906CB0"/>
    <w:rsid w:val="0091410C"/>
    <w:rsid w:val="00925144"/>
    <w:rsid w:val="009406C2"/>
    <w:rsid w:val="0094261D"/>
    <w:rsid w:val="0094626E"/>
    <w:rsid w:val="00951564"/>
    <w:rsid w:val="009520A4"/>
    <w:rsid w:val="00954DC9"/>
    <w:rsid w:val="009627B9"/>
    <w:rsid w:val="00966D2F"/>
    <w:rsid w:val="00967E84"/>
    <w:rsid w:val="00985AAA"/>
    <w:rsid w:val="00990184"/>
    <w:rsid w:val="00990A9D"/>
    <w:rsid w:val="0099210A"/>
    <w:rsid w:val="0099210C"/>
    <w:rsid w:val="009A6C57"/>
    <w:rsid w:val="009A7CAA"/>
    <w:rsid w:val="009C1522"/>
    <w:rsid w:val="009C20D8"/>
    <w:rsid w:val="009E694E"/>
    <w:rsid w:val="009E7F8C"/>
    <w:rsid w:val="009F2B25"/>
    <w:rsid w:val="009F2B70"/>
    <w:rsid w:val="009F3E8D"/>
    <w:rsid w:val="009F49BE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50E8C"/>
    <w:rsid w:val="00A64062"/>
    <w:rsid w:val="00A64F9C"/>
    <w:rsid w:val="00A87831"/>
    <w:rsid w:val="00AB6380"/>
    <w:rsid w:val="00AC27C9"/>
    <w:rsid w:val="00AC3A78"/>
    <w:rsid w:val="00AC4BDD"/>
    <w:rsid w:val="00AD6CCB"/>
    <w:rsid w:val="00AD7E37"/>
    <w:rsid w:val="00AE211B"/>
    <w:rsid w:val="00AE3CEE"/>
    <w:rsid w:val="00AE5DBE"/>
    <w:rsid w:val="00AF2C2D"/>
    <w:rsid w:val="00AF63EA"/>
    <w:rsid w:val="00AF73F1"/>
    <w:rsid w:val="00B07BB3"/>
    <w:rsid w:val="00B1499D"/>
    <w:rsid w:val="00B169C2"/>
    <w:rsid w:val="00B25ECB"/>
    <w:rsid w:val="00B30C93"/>
    <w:rsid w:val="00B30F64"/>
    <w:rsid w:val="00B33807"/>
    <w:rsid w:val="00B41114"/>
    <w:rsid w:val="00B4283C"/>
    <w:rsid w:val="00B440C6"/>
    <w:rsid w:val="00B45802"/>
    <w:rsid w:val="00B656EE"/>
    <w:rsid w:val="00B7085A"/>
    <w:rsid w:val="00B715D2"/>
    <w:rsid w:val="00B72C1E"/>
    <w:rsid w:val="00B73442"/>
    <w:rsid w:val="00B8155C"/>
    <w:rsid w:val="00B83811"/>
    <w:rsid w:val="00B90073"/>
    <w:rsid w:val="00B91100"/>
    <w:rsid w:val="00B91D40"/>
    <w:rsid w:val="00BA663E"/>
    <w:rsid w:val="00BB324F"/>
    <w:rsid w:val="00BC2192"/>
    <w:rsid w:val="00BC27B4"/>
    <w:rsid w:val="00BC603D"/>
    <w:rsid w:val="00BE5BDB"/>
    <w:rsid w:val="00BE6B35"/>
    <w:rsid w:val="00BE7BF2"/>
    <w:rsid w:val="00BF1D67"/>
    <w:rsid w:val="00BF565E"/>
    <w:rsid w:val="00BF6F78"/>
    <w:rsid w:val="00BF775A"/>
    <w:rsid w:val="00C02DFA"/>
    <w:rsid w:val="00C04C63"/>
    <w:rsid w:val="00C1502C"/>
    <w:rsid w:val="00C15E25"/>
    <w:rsid w:val="00C2004D"/>
    <w:rsid w:val="00C3557E"/>
    <w:rsid w:val="00C405CB"/>
    <w:rsid w:val="00C5640A"/>
    <w:rsid w:val="00C72142"/>
    <w:rsid w:val="00C74884"/>
    <w:rsid w:val="00C77A40"/>
    <w:rsid w:val="00C77FCE"/>
    <w:rsid w:val="00C842C6"/>
    <w:rsid w:val="00C9380D"/>
    <w:rsid w:val="00C94355"/>
    <w:rsid w:val="00CA2DDF"/>
    <w:rsid w:val="00CA4395"/>
    <w:rsid w:val="00CA5B1E"/>
    <w:rsid w:val="00CB49CE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0603"/>
    <w:rsid w:val="00D057B2"/>
    <w:rsid w:val="00D12BE9"/>
    <w:rsid w:val="00D12FDC"/>
    <w:rsid w:val="00D2058F"/>
    <w:rsid w:val="00D21A65"/>
    <w:rsid w:val="00D24A48"/>
    <w:rsid w:val="00D25681"/>
    <w:rsid w:val="00D26324"/>
    <w:rsid w:val="00D33031"/>
    <w:rsid w:val="00D400F1"/>
    <w:rsid w:val="00D40301"/>
    <w:rsid w:val="00D41C1C"/>
    <w:rsid w:val="00D42308"/>
    <w:rsid w:val="00D458A5"/>
    <w:rsid w:val="00D532DB"/>
    <w:rsid w:val="00D56DD0"/>
    <w:rsid w:val="00D653FB"/>
    <w:rsid w:val="00D65AA3"/>
    <w:rsid w:val="00D73B59"/>
    <w:rsid w:val="00D73C08"/>
    <w:rsid w:val="00D7530A"/>
    <w:rsid w:val="00D80A79"/>
    <w:rsid w:val="00D83705"/>
    <w:rsid w:val="00D83937"/>
    <w:rsid w:val="00D83F99"/>
    <w:rsid w:val="00D8519C"/>
    <w:rsid w:val="00D86A68"/>
    <w:rsid w:val="00D97F00"/>
    <w:rsid w:val="00DA556E"/>
    <w:rsid w:val="00DB38A9"/>
    <w:rsid w:val="00DD2B57"/>
    <w:rsid w:val="00DD2F01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6159C"/>
    <w:rsid w:val="00E617D1"/>
    <w:rsid w:val="00E61CE8"/>
    <w:rsid w:val="00E9062E"/>
    <w:rsid w:val="00E94C97"/>
    <w:rsid w:val="00EA3DBA"/>
    <w:rsid w:val="00EB26D6"/>
    <w:rsid w:val="00EB3089"/>
    <w:rsid w:val="00EB5013"/>
    <w:rsid w:val="00EB5BC3"/>
    <w:rsid w:val="00EB6FD9"/>
    <w:rsid w:val="00EC19EC"/>
    <w:rsid w:val="00ED4D28"/>
    <w:rsid w:val="00ED7EB1"/>
    <w:rsid w:val="00EE3B8B"/>
    <w:rsid w:val="00EE522F"/>
    <w:rsid w:val="00EE77C9"/>
    <w:rsid w:val="00EF319B"/>
    <w:rsid w:val="00F077A3"/>
    <w:rsid w:val="00F113ED"/>
    <w:rsid w:val="00F13BAE"/>
    <w:rsid w:val="00F1484D"/>
    <w:rsid w:val="00F1638A"/>
    <w:rsid w:val="00F26FBB"/>
    <w:rsid w:val="00F31F23"/>
    <w:rsid w:val="00F3691F"/>
    <w:rsid w:val="00F42167"/>
    <w:rsid w:val="00F46DF8"/>
    <w:rsid w:val="00F46F63"/>
    <w:rsid w:val="00F50847"/>
    <w:rsid w:val="00F5328C"/>
    <w:rsid w:val="00F549A2"/>
    <w:rsid w:val="00F56C13"/>
    <w:rsid w:val="00F56E13"/>
    <w:rsid w:val="00F7151C"/>
    <w:rsid w:val="00F771EF"/>
    <w:rsid w:val="00F77F7E"/>
    <w:rsid w:val="00F8612C"/>
    <w:rsid w:val="00F876C8"/>
    <w:rsid w:val="00F9298F"/>
    <w:rsid w:val="00FA4293"/>
    <w:rsid w:val="00FB0F1E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0108E-58DC-48CA-9D70-07D943880E24}"/>
</file>

<file path=customXml/itemProps2.xml><?xml version="1.0" encoding="utf-8"?>
<ds:datastoreItem xmlns:ds="http://schemas.openxmlformats.org/officeDocument/2006/customXml" ds:itemID="{FB3AAF0A-5E77-4A47-AC7F-06144163CFA7}"/>
</file>

<file path=customXml/itemProps3.xml><?xml version="1.0" encoding="utf-8"?>
<ds:datastoreItem xmlns:ds="http://schemas.openxmlformats.org/officeDocument/2006/customXml" ds:itemID="{548059E4-8523-4D60-AB7A-0308DBBD2D74}"/>
</file>

<file path=customXml/itemProps4.xml><?xml version="1.0" encoding="utf-8"?>
<ds:datastoreItem xmlns:ds="http://schemas.openxmlformats.org/officeDocument/2006/customXml" ds:itemID="{E36EF5B8-BB06-4C27-89C9-DD6ED3233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7</cp:revision>
  <cp:lastPrinted>2019-01-24T11:05:00Z</cp:lastPrinted>
  <dcterms:created xsi:type="dcterms:W3CDTF">2019-05-08T13:34:00Z</dcterms:created>
  <dcterms:modified xsi:type="dcterms:W3CDTF">2019-05-10T09:20:00Z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