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F83D" w14:textId="77777777" w:rsidR="000C166E" w:rsidRPr="003E0E0F" w:rsidRDefault="000C166E" w:rsidP="003E0E0F">
      <w:pPr>
        <w:jc w:val="center"/>
        <w:rPr>
          <w:b/>
          <w:sz w:val="22"/>
          <w:szCs w:val="22"/>
          <w:u w:val="single"/>
        </w:rPr>
      </w:pPr>
      <w:r w:rsidRPr="003E0E0F">
        <w:rPr>
          <w:b/>
          <w:sz w:val="22"/>
          <w:szCs w:val="22"/>
          <w:u w:val="single"/>
        </w:rPr>
        <w:t xml:space="preserve">INTERVENCIÓN ESPAÑOLA EPU </w:t>
      </w:r>
      <w:r w:rsidR="009117AC" w:rsidRPr="003E0E0F">
        <w:rPr>
          <w:b/>
          <w:sz w:val="22"/>
          <w:szCs w:val="22"/>
          <w:u w:val="single"/>
        </w:rPr>
        <w:t>COREA DEL NORTE</w:t>
      </w:r>
    </w:p>
    <w:p w14:paraId="548FF076" w14:textId="77777777" w:rsidR="000C166E" w:rsidRPr="003E0E0F" w:rsidRDefault="000C166E" w:rsidP="003E0E0F">
      <w:pPr>
        <w:jc w:val="both"/>
        <w:rPr>
          <w:b/>
          <w:sz w:val="22"/>
          <w:szCs w:val="22"/>
          <w:u w:val="single"/>
        </w:rPr>
      </w:pPr>
    </w:p>
    <w:p w14:paraId="3108B077" w14:textId="77777777" w:rsidR="00656D87" w:rsidRPr="003E0E0F" w:rsidRDefault="00656D87" w:rsidP="003E0E0F">
      <w:pPr>
        <w:jc w:val="both"/>
        <w:rPr>
          <w:sz w:val="22"/>
          <w:szCs w:val="22"/>
        </w:rPr>
      </w:pPr>
      <w:r w:rsidRPr="003E0E0F">
        <w:rPr>
          <w:b/>
          <w:sz w:val="22"/>
          <w:szCs w:val="22"/>
          <w:u w:val="single"/>
        </w:rPr>
        <w:t>Recomendaciones</w:t>
      </w:r>
      <w:r w:rsidRPr="003E0E0F">
        <w:rPr>
          <w:sz w:val="22"/>
          <w:szCs w:val="22"/>
        </w:rPr>
        <w:t xml:space="preserve"> </w:t>
      </w:r>
    </w:p>
    <w:p w14:paraId="3566A31E" w14:textId="77777777" w:rsidR="00656D87" w:rsidRPr="003E0E0F" w:rsidRDefault="00656D87" w:rsidP="003E0E0F">
      <w:pPr>
        <w:jc w:val="both"/>
        <w:rPr>
          <w:sz w:val="22"/>
          <w:szCs w:val="22"/>
        </w:rPr>
      </w:pPr>
    </w:p>
    <w:p w14:paraId="3D8C803A" w14:textId="77777777" w:rsidR="00656D87" w:rsidRPr="003E0E0F" w:rsidRDefault="00656D87" w:rsidP="00202EDA">
      <w:pPr>
        <w:spacing w:line="276" w:lineRule="auto"/>
        <w:jc w:val="both"/>
        <w:rPr>
          <w:sz w:val="22"/>
          <w:szCs w:val="22"/>
        </w:rPr>
      </w:pPr>
      <w:r w:rsidRPr="003E0E0F">
        <w:rPr>
          <w:sz w:val="22"/>
          <w:szCs w:val="22"/>
        </w:rPr>
        <w:t>Muchas gracias Sr. Presidente.</w:t>
      </w:r>
    </w:p>
    <w:p w14:paraId="5220121A" w14:textId="77777777" w:rsidR="00656D87" w:rsidRPr="003E0E0F" w:rsidRDefault="00656D87" w:rsidP="00202EDA">
      <w:pPr>
        <w:spacing w:line="276" w:lineRule="auto"/>
        <w:jc w:val="both"/>
        <w:rPr>
          <w:sz w:val="22"/>
          <w:szCs w:val="22"/>
        </w:rPr>
      </w:pPr>
    </w:p>
    <w:p w14:paraId="336351E7" w14:textId="77777777" w:rsidR="00656D87" w:rsidRPr="003E0E0F" w:rsidRDefault="00656D87" w:rsidP="00202EDA">
      <w:pPr>
        <w:spacing w:line="276" w:lineRule="auto"/>
        <w:jc w:val="both"/>
        <w:rPr>
          <w:sz w:val="22"/>
          <w:szCs w:val="22"/>
        </w:rPr>
      </w:pPr>
      <w:r w:rsidRPr="003E0E0F">
        <w:rPr>
          <w:sz w:val="22"/>
          <w:szCs w:val="22"/>
        </w:rPr>
        <w:t>España da una cordial bienvenida a la delegación de la República</w:t>
      </w:r>
      <w:r w:rsidR="009117AC" w:rsidRPr="003E0E0F">
        <w:rPr>
          <w:sz w:val="22"/>
          <w:szCs w:val="22"/>
        </w:rPr>
        <w:t xml:space="preserve"> Popular</w:t>
      </w:r>
      <w:r w:rsidRPr="003E0E0F">
        <w:rPr>
          <w:sz w:val="22"/>
          <w:szCs w:val="22"/>
        </w:rPr>
        <w:t xml:space="preserve"> </w:t>
      </w:r>
      <w:r w:rsidR="009117AC" w:rsidRPr="003E0E0F">
        <w:rPr>
          <w:sz w:val="22"/>
          <w:szCs w:val="22"/>
        </w:rPr>
        <w:t xml:space="preserve">Democrática de Corea </w:t>
      </w:r>
      <w:r w:rsidRPr="003E0E0F">
        <w:rPr>
          <w:sz w:val="22"/>
          <w:szCs w:val="22"/>
        </w:rPr>
        <w:t xml:space="preserve">y agradece su participación en este ejercicio, así como la presentación realizada por S.E. </w:t>
      </w:r>
    </w:p>
    <w:p w14:paraId="0449D853" w14:textId="77777777" w:rsidR="00656D87" w:rsidRPr="003E0E0F" w:rsidRDefault="00656D87" w:rsidP="00202EDA">
      <w:pPr>
        <w:spacing w:line="276" w:lineRule="auto"/>
        <w:jc w:val="both"/>
        <w:rPr>
          <w:sz w:val="22"/>
          <w:szCs w:val="22"/>
        </w:rPr>
      </w:pPr>
    </w:p>
    <w:p w14:paraId="1FFC8D9E" w14:textId="77777777" w:rsidR="004E6697" w:rsidRDefault="004E6697" w:rsidP="00202ED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España valora positivamente que Corea del Norte haya ratificado la Convención sobre los Derechos de las Personas con Discapacidad, facilitando la visita del Relator Especial en mayo del 2017, y que haya retomado la presentación de informes periódicos al Comité de Derechos de los Niños y al Comité para la Eliminación de la discriminación contra la Mujer. </w:t>
      </w:r>
    </w:p>
    <w:p w14:paraId="36D1B958" w14:textId="77777777" w:rsidR="004E6697" w:rsidRDefault="004E6697" w:rsidP="00202EDA">
      <w:pPr>
        <w:spacing w:line="276" w:lineRule="auto"/>
        <w:jc w:val="both"/>
        <w:rPr>
          <w:sz w:val="22"/>
          <w:szCs w:val="22"/>
        </w:rPr>
      </w:pPr>
    </w:p>
    <w:p w14:paraId="26C041BB" w14:textId="77777777" w:rsidR="005B5E21" w:rsidRDefault="005B5E21" w:rsidP="005B5E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España muestra su preocupación por e</w:t>
      </w:r>
      <w:r w:rsidRPr="00202EDA">
        <w:rPr>
          <w:sz w:val="22"/>
          <w:szCs w:val="22"/>
        </w:rPr>
        <w:t>l sistema de castas '</w:t>
      </w:r>
      <w:proofErr w:type="spellStart"/>
      <w:r w:rsidRPr="005B5E21">
        <w:rPr>
          <w:i/>
          <w:sz w:val="22"/>
          <w:szCs w:val="22"/>
        </w:rPr>
        <w:t>songbun</w:t>
      </w:r>
      <w:proofErr w:type="spellEnd"/>
      <w:r w:rsidRPr="00202EDA">
        <w:rPr>
          <w:sz w:val="22"/>
          <w:szCs w:val="22"/>
        </w:rPr>
        <w:t>', que determina</w:t>
      </w:r>
      <w:r>
        <w:rPr>
          <w:sz w:val="22"/>
          <w:szCs w:val="22"/>
        </w:rPr>
        <w:t xml:space="preserve"> todos los aspectos de la vida de los norcoreanos, ya que es la</w:t>
      </w:r>
      <w:r w:rsidRPr="00202EDA">
        <w:rPr>
          <w:sz w:val="22"/>
          <w:szCs w:val="22"/>
        </w:rPr>
        <w:t xml:space="preserve"> base para el disfrute o la privación de derechos políticos, laborales y sociales, así como para la persecución política, desde el momento mismo del nacimiento</w:t>
      </w:r>
      <w:r>
        <w:rPr>
          <w:sz w:val="22"/>
          <w:szCs w:val="22"/>
        </w:rPr>
        <w:t>.</w:t>
      </w:r>
      <w:r w:rsidRPr="007E47F9">
        <w:rPr>
          <w:sz w:val="22"/>
          <w:szCs w:val="22"/>
        </w:rPr>
        <w:t xml:space="preserve"> Por ello, España </w:t>
      </w:r>
      <w:r w:rsidRPr="007E47F9">
        <w:rPr>
          <w:b/>
          <w:sz w:val="22"/>
          <w:szCs w:val="22"/>
        </w:rPr>
        <w:t xml:space="preserve">recomienda </w:t>
      </w:r>
      <w:r>
        <w:rPr>
          <w:b/>
          <w:sz w:val="22"/>
          <w:szCs w:val="22"/>
        </w:rPr>
        <w:t>(1</w:t>
      </w:r>
      <w:r w:rsidRPr="007E47F9">
        <w:rPr>
          <w:b/>
          <w:sz w:val="22"/>
          <w:szCs w:val="22"/>
        </w:rPr>
        <w:t>)</w:t>
      </w:r>
      <w:r w:rsidRPr="007E47F9">
        <w:rPr>
          <w:sz w:val="22"/>
          <w:szCs w:val="22"/>
        </w:rPr>
        <w:t xml:space="preserve"> a Corea del Norte que </w:t>
      </w:r>
      <w:r>
        <w:rPr>
          <w:sz w:val="22"/>
          <w:szCs w:val="22"/>
        </w:rPr>
        <w:t xml:space="preserve">elimine </w:t>
      </w:r>
      <w:r w:rsidR="00274AB9">
        <w:rPr>
          <w:sz w:val="22"/>
          <w:szCs w:val="22"/>
        </w:rPr>
        <w:t>todas las</w:t>
      </w:r>
      <w:r>
        <w:rPr>
          <w:sz w:val="22"/>
          <w:szCs w:val="22"/>
        </w:rPr>
        <w:t xml:space="preserve"> formas de esclavitud laboral, </w:t>
      </w:r>
      <w:r w:rsidRPr="007E47F9">
        <w:rPr>
          <w:sz w:val="22"/>
          <w:szCs w:val="22"/>
        </w:rPr>
        <w:t xml:space="preserve">introduzca la libertad de movimiento –tanto dentro </w:t>
      </w:r>
      <w:r>
        <w:rPr>
          <w:sz w:val="22"/>
          <w:szCs w:val="22"/>
        </w:rPr>
        <w:t>del país como fuera del país-, así como que garantice</w:t>
      </w:r>
      <w:r w:rsidRPr="007E47F9">
        <w:rPr>
          <w:sz w:val="22"/>
          <w:szCs w:val="22"/>
        </w:rPr>
        <w:t xml:space="preserve"> los derechos a la educación y </w:t>
      </w:r>
      <w:r>
        <w:rPr>
          <w:sz w:val="22"/>
          <w:szCs w:val="22"/>
        </w:rPr>
        <w:t>a</w:t>
      </w:r>
      <w:r w:rsidRPr="007E47F9">
        <w:rPr>
          <w:sz w:val="22"/>
          <w:szCs w:val="22"/>
        </w:rPr>
        <w:t>l trabajo, específ</w:t>
      </w:r>
      <w:r>
        <w:rPr>
          <w:sz w:val="22"/>
          <w:szCs w:val="22"/>
        </w:rPr>
        <w:t>icamente teniendo en cuenta a los menores de edad y a la</w:t>
      </w:r>
      <w:r w:rsidRPr="007E47F9">
        <w:rPr>
          <w:sz w:val="22"/>
          <w:szCs w:val="22"/>
        </w:rPr>
        <w:t xml:space="preserve">s mujeres. </w:t>
      </w:r>
    </w:p>
    <w:p w14:paraId="38A677D4" w14:textId="77777777" w:rsidR="00202EDA" w:rsidRPr="00202EDA" w:rsidRDefault="00202EDA" w:rsidP="00202EDA">
      <w:pPr>
        <w:spacing w:line="276" w:lineRule="auto"/>
        <w:jc w:val="both"/>
        <w:rPr>
          <w:b/>
          <w:sz w:val="22"/>
          <w:szCs w:val="22"/>
        </w:rPr>
      </w:pPr>
    </w:p>
    <w:p w14:paraId="654FD223" w14:textId="77777777" w:rsidR="00672AFC" w:rsidRPr="003E0E0F" w:rsidRDefault="00672AFC" w:rsidP="00202EDA">
      <w:pPr>
        <w:spacing w:line="276" w:lineRule="auto"/>
        <w:jc w:val="both"/>
        <w:rPr>
          <w:sz w:val="22"/>
          <w:szCs w:val="22"/>
        </w:rPr>
      </w:pPr>
      <w:r w:rsidRPr="003E0E0F">
        <w:rPr>
          <w:sz w:val="22"/>
          <w:szCs w:val="22"/>
        </w:rPr>
        <w:t xml:space="preserve">España </w:t>
      </w:r>
      <w:r w:rsidRPr="003E0E0F">
        <w:rPr>
          <w:b/>
          <w:sz w:val="22"/>
          <w:szCs w:val="22"/>
        </w:rPr>
        <w:t xml:space="preserve">recomienda (2) </w:t>
      </w:r>
      <w:r w:rsidRPr="003E0E0F">
        <w:rPr>
          <w:sz w:val="22"/>
          <w:szCs w:val="22"/>
        </w:rPr>
        <w:t xml:space="preserve">prohibir </w:t>
      </w:r>
      <w:r w:rsidR="00853655" w:rsidRPr="003E0E0F">
        <w:rPr>
          <w:sz w:val="22"/>
          <w:szCs w:val="22"/>
        </w:rPr>
        <w:t xml:space="preserve">el uso de </w:t>
      </w:r>
      <w:r w:rsidRPr="003E0E0F">
        <w:rPr>
          <w:sz w:val="22"/>
          <w:szCs w:val="22"/>
        </w:rPr>
        <w:t>la tortura y los malos tratos, crueles</w:t>
      </w:r>
      <w:r w:rsidR="008A0933">
        <w:rPr>
          <w:sz w:val="22"/>
          <w:szCs w:val="22"/>
        </w:rPr>
        <w:t>, inhumanos o</w:t>
      </w:r>
      <w:r w:rsidRPr="003E0E0F">
        <w:rPr>
          <w:sz w:val="22"/>
          <w:szCs w:val="22"/>
        </w:rPr>
        <w:t xml:space="preserve"> degradantes</w:t>
      </w:r>
      <w:r w:rsidR="000136F9">
        <w:rPr>
          <w:sz w:val="22"/>
          <w:szCs w:val="22"/>
        </w:rPr>
        <w:t>,</w:t>
      </w:r>
      <w:r w:rsidRPr="003E0E0F">
        <w:rPr>
          <w:sz w:val="22"/>
          <w:szCs w:val="22"/>
        </w:rPr>
        <w:t xml:space="preserve"> así como la ratificación de la Convención Contra la Tortura.  </w:t>
      </w:r>
    </w:p>
    <w:p w14:paraId="423D658D" w14:textId="77777777" w:rsidR="00887314" w:rsidRPr="003E0E0F" w:rsidRDefault="00887314" w:rsidP="00202EDA">
      <w:pPr>
        <w:spacing w:line="276" w:lineRule="auto"/>
        <w:jc w:val="both"/>
        <w:rPr>
          <w:sz w:val="22"/>
          <w:szCs w:val="22"/>
        </w:rPr>
      </w:pPr>
    </w:p>
    <w:p w14:paraId="486DAE16" w14:textId="77777777" w:rsidR="00AB04F0" w:rsidRDefault="008A0933" w:rsidP="00202ED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53655" w:rsidRPr="003E0E0F">
        <w:rPr>
          <w:sz w:val="22"/>
          <w:szCs w:val="22"/>
        </w:rPr>
        <w:t xml:space="preserve">os preocupa la situación de las personas acusadas de delitos políticos y </w:t>
      </w:r>
      <w:r w:rsidR="00853655" w:rsidRPr="003E0E0F">
        <w:rPr>
          <w:b/>
          <w:sz w:val="22"/>
          <w:szCs w:val="22"/>
        </w:rPr>
        <w:t xml:space="preserve">recomendamos (3) </w:t>
      </w:r>
      <w:r w:rsidR="00853655" w:rsidRPr="003E0E0F">
        <w:rPr>
          <w:sz w:val="22"/>
          <w:szCs w:val="22"/>
        </w:rPr>
        <w:t>el cierre</w:t>
      </w:r>
      <w:r w:rsidR="000136F9">
        <w:rPr>
          <w:sz w:val="22"/>
          <w:szCs w:val="22"/>
        </w:rPr>
        <w:t xml:space="preserve"> total</w:t>
      </w:r>
      <w:r w:rsidR="00853655" w:rsidRPr="003E0E0F">
        <w:rPr>
          <w:sz w:val="22"/>
          <w:szCs w:val="22"/>
        </w:rPr>
        <w:t xml:space="preserve"> de los campos de presos políticos</w:t>
      </w:r>
      <w:r w:rsidR="000136F9">
        <w:rPr>
          <w:sz w:val="22"/>
          <w:szCs w:val="22"/>
        </w:rPr>
        <w:t>,</w:t>
      </w:r>
      <w:r w:rsidR="00853655" w:rsidRPr="003E0E0F">
        <w:rPr>
          <w:sz w:val="22"/>
          <w:szCs w:val="22"/>
        </w:rPr>
        <w:t xml:space="preserve"> en los que los reclusos son objeto de detenciones arbitrarias</w:t>
      </w:r>
      <w:r w:rsidR="00202EDA">
        <w:rPr>
          <w:sz w:val="22"/>
          <w:szCs w:val="22"/>
        </w:rPr>
        <w:t xml:space="preserve"> y sometidos</w:t>
      </w:r>
      <w:r w:rsidR="00853655" w:rsidRPr="003E0E0F">
        <w:rPr>
          <w:sz w:val="22"/>
          <w:szCs w:val="22"/>
        </w:rPr>
        <w:t xml:space="preserve"> a toda clase de vejaciones </w:t>
      </w:r>
      <w:r w:rsidR="00202EDA">
        <w:rPr>
          <w:sz w:val="22"/>
          <w:szCs w:val="22"/>
        </w:rPr>
        <w:t>en</w:t>
      </w:r>
      <w:r w:rsidR="00853655" w:rsidRPr="003E0E0F">
        <w:rPr>
          <w:sz w:val="22"/>
          <w:szCs w:val="22"/>
        </w:rPr>
        <w:t xml:space="preserve"> condiciones </w:t>
      </w:r>
      <w:r w:rsidR="00202EDA">
        <w:rPr>
          <w:sz w:val="22"/>
          <w:szCs w:val="22"/>
        </w:rPr>
        <w:t>inhumanas</w:t>
      </w:r>
      <w:r w:rsidR="00853655" w:rsidRPr="003E0E0F">
        <w:rPr>
          <w:sz w:val="22"/>
          <w:szCs w:val="22"/>
        </w:rPr>
        <w:t>.</w:t>
      </w:r>
    </w:p>
    <w:p w14:paraId="32BC4FFE" w14:textId="77777777" w:rsidR="005B5E21" w:rsidRDefault="005B5E21" w:rsidP="00202EDA">
      <w:pPr>
        <w:spacing w:line="276" w:lineRule="auto"/>
        <w:jc w:val="both"/>
        <w:rPr>
          <w:sz w:val="22"/>
          <w:szCs w:val="22"/>
        </w:rPr>
      </w:pPr>
    </w:p>
    <w:p w14:paraId="7D55A07B" w14:textId="77777777" w:rsidR="005B5E21" w:rsidRDefault="005B5E21" w:rsidP="005B5E21">
      <w:pPr>
        <w:spacing w:line="276" w:lineRule="auto"/>
        <w:jc w:val="both"/>
        <w:rPr>
          <w:b/>
          <w:sz w:val="22"/>
          <w:szCs w:val="22"/>
        </w:rPr>
      </w:pPr>
      <w:r w:rsidRPr="003E0E0F">
        <w:rPr>
          <w:sz w:val="22"/>
          <w:szCs w:val="22"/>
        </w:rPr>
        <w:t xml:space="preserve">España </w:t>
      </w:r>
      <w:r w:rsidRPr="003E0E0F">
        <w:rPr>
          <w:b/>
          <w:sz w:val="22"/>
          <w:szCs w:val="22"/>
        </w:rPr>
        <w:t>recomienda (</w:t>
      </w:r>
      <w:r w:rsidR="00A35381">
        <w:rPr>
          <w:b/>
          <w:sz w:val="22"/>
          <w:szCs w:val="22"/>
        </w:rPr>
        <w:t>4</w:t>
      </w:r>
      <w:r w:rsidRPr="003E0E0F">
        <w:rPr>
          <w:b/>
          <w:sz w:val="22"/>
          <w:szCs w:val="22"/>
        </w:rPr>
        <w:t xml:space="preserve">) </w:t>
      </w:r>
      <w:r w:rsidRPr="003E0E0F">
        <w:rPr>
          <w:sz w:val="22"/>
          <w:szCs w:val="22"/>
        </w:rPr>
        <w:t>adoptar una moratoria inmediata</w:t>
      </w:r>
      <w:r w:rsidR="008A0933">
        <w:rPr>
          <w:sz w:val="22"/>
          <w:szCs w:val="22"/>
        </w:rPr>
        <w:t xml:space="preserve"> en la aplicación de</w:t>
      </w:r>
      <w:r w:rsidRPr="003E0E0F">
        <w:rPr>
          <w:sz w:val="22"/>
          <w:szCs w:val="22"/>
        </w:rPr>
        <w:t xml:space="preserve"> la pena de muerte como primer paso hacia la completa abolición, así como publicar los datos</w:t>
      </w:r>
      <w:r>
        <w:rPr>
          <w:sz w:val="22"/>
          <w:szCs w:val="22"/>
        </w:rPr>
        <w:t xml:space="preserve"> oficiales</w:t>
      </w:r>
      <w:r w:rsidRPr="003E0E0F">
        <w:rPr>
          <w:sz w:val="22"/>
          <w:szCs w:val="22"/>
        </w:rPr>
        <w:t xml:space="preserve"> sobre penas ejecutadas en los últimos años y personas actualmente en espera</w:t>
      </w:r>
      <w:r w:rsidR="008A0933">
        <w:rPr>
          <w:sz w:val="22"/>
          <w:szCs w:val="22"/>
        </w:rPr>
        <w:t xml:space="preserve"> de ejecución</w:t>
      </w:r>
      <w:r w:rsidRPr="003E0E0F">
        <w:rPr>
          <w:sz w:val="22"/>
          <w:szCs w:val="22"/>
        </w:rPr>
        <w:t>.</w:t>
      </w:r>
      <w:r w:rsidRPr="003E0E0F">
        <w:rPr>
          <w:b/>
          <w:sz w:val="22"/>
          <w:szCs w:val="22"/>
        </w:rPr>
        <w:t xml:space="preserve"> </w:t>
      </w:r>
    </w:p>
    <w:p w14:paraId="58FA8D63" w14:textId="77777777" w:rsidR="00202EDA" w:rsidRDefault="00202EDA" w:rsidP="00202EDA">
      <w:pPr>
        <w:spacing w:line="276" w:lineRule="auto"/>
        <w:jc w:val="both"/>
        <w:rPr>
          <w:sz w:val="22"/>
          <w:szCs w:val="22"/>
        </w:rPr>
      </w:pPr>
    </w:p>
    <w:p w14:paraId="1F0EEECD" w14:textId="77777777" w:rsidR="00141BB5" w:rsidRPr="007E47F9" w:rsidRDefault="00853655" w:rsidP="00202EDA">
      <w:pPr>
        <w:spacing w:line="276" w:lineRule="auto"/>
        <w:jc w:val="both"/>
        <w:rPr>
          <w:sz w:val="22"/>
          <w:szCs w:val="22"/>
        </w:rPr>
      </w:pPr>
      <w:r w:rsidRPr="003E0E0F">
        <w:rPr>
          <w:sz w:val="22"/>
          <w:szCs w:val="22"/>
        </w:rPr>
        <w:t xml:space="preserve">Por último, España </w:t>
      </w:r>
      <w:r w:rsidRPr="003E0E0F">
        <w:rPr>
          <w:b/>
          <w:sz w:val="22"/>
          <w:szCs w:val="22"/>
        </w:rPr>
        <w:t>recomienda (</w:t>
      </w:r>
      <w:r w:rsidR="007E47F9">
        <w:rPr>
          <w:b/>
          <w:sz w:val="22"/>
          <w:szCs w:val="22"/>
        </w:rPr>
        <w:t>5</w:t>
      </w:r>
      <w:r w:rsidRPr="003E0E0F">
        <w:rPr>
          <w:b/>
          <w:sz w:val="22"/>
          <w:szCs w:val="22"/>
        </w:rPr>
        <w:t xml:space="preserve">) </w:t>
      </w:r>
      <w:r w:rsidR="009C23A5" w:rsidRPr="003E0E0F">
        <w:rPr>
          <w:sz w:val="22"/>
          <w:szCs w:val="22"/>
        </w:rPr>
        <w:t>que el Estado deje de utilizar los alim</w:t>
      </w:r>
      <w:r w:rsidR="008A0933">
        <w:rPr>
          <w:sz w:val="22"/>
          <w:szCs w:val="22"/>
        </w:rPr>
        <w:t>entos como medio de control de</w:t>
      </w:r>
      <w:r w:rsidR="009C23A5" w:rsidRPr="003E0E0F">
        <w:rPr>
          <w:sz w:val="22"/>
          <w:szCs w:val="22"/>
        </w:rPr>
        <w:t xml:space="preserve"> la población y permita la libre distribución de alimentos de manera no discriminatoria, </w:t>
      </w:r>
      <w:r w:rsidR="009C23A5" w:rsidRPr="007E47F9">
        <w:rPr>
          <w:sz w:val="22"/>
          <w:szCs w:val="22"/>
        </w:rPr>
        <w:t xml:space="preserve">con el objeto de eliminar la situación de hambre y malnutrición crónica entre niños y adultos. </w:t>
      </w:r>
    </w:p>
    <w:p w14:paraId="1AEBEE2A" w14:textId="77777777" w:rsidR="000770DB" w:rsidRPr="007E47F9" w:rsidRDefault="000770DB" w:rsidP="00202EDA">
      <w:pPr>
        <w:spacing w:line="276" w:lineRule="auto"/>
        <w:jc w:val="both"/>
        <w:rPr>
          <w:sz w:val="22"/>
          <w:szCs w:val="22"/>
        </w:rPr>
      </w:pPr>
    </w:p>
    <w:p w14:paraId="21D64C82" w14:textId="77777777" w:rsidR="000136F9" w:rsidRPr="009A7AA9" w:rsidRDefault="000136F9" w:rsidP="00202EDA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0136F9" w:rsidRPr="009A7A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4CD4" w14:textId="77777777" w:rsidR="00556A73" w:rsidRDefault="00556A73" w:rsidP="00C14BEC">
      <w:r>
        <w:separator/>
      </w:r>
    </w:p>
  </w:endnote>
  <w:endnote w:type="continuationSeparator" w:id="0">
    <w:p w14:paraId="594B35CE" w14:textId="77777777" w:rsidR="00556A73" w:rsidRDefault="00556A73" w:rsidP="00C1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DB30" w14:textId="77777777" w:rsidR="00556A73" w:rsidRDefault="00556A73" w:rsidP="00C14BEC">
      <w:r>
        <w:separator/>
      </w:r>
    </w:p>
  </w:footnote>
  <w:footnote w:type="continuationSeparator" w:id="0">
    <w:p w14:paraId="3DF29826" w14:textId="77777777" w:rsidR="00556A73" w:rsidRDefault="00556A73" w:rsidP="00C1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6122C16AAC934451BDCA532BDC8C01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DC9B27" w14:textId="77777777" w:rsidR="00C14BEC" w:rsidRDefault="00C14BE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Sesión XX</w:t>
        </w:r>
        <w:r w:rsidR="00BB2A01">
          <w:rPr>
            <w:b/>
            <w:bCs/>
            <w:color w:val="1F497D" w:themeColor="text2"/>
            <w:sz w:val="28"/>
            <w:szCs w:val="28"/>
          </w:rPr>
          <w:t>X</w:t>
        </w:r>
        <w:r>
          <w:rPr>
            <w:b/>
            <w:bCs/>
            <w:color w:val="1F497D" w:themeColor="text2"/>
            <w:sz w:val="28"/>
            <w:szCs w:val="28"/>
          </w:rPr>
          <w:t>III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697C4D82A82F45E982988971EF25B8C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138E728" w14:textId="77777777" w:rsidR="00C14BEC" w:rsidRDefault="00C14BEC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Mayo 2019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A264661B790C49CA9B724255DCBDF6E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F08C804" w14:textId="77777777" w:rsidR="00C14BEC" w:rsidRDefault="009117AC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SGL</w:t>
        </w:r>
      </w:p>
    </w:sdtContent>
  </w:sdt>
  <w:p w14:paraId="6EEE1D2A" w14:textId="77777777" w:rsidR="00C14BEC" w:rsidRDefault="00C14B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4BD4"/>
    <w:multiLevelType w:val="hybridMultilevel"/>
    <w:tmpl w:val="3E7205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1C"/>
    <w:rsid w:val="000136F9"/>
    <w:rsid w:val="0002402F"/>
    <w:rsid w:val="000770DB"/>
    <w:rsid w:val="000C166E"/>
    <w:rsid w:val="000E0AD1"/>
    <w:rsid w:val="000E6D39"/>
    <w:rsid w:val="00106535"/>
    <w:rsid w:val="0012246A"/>
    <w:rsid w:val="001251C7"/>
    <w:rsid w:val="001402BD"/>
    <w:rsid w:val="00141BB5"/>
    <w:rsid w:val="00147288"/>
    <w:rsid w:val="00157369"/>
    <w:rsid w:val="00190C80"/>
    <w:rsid w:val="001954B2"/>
    <w:rsid w:val="001F7917"/>
    <w:rsid w:val="00202EDA"/>
    <w:rsid w:val="002216D6"/>
    <w:rsid w:val="00227E87"/>
    <w:rsid w:val="00231657"/>
    <w:rsid w:val="00274AB9"/>
    <w:rsid w:val="002C010F"/>
    <w:rsid w:val="002E2924"/>
    <w:rsid w:val="00331207"/>
    <w:rsid w:val="00391071"/>
    <w:rsid w:val="00397BA1"/>
    <w:rsid w:val="003D7AF5"/>
    <w:rsid w:val="003E0E0F"/>
    <w:rsid w:val="00424E59"/>
    <w:rsid w:val="004308EB"/>
    <w:rsid w:val="004427A3"/>
    <w:rsid w:val="00471867"/>
    <w:rsid w:val="004B487A"/>
    <w:rsid w:val="004E6697"/>
    <w:rsid w:val="0050230B"/>
    <w:rsid w:val="005457DD"/>
    <w:rsid w:val="00556A73"/>
    <w:rsid w:val="0057589D"/>
    <w:rsid w:val="005958D6"/>
    <w:rsid w:val="005A3443"/>
    <w:rsid w:val="005B5E21"/>
    <w:rsid w:val="005E0D60"/>
    <w:rsid w:val="00656D87"/>
    <w:rsid w:val="006640C1"/>
    <w:rsid w:val="00664D32"/>
    <w:rsid w:val="00672AFC"/>
    <w:rsid w:val="006C32DA"/>
    <w:rsid w:val="006F6388"/>
    <w:rsid w:val="0071791F"/>
    <w:rsid w:val="007542A7"/>
    <w:rsid w:val="00757D45"/>
    <w:rsid w:val="007A4704"/>
    <w:rsid w:val="007A585A"/>
    <w:rsid w:val="007B3EE1"/>
    <w:rsid w:val="007C44C8"/>
    <w:rsid w:val="007E13AF"/>
    <w:rsid w:val="007E47F9"/>
    <w:rsid w:val="00804589"/>
    <w:rsid w:val="00853655"/>
    <w:rsid w:val="00887314"/>
    <w:rsid w:val="008A0933"/>
    <w:rsid w:val="008A26A7"/>
    <w:rsid w:val="008A472F"/>
    <w:rsid w:val="008A7571"/>
    <w:rsid w:val="008B2A08"/>
    <w:rsid w:val="009117AC"/>
    <w:rsid w:val="00941ABC"/>
    <w:rsid w:val="009765B6"/>
    <w:rsid w:val="00991730"/>
    <w:rsid w:val="009A7AA9"/>
    <w:rsid w:val="009C23A5"/>
    <w:rsid w:val="009C4297"/>
    <w:rsid w:val="009D7FDD"/>
    <w:rsid w:val="00A35381"/>
    <w:rsid w:val="00A37FA5"/>
    <w:rsid w:val="00A61BD8"/>
    <w:rsid w:val="00A7311C"/>
    <w:rsid w:val="00A77114"/>
    <w:rsid w:val="00AB04F0"/>
    <w:rsid w:val="00AD0B78"/>
    <w:rsid w:val="00AE115C"/>
    <w:rsid w:val="00B44B49"/>
    <w:rsid w:val="00B73D45"/>
    <w:rsid w:val="00BB199A"/>
    <w:rsid w:val="00BB2A01"/>
    <w:rsid w:val="00BF2C8E"/>
    <w:rsid w:val="00C14BEC"/>
    <w:rsid w:val="00C2271B"/>
    <w:rsid w:val="00CB720B"/>
    <w:rsid w:val="00CF0295"/>
    <w:rsid w:val="00D1328F"/>
    <w:rsid w:val="00DB15D5"/>
    <w:rsid w:val="00DD03EE"/>
    <w:rsid w:val="00E40117"/>
    <w:rsid w:val="00E74335"/>
    <w:rsid w:val="00E928F0"/>
    <w:rsid w:val="00EB3CB2"/>
    <w:rsid w:val="00EC5F3C"/>
    <w:rsid w:val="00ED68B3"/>
    <w:rsid w:val="00ED736F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360C"/>
  <w15:docId w15:val="{D2C3FED3-6221-4315-BC90-F9DE236A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4B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BEC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14B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EC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2C16AAC934451BDCA532BDC8C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DB1A-B6A8-4CF3-A84D-8FED11DDC256}"/>
      </w:docPartPr>
      <w:docPartBody>
        <w:p w:rsidR="00CE7955" w:rsidRDefault="00D04278" w:rsidP="00D04278">
          <w:pPr>
            <w:pStyle w:val="6122C16AAC934451BDCA532BDC8C014A"/>
          </w:pPr>
          <w:r>
            <w:rPr>
              <w:b/>
              <w:bCs/>
              <w:color w:val="44546A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697C4D82A82F45E982988971EF25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8217-DFB8-4393-90D5-08689331364A}"/>
      </w:docPartPr>
      <w:docPartBody>
        <w:p w:rsidR="00CE7955" w:rsidRDefault="00D04278" w:rsidP="00D04278">
          <w:pPr>
            <w:pStyle w:val="697C4D82A82F45E982988971EF25B8CD"/>
          </w:pPr>
          <w:r>
            <w:rPr>
              <w:color w:val="4472C4" w:themeColor="accent1"/>
            </w:rPr>
            <w:t>[Escriba el subtítulo del documento]</w:t>
          </w:r>
        </w:p>
      </w:docPartBody>
    </w:docPart>
    <w:docPart>
      <w:docPartPr>
        <w:name w:val="A264661B790C49CA9B724255DCBD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3285-50C4-4AF3-BC05-9DA28A47E25C}"/>
      </w:docPartPr>
      <w:docPartBody>
        <w:p w:rsidR="00CE7955" w:rsidRDefault="00D04278" w:rsidP="00D04278">
          <w:pPr>
            <w:pStyle w:val="A264661B790C49CA9B724255DCBDF6EE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78"/>
    <w:rsid w:val="00273235"/>
    <w:rsid w:val="003B161C"/>
    <w:rsid w:val="00417818"/>
    <w:rsid w:val="004B4E04"/>
    <w:rsid w:val="00512830"/>
    <w:rsid w:val="009B6535"/>
    <w:rsid w:val="00CE7955"/>
    <w:rsid w:val="00D04278"/>
    <w:rsid w:val="00DF2804"/>
    <w:rsid w:val="00E25188"/>
    <w:rsid w:val="00E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22C16AAC934451BDCA532BDC8C014A">
    <w:name w:val="6122C16AAC934451BDCA532BDC8C014A"/>
    <w:rsid w:val="00D04278"/>
  </w:style>
  <w:style w:type="paragraph" w:customStyle="1" w:styleId="697C4D82A82F45E982988971EF25B8CD">
    <w:name w:val="697C4D82A82F45E982988971EF25B8CD"/>
    <w:rsid w:val="00D04278"/>
  </w:style>
  <w:style w:type="paragraph" w:customStyle="1" w:styleId="A264661B790C49CA9B724255DCBDF6EE">
    <w:name w:val="A264661B790C49CA9B724255DCBDF6EE"/>
    <w:rsid w:val="00D04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A0804-E178-48C0-9431-DB5683B8758F}"/>
</file>

<file path=customXml/itemProps2.xml><?xml version="1.0" encoding="utf-8"?>
<ds:datastoreItem xmlns:ds="http://schemas.openxmlformats.org/officeDocument/2006/customXml" ds:itemID="{1E4029C8-27D6-4AA4-8E56-216A257E456F}"/>
</file>

<file path=customXml/itemProps3.xml><?xml version="1.0" encoding="utf-8"?>
<ds:datastoreItem xmlns:ds="http://schemas.openxmlformats.org/officeDocument/2006/customXml" ds:itemID="{90549BC9-551A-4BC1-BE55-12FC6AC00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XXXIII</vt:lpstr>
    </vt:vector>
  </TitlesOfParts>
  <Company>Ministerio de Asuntos Exteriores y de Cooperación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XXXIII</dc:title>
  <dc:subject>Mayo 2019</dc:subject>
  <dc:creator>SGL</dc:creator>
  <cp:lastModifiedBy>Maria</cp:lastModifiedBy>
  <cp:revision>2</cp:revision>
  <cp:lastPrinted>2019-04-11T08:42:00Z</cp:lastPrinted>
  <dcterms:created xsi:type="dcterms:W3CDTF">2019-05-09T12:16:00Z</dcterms:created>
  <dcterms:modified xsi:type="dcterms:W3CDTF">2019-05-09T12:16:00Z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