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5F" w:rsidRPr="0075702E" w:rsidRDefault="00A4625F" w:rsidP="0075702E">
      <w:pPr>
        <w:spacing w:after="120" w:line="360" w:lineRule="auto"/>
        <w:jc w:val="center"/>
        <w:rPr>
          <w:rFonts w:ascii="Tahoma" w:hAnsi="Tahoma" w:cs="Tahoma"/>
          <w:b/>
          <w:sz w:val="24"/>
          <w:szCs w:val="24"/>
        </w:rPr>
      </w:pPr>
      <w:r w:rsidRPr="0075702E">
        <w:rPr>
          <w:rFonts w:ascii="Tahoma" w:hAnsi="Tahoma" w:cs="Tahoma"/>
          <w:b/>
          <w:sz w:val="24"/>
          <w:szCs w:val="24"/>
        </w:rPr>
        <w:t>3.º Exame Periódico Universal de Portugal</w:t>
      </w:r>
    </w:p>
    <w:p w:rsidR="00A4625F" w:rsidRPr="0075702E" w:rsidRDefault="00A4625F" w:rsidP="0075702E">
      <w:pPr>
        <w:spacing w:after="120" w:line="360" w:lineRule="auto"/>
        <w:jc w:val="center"/>
        <w:rPr>
          <w:rFonts w:ascii="Tahoma" w:hAnsi="Tahoma" w:cs="Tahoma"/>
          <w:b/>
          <w:sz w:val="24"/>
          <w:szCs w:val="24"/>
        </w:rPr>
      </w:pPr>
      <w:r w:rsidRPr="0075702E">
        <w:rPr>
          <w:rFonts w:ascii="Tahoma" w:hAnsi="Tahoma" w:cs="Tahoma"/>
          <w:b/>
          <w:sz w:val="24"/>
          <w:szCs w:val="24"/>
        </w:rPr>
        <w:t>33.ª sessão</w:t>
      </w:r>
    </w:p>
    <w:p w:rsidR="00A4625F" w:rsidRPr="0075702E" w:rsidRDefault="00A4625F" w:rsidP="0075702E">
      <w:pPr>
        <w:spacing w:after="120" w:line="360" w:lineRule="auto"/>
        <w:jc w:val="center"/>
        <w:rPr>
          <w:rFonts w:ascii="Tahoma" w:hAnsi="Tahoma" w:cs="Tahoma"/>
          <w:b/>
          <w:sz w:val="24"/>
          <w:szCs w:val="24"/>
        </w:rPr>
      </w:pPr>
      <w:r w:rsidRPr="0075702E">
        <w:rPr>
          <w:rFonts w:ascii="Tahoma" w:hAnsi="Tahoma" w:cs="Tahoma"/>
          <w:b/>
          <w:sz w:val="24"/>
          <w:szCs w:val="24"/>
        </w:rPr>
        <w:t>8 de maio de 2019</w:t>
      </w:r>
    </w:p>
    <w:p w:rsidR="002909B3" w:rsidRPr="0075702E" w:rsidRDefault="002909B3" w:rsidP="0075702E">
      <w:pPr>
        <w:spacing w:after="120" w:line="360" w:lineRule="auto"/>
        <w:jc w:val="center"/>
        <w:rPr>
          <w:rFonts w:ascii="Tahoma" w:hAnsi="Tahoma" w:cs="Tahoma"/>
          <w:b/>
          <w:sz w:val="24"/>
          <w:szCs w:val="24"/>
        </w:rPr>
      </w:pPr>
    </w:p>
    <w:p w:rsidR="00A4625F" w:rsidRPr="0075702E" w:rsidRDefault="00A4625F" w:rsidP="0075702E">
      <w:pPr>
        <w:spacing w:after="120" w:line="360" w:lineRule="auto"/>
        <w:jc w:val="center"/>
        <w:rPr>
          <w:rFonts w:ascii="Tahoma" w:hAnsi="Tahoma" w:cs="Tahoma"/>
          <w:b/>
          <w:sz w:val="24"/>
          <w:szCs w:val="24"/>
        </w:rPr>
      </w:pPr>
      <w:r w:rsidRPr="0075702E">
        <w:rPr>
          <w:rFonts w:ascii="Tahoma" w:hAnsi="Tahoma" w:cs="Tahoma"/>
          <w:b/>
          <w:sz w:val="24"/>
          <w:szCs w:val="24"/>
        </w:rPr>
        <w:t>Intervenção inicial de Portugal</w:t>
      </w:r>
      <w:r w:rsidR="00896ABF">
        <w:rPr>
          <w:rFonts w:ascii="Tahoma" w:hAnsi="Tahoma" w:cs="Tahoma"/>
          <w:b/>
          <w:sz w:val="24"/>
          <w:szCs w:val="24"/>
        </w:rPr>
        <w:t xml:space="preserve"> - MNE</w:t>
      </w:r>
    </w:p>
    <w:p w:rsidR="00A4625F" w:rsidRPr="0075702E" w:rsidRDefault="00A4625F" w:rsidP="0075702E">
      <w:pPr>
        <w:spacing w:after="120" w:line="360" w:lineRule="auto"/>
        <w:rPr>
          <w:rFonts w:ascii="Tahoma" w:hAnsi="Tahoma" w:cs="Tahoma"/>
          <w:b/>
          <w:sz w:val="24"/>
          <w:szCs w:val="24"/>
        </w:rPr>
      </w:pPr>
    </w:p>
    <w:p w:rsidR="00A4625F" w:rsidRPr="0075702E" w:rsidRDefault="00E55B4A" w:rsidP="0075702E">
      <w:pPr>
        <w:spacing w:after="120" w:line="360" w:lineRule="auto"/>
        <w:rPr>
          <w:rFonts w:ascii="Tahoma" w:hAnsi="Tahoma" w:cs="Tahoma"/>
          <w:sz w:val="24"/>
          <w:szCs w:val="24"/>
        </w:rPr>
      </w:pPr>
      <w:r w:rsidRPr="0075702E">
        <w:rPr>
          <w:rFonts w:ascii="Tahoma" w:hAnsi="Tahoma" w:cs="Tahoma"/>
          <w:sz w:val="24"/>
          <w:szCs w:val="24"/>
        </w:rPr>
        <w:t>Senhor Presidente do Conselho de Direitos Humanos,</w:t>
      </w:r>
    </w:p>
    <w:p w:rsidR="00A4625F" w:rsidRPr="0075702E" w:rsidRDefault="00E55B4A" w:rsidP="0075702E">
      <w:pPr>
        <w:spacing w:after="120" w:line="360" w:lineRule="auto"/>
        <w:jc w:val="both"/>
        <w:rPr>
          <w:rFonts w:ascii="Tahoma" w:hAnsi="Tahoma" w:cs="Tahoma"/>
          <w:sz w:val="24"/>
          <w:szCs w:val="24"/>
        </w:rPr>
      </w:pPr>
      <w:r w:rsidRPr="0075702E">
        <w:rPr>
          <w:rFonts w:ascii="Tahoma" w:hAnsi="Tahoma" w:cs="Tahoma"/>
          <w:sz w:val="24"/>
          <w:szCs w:val="24"/>
        </w:rPr>
        <w:t>Senhoras e Senhores Embaixadores</w:t>
      </w:r>
      <w:r w:rsidR="00AB302A" w:rsidRPr="0075702E">
        <w:rPr>
          <w:rFonts w:ascii="Tahoma" w:hAnsi="Tahoma" w:cs="Tahoma"/>
          <w:sz w:val="24"/>
          <w:szCs w:val="24"/>
        </w:rPr>
        <w:t xml:space="preserve"> e</w:t>
      </w:r>
      <w:r w:rsidRPr="0075702E">
        <w:rPr>
          <w:rFonts w:ascii="Tahoma" w:hAnsi="Tahoma" w:cs="Tahoma"/>
          <w:sz w:val="24"/>
          <w:szCs w:val="24"/>
        </w:rPr>
        <w:t xml:space="preserve"> Delegados,</w:t>
      </w:r>
    </w:p>
    <w:p w:rsidR="006B1F78" w:rsidRPr="0075702E" w:rsidRDefault="006B1F78" w:rsidP="0075702E">
      <w:pPr>
        <w:spacing w:after="120" w:line="360" w:lineRule="auto"/>
        <w:jc w:val="both"/>
        <w:rPr>
          <w:rFonts w:ascii="Tahoma" w:hAnsi="Tahoma" w:cs="Tahoma"/>
          <w:sz w:val="24"/>
          <w:szCs w:val="24"/>
        </w:rPr>
      </w:pPr>
      <w:r w:rsidRPr="0075702E">
        <w:rPr>
          <w:rFonts w:ascii="Tahoma" w:hAnsi="Tahoma" w:cs="Tahoma"/>
          <w:sz w:val="24"/>
          <w:szCs w:val="24"/>
        </w:rPr>
        <w:t>Minhas Senhoras e meus Senhores,</w:t>
      </w:r>
    </w:p>
    <w:p w:rsidR="00575132" w:rsidRPr="0075702E" w:rsidRDefault="00575132" w:rsidP="0075702E">
      <w:pPr>
        <w:spacing w:after="120" w:line="360" w:lineRule="auto"/>
        <w:jc w:val="both"/>
        <w:rPr>
          <w:rFonts w:ascii="Tahoma" w:hAnsi="Tahoma" w:cs="Tahoma"/>
          <w:sz w:val="24"/>
          <w:szCs w:val="24"/>
        </w:rPr>
      </w:pPr>
    </w:p>
    <w:p w:rsidR="00B051D3" w:rsidRPr="0075702E" w:rsidRDefault="00B051D3" w:rsidP="0075702E">
      <w:pPr>
        <w:spacing w:after="120" w:line="360" w:lineRule="auto"/>
        <w:jc w:val="both"/>
        <w:rPr>
          <w:rFonts w:ascii="Tahoma" w:hAnsi="Tahoma" w:cs="Tahoma"/>
          <w:sz w:val="24"/>
          <w:szCs w:val="24"/>
        </w:rPr>
      </w:pPr>
      <w:r w:rsidRPr="0075702E">
        <w:rPr>
          <w:rFonts w:ascii="Tahoma" w:hAnsi="Tahoma" w:cs="Tahoma"/>
          <w:sz w:val="24"/>
          <w:szCs w:val="24"/>
        </w:rPr>
        <w:t xml:space="preserve">É para mim um </w:t>
      </w:r>
      <w:r w:rsidR="00AB302A" w:rsidRPr="0075702E">
        <w:rPr>
          <w:rFonts w:ascii="Tahoma" w:hAnsi="Tahoma" w:cs="Tahoma"/>
          <w:sz w:val="24"/>
          <w:szCs w:val="24"/>
        </w:rPr>
        <w:t xml:space="preserve">grato </w:t>
      </w:r>
      <w:r w:rsidR="00575132" w:rsidRPr="0075702E">
        <w:rPr>
          <w:rFonts w:ascii="Tahoma" w:hAnsi="Tahoma" w:cs="Tahoma"/>
          <w:sz w:val="24"/>
          <w:szCs w:val="24"/>
        </w:rPr>
        <w:t xml:space="preserve">prazer </w:t>
      </w:r>
      <w:r w:rsidR="00AB302A" w:rsidRPr="0075702E">
        <w:rPr>
          <w:rFonts w:ascii="Tahoma" w:hAnsi="Tahoma" w:cs="Tahoma"/>
          <w:sz w:val="24"/>
          <w:szCs w:val="24"/>
        </w:rPr>
        <w:t>representar</w:t>
      </w:r>
      <w:r w:rsidR="00B9410F" w:rsidRPr="0075702E">
        <w:rPr>
          <w:rFonts w:ascii="Tahoma" w:hAnsi="Tahoma" w:cs="Tahoma"/>
          <w:sz w:val="24"/>
          <w:szCs w:val="24"/>
        </w:rPr>
        <w:t xml:space="preserve"> </w:t>
      </w:r>
      <w:r w:rsidRPr="0075702E">
        <w:rPr>
          <w:rFonts w:ascii="Tahoma" w:hAnsi="Tahoma" w:cs="Tahoma"/>
          <w:sz w:val="24"/>
          <w:szCs w:val="24"/>
        </w:rPr>
        <w:t>hoje</w:t>
      </w:r>
      <w:r w:rsidR="00AB302A" w:rsidRPr="0075702E">
        <w:rPr>
          <w:rFonts w:ascii="Tahoma" w:hAnsi="Tahoma" w:cs="Tahoma"/>
          <w:sz w:val="24"/>
          <w:szCs w:val="24"/>
        </w:rPr>
        <w:t xml:space="preserve"> Portugal</w:t>
      </w:r>
      <w:r w:rsidRPr="0075702E">
        <w:rPr>
          <w:rFonts w:ascii="Tahoma" w:hAnsi="Tahoma" w:cs="Tahoma"/>
          <w:sz w:val="24"/>
          <w:szCs w:val="24"/>
        </w:rPr>
        <w:t>, com a Secretária de Estado da Administração Interna e a Secretária de Estado da Justiça.</w:t>
      </w:r>
    </w:p>
    <w:p w:rsidR="009D0936" w:rsidRPr="0075702E" w:rsidRDefault="009D0936" w:rsidP="0075702E">
      <w:pPr>
        <w:spacing w:after="120" w:line="360" w:lineRule="auto"/>
        <w:jc w:val="both"/>
        <w:rPr>
          <w:rFonts w:ascii="Tahoma" w:hAnsi="Tahoma" w:cs="Tahoma"/>
          <w:sz w:val="24"/>
          <w:szCs w:val="24"/>
        </w:rPr>
      </w:pPr>
    </w:p>
    <w:p w:rsidR="00B9410F" w:rsidRPr="0075702E" w:rsidRDefault="00B9410F" w:rsidP="0075702E">
      <w:pPr>
        <w:spacing w:after="120" w:line="360" w:lineRule="auto"/>
        <w:jc w:val="both"/>
        <w:rPr>
          <w:rFonts w:ascii="Tahoma" w:hAnsi="Tahoma" w:cs="Tahoma"/>
          <w:sz w:val="24"/>
          <w:szCs w:val="24"/>
        </w:rPr>
      </w:pPr>
      <w:r w:rsidRPr="0075702E">
        <w:rPr>
          <w:rFonts w:ascii="Tahoma" w:hAnsi="Tahoma" w:cs="Tahoma"/>
          <w:sz w:val="24"/>
          <w:szCs w:val="24"/>
        </w:rPr>
        <w:t xml:space="preserve">Tenho a honra de </w:t>
      </w:r>
      <w:r w:rsidR="00D64473" w:rsidRPr="0075702E">
        <w:rPr>
          <w:rFonts w:ascii="Tahoma" w:hAnsi="Tahoma" w:cs="Tahoma"/>
          <w:sz w:val="24"/>
          <w:szCs w:val="24"/>
        </w:rPr>
        <w:t>vos falar</w:t>
      </w:r>
      <w:r w:rsidRPr="0075702E">
        <w:rPr>
          <w:rFonts w:ascii="Tahoma" w:hAnsi="Tahoma" w:cs="Tahoma"/>
          <w:sz w:val="24"/>
          <w:szCs w:val="24"/>
        </w:rPr>
        <w:t xml:space="preserve"> em Português, língua </w:t>
      </w:r>
      <w:r w:rsidR="00575132" w:rsidRPr="0075702E">
        <w:rPr>
          <w:rFonts w:ascii="Tahoma" w:hAnsi="Tahoma" w:cs="Tahoma"/>
          <w:sz w:val="24"/>
          <w:szCs w:val="24"/>
        </w:rPr>
        <w:t xml:space="preserve">que une </w:t>
      </w:r>
      <w:r w:rsidRPr="0075702E">
        <w:rPr>
          <w:rFonts w:ascii="Tahoma" w:hAnsi="Tahoma" w:cs="Tahoma"/>
          <w:sz w:val="24"/>
          <w:szCs w:val="24"/>
        </w:rPr>
        <w:t xml:space="preserve">mais de 260 milhões de pessoas </w:t>
      </w:r>
      <w:r w:rsidR="00575132" w:rsidRPr="0075702E">
        <w:rPr>
          <w:rFonts w:ascii="Tahoma" w:hAnsi="Tahoma" w:cs="Tahoma"/>
          <w:sz w:val="24"/>
          <w:szCs w:val="24"/>
        </w:rPr>
        <w:t xml:space="preserve">em </w:t>
      </w:r>
      <w:r w:rsidRPr="0075702E">
        <w:rPr>
          <w:rFonts w:ascii="Tahoma" w:hAnsi="Tahoma" w:cs="Tahoma"/>
          <w:sz w:val="24"/>
          <w:szCs w:val="24"/>
        </w:rPr>
        <w:t>quatro continentes</w:t>
      </w:r>
      <w:r w:rsidR="004D5552">
        <w:rPr>
          <w:rFonts w:ascii="Tahoma" w:hAnsi="Tahoma" w:cs="Tahoma"/>
          <w:sz w:val="24"/>
          <w:szCs w:val="24"/>
        </w:rPr>
        <w:t>,</w:t>
      </w:r>
      <w:r w:rsidRPr="0075702E">
        <w:rPr>
          <w:rFonts w:ascii="Tahoma" w:hAnsi="Tahoma" w:cs="Tahoma"/>
          <w:sz w:val="24"/>
          <w:szCs w:val="24"/>
        </w:rPr>
        <w:t xml:space="preserve"> e</w:t>
      </w:r>
      <w:r w:rsidR="002514AF" w:rsidRPr="0075702E">
        <w:rPr>
          <w:rFonts w:ascii="Tahoma" w:hAnsi="Tahoma" w:cs="Tahoma"/>
          <w:sz w:val="24"/>
          <w:szCs w:val="24"/>
        </w:rPr>
        <w:t xml:space="preserve"> que </w:t>
      </w:r>
      <w:r w:rsidR="004D5552">
        <w:rPr>
          <w:rFonts w:ascii="Tahoma" w:hAnsi="Tahoma" w:cs="Tahoma"/>
          <w:sz w:val="24"/>
          <w:szCs w:val="24"/>
        </w:rPr>
        <w:t>aproxima muitos milhões mais como língua de contacto e cultura</w:t>
      </w:r>
      <w:r w:rsidRPr="0075702E">
        <w:rPr>
          <w:rFonts w:ascii="Tahoma" w:hAnsi="Tahoma" w:cs="Tahoma"/>
          <w:sz w:val="24"/>
          <w:szCs w:val="24"/>
        </w:rPr>
        <w:t>.</w:t>
      </w:r>
    </w:p>
    <w:p w:rsidR="009D0936" w:rsidRPr="0075702E" w:rsidRDefault="009D0936" w:rsidP="0075702E">
      <w:pPr>
        <w:spacing w:after="120" w:line="360" w:lineRule="auto"/>
        <w:jc w:val="both"/>
        <w:rPr>
          <w:rFonts w:ascii="Tahoma" w:hAnsi="Tahoma" w:cs="Tahoma"/>
          <w:sz w:val="24"/>
          <w:szCs w:val="24"/>
        </w:rPr>
      </w:pPr>
    </w:p>
    <w:p w:rsidR="009D0936" w:rsidRPr="0075702E" w:rsidRDefault="00AD6951"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Pr="0075702E">
        <w:rPr>
          <w:rFonts w:ascii="Tahoma" w:hAnsi="Tahoma" w:cs="Tahoma"/>
          <w:b/>
          <w:sz w:val="24"/>
          <w:szCs w:val="24"/>
        </w:rPr>
        <w:t>Mecanismo de Revisão Periódica Universal</w:t>
      </w:r>
      <w:r w:rsidRPr="0075702E">
        <w:rPr>
          <w:rFonts w:ascii="Tahoma" w:hAnsi="Tahoma" w:cs="Tahoma"/>
          <w:sz w:val="24"/>
          <w:szCs w:val="24"/>
        </w:rPr>
        <w:t xml:space="preserve"> </w:t>
      </w:r>
      <w:r w:rsidR="00763C76" w:rsidRPr="0075702E">
        <w:rPr>
          <w:rFonts w:ascii="Tahoma" w:hAnsi="Tahoma" w:cs="Tahoma"/>
          <w:sz w:val="24"/>
          <w:szCs w:val="24"/>
        </w:rPr>
        <w:t>é uma das ferramentas mais inovadoras</w:t>
      </w:r>
      <w:r w:rsidR="000501FC" w:rsidRPr="0075702E">
        <w:rPr>
          <w:rFonts w:ascii="Tahoma" w:hAnsi="Tahoma" w:cs="Tahoma"/>
          <w:sz w:val="24"/>
          <w:szCs w:val="24"/>
        </w:rPr>
        <w:t xml:space="preserve"> e</w:t>
      </w:r>
      <w:r w:rsidR="00763C76" w:rsidRPr="0075702E">
        <w:rPr>
          <w:rFonts w:ascii="Tahoma" w:hAnsi="Tahoma" w:cs="Tahoma"/>
          <w:sz w:val="24"/>
          <w:szCs w:val="24"/>
        </w:rPr>
        <w:t xml:space="preserve"> </w:t>
      </w:r>
      <w:r w:rsidR="000501FC" w:rsidRPr="0075702E">
        <w:rPr>
          <w:rFonts w:ascii="Tahoma" w:hAnsi="Tahoma" w:cs="Tahoma"/>
          <w:sz w:val="24"/>
          <w:szCs w:val="24"/>
        </w:rPr>
        <w:t>ambiciosas do</w:t>
      </w:r>
      <w:r w:rsidR="00763C76" w:rsidRPr="0075702E">
        <w:rPr>
          <w:rFonts w:ascii="Tahoma" w:hAnsi="Tahoma" w:cs="Tahoma"/>
          <w:sz w:val="24"/>
          <w:szCs w:val="24"/>
        </w:rPr>
        <w:t xml:space="preserve"> Conselho</w:t>
      </w:r>
      <w:r w:rsidR="00D64473" w:rsidRPr="0075702E">
        <w:rPr>
          <w:rFonts w:ascii="Tahoma" w:hAnsi="Tahoma" w:cs="Tahoma"/>
          <w:sz w:val="24"/>
          <w:szCs w:val="24"/>
        </w:rPr>
        <w:t>,</w:t>
      </w:r>
      <w:r w:rsidR="00753AC4" w:rsidRPr="0075702E">
        <w:rPr>
          <w:rFonts w:ascii="Tahoma" w:hAnsi="Tahoma" w:cs="Tahoma"/>
          <w:sz w:val="24"/>
          <w:szCs w:val="24"/>
        </w:rPr>
        <w:t xml:space="preserve"> </w:t>
      </w:r>
      <w:r w:rsidR="00414CB9">
        <w:rPr>
          <w:rFonts w:ascii="Tahoma" w:hAnsi="Tahoma" w:cs="Tahoma"/>
          <w:sz w:val="24"/>
          <w:szCs w:val="24"/>
        </w:rPr>
        <w:t>pelo que</w:t>
      </w:r>
      <w:r w:rsidR="00D64473" w:rsidRPr="0075702E">
        <w:rPr>
          <w:rFonts w:ascii="Tahoma" w:hAnsi="Tahoma" w:cs="Tahoma"/>
          <w:sz w:val="24"/>
          <w:szCs w:val="24"/>
        </w:rPr>
        <w:t xml:space="preserve"> merece </w:t>
      </w:r>
      <w:r w:rsidR="00194A40" w:rsidRPr="0075702E">
        <w:rPr>
          <w:rFonts w:ascii="Tahoma" w:hAnsi="Tahoma" w:cs="Tahoma"/>
          <w:sz w:val="24"/>
          <w:szCs w:val="24"/>
        </w:rPr>
        <w:t>o</w:t>
      </w:r>
      <w:r w:rsidR="00763C76" w:rsidRPr="0075702E">
        <w:rPr>
          <w:rFonts w:ascii="Tahoma" w:hAnsi="Tahoma" w:cs="Tahoma"/>
          <w:sz w:val="24"/>
          <w:szCs w:val="24"/>
        </w:rPr>
        <w:t xml:space="preserve"> </w:t>
      </w:r>
      <w:r w:rsidR="006B4328" w:rsidRPr="0075702E">
        <w:rPr>
          <w:rFonts w:ascii="Tahoma" w:hAnsi="Tahoma" w:cs="Tahoma"/>
          <w:sz w:val="24"/>
          <w:szCs w:val="24"/>
        </w:rPr>
        <w:t xml:space="preserve">nosso </w:t>
      </w:r>
      <w:r w:rsidR="00763C76" w:rsidRPr="0075702E">
        <w:rPr>
          <w:rFonts w:ascii="Tahoma" w:hAnsi="Tahoma" w:cs="Tahoma"/>
          <w:sz w:val="24"/>
          <w:szCs w:val="24"/>
        </w:rPr>
        <w:t>apoio</w:t>
      </w:r>
      <w:r w:rsidR="00194A40" w:rsidRPr="0075702E">
        <w:rPr>
          <w:rFonts w:ascii="Tahoma" w:hAnsi="Tahoma" w:cs="Tahoma"/>
          <w:sz w:val="24"/>
          <w:szCs w:val="24"/>
        </w:rPr>
        <w:t xml:space="preserve"> </w:t>
      </w:r>
      <w:r w:rsidR="00D64473" w:rsidRPr="0075702E">
        <w:rPr>
          <w:rFonts w:ascii="Tahoma" w:hAnsi="Tahoma" w:cs="Tahoma"/>
          <w:sz w:val="24"/>
          <w:szCs w:val="24"/>
        </w:rPr>
        <w:t>constante</w:t>
      </w:r>
      <w:r w:rsidR="00AB302A" w:rsidRPr="0075702E">
        <w:rPr>
          <w:rFonts w:ascii="Tahoma" w:hAnsi="Tahoma" w:cs="Tahoma"/>
          <w:sz w:val="24"/>
          <w:szCs w:val="24"/>
        </w:rPr>
        <w:t>.</w:t>
      </w:r>
    </w:p>
    <w:p w:rsidR="00575132" w:rsidRPr="0075702E" w:rsidRDefault="00575132" w:rsidP="0075702E">
      <w:pPr>
        <w:spacing w:after="120" w:line="360" w:lineRule="auto"/>
        <w:jc w:val="both"/>
        <w:rPr>
          <w:rFonts w:ascii="Tahoma" w:hAnsi="Tahoma" w:cs="Tahoma"/>
          <w:sz w:val="24"/>
          <w:szCs w:val="24"/>
        </w:rPr>
      </w:pPr>
    </w:p>
    <w:p w:rsidR="007A47EA" w:rsidRPr="0075702E" w:rsidRDefault="007A47EA" w:rsidP="0075702E">
      <w:pPr>
        <w:spacing w:after="120" w:line="360" w:lineRule="auto"/>
        <w:jc w:val="both"/>
        <w:rPr>
          <w:rFonts w:ascii="Tahoma" w:hAnsi="Tahoma" w:cs="Tahoma"/>
          <w:sz w:val="24"/>
          <w:szCs w:val="24"/>
        </w:rPr>
      </w:pPr>
      <w:r w:rsidRPr="0075702E">
        <w:rPr>
          <w:rFonts w:ascii="Tahoma" w:hAnsi="Tahoma" w:cs="Tahoma"/>
          <w:sz w:val="24"/>
          <w:szCs w:val="24"/>
        </w:rPr>
        <w:t>Senhor Presidente,</w:t>
      </w:r>
    </w:p>
    <w:p w:rsidR="009D0936" w:rsidRPr="0075702E" w:rsidRDefault="009D0936" w:rsidP="0075702E">
      <w:pPr>
        <w:spacing w:after="120" w:line="360" w:lineRule="auto"/>
        <w:jc w:val="both"/>
        <w:rPr>
          <w:rFonts w:ascii="Tahoma" w:hAnsi="Tahoma" w:cs="Tahoma"/>
          <w:sz w:val="24"/>
          <w:szCs w:val="24"/>
        </w:rPr>
      </w:pPr>
    </w:p>
    <w:p w:rsidR="003C51CE" w:rsidRPr="0075702E" w:rsidRDefault="00F6418B" w:rsidP="0075702E">
      <w:pPr>
        <w:spacing w:after="120" w:line="360" w:lineRule="auto"/>
        <w:jc w:val="both"/>
        <w:rPr>
          <w:rFonts w:ascii="Tahoma" w:hAnsi="Tahoma" w:cs="Tahoma"/>
          <w:sz w:val="24"/>
          <w:szCs w:val="24"/>
        </w:rPr>
      </w:pPr>
      <w:r w:rsidRPr="0075702E">
        <w:rPr>
          <w:rFonts w:ascii="Tahoma" w:hAnsi="Tahoma" w:cs="Tahoma"/>
          <w:sz w:val="24"/>
          <w:szCs w:val="24"/>
        </w:rPr>
        <w:t>Portugal submeteu-se pela última vez a</w:t>
      </w:r>
      <w:r w:rsidR="00521536" w:rsidRPr="0075702E">
        <w:rPr>
          <w:rFonts w:ascii="Tahoma" w:hAnsi="Tahoma" w:cs="Tahoma"/>
          <w:sz w:val="24"/>
          <w:szCs w:val="24"/>
        </w:rPr>
        <w:t xml:space="preserve"> este </w:t>
      </w:r>
      <w:r w:rsidRPr="0075702E">
        <w:rPr>
          <w:rFonts w:ascii="Tahoma" w:hAnsi="Tahoma" w:cs="Tahoma"/>
          <w:sz w:val="24"/>
          <w:szCs w:val="24"/>
        </w:rPr>
        <w:t xml:space="preserve">Exame </w:t>
      </w:r>
      <w:r w:rsidR="00F03631" w:rsidRPr="0075702E">
        <w:rPr>
          <w:rFonts w:ascii="Tahoma" w:hAnsi="Tahoma" w:cs="Tahoma"/>
          <w:sz w:val="24"/>
          <w:szCs w:val="24"/>
        </w:rPr>
        <w:t xml:space="preserve">em </w:t>
      </w:r>
      <w:r w:rsidRPr="0075702E">
        <w:rPr>
          <w:rFonts w:ascii="Tahoma" w:hAnsi="Tahoma" w:cs="Tahoma"/>
          <w:sz w:val="24"/>
          <w:szCs w:val="24"/>
        </w:rPr>
        <w:t>2014</w:t>
      </w:r>
      <w:r w:rsidR="001F6036" w:rsidRPr="0075702E">
        <w:rPr>
          <w:rFonts w:ascii="Tahoma" w:hAnsi="Tahoma" w:cs="Tahoma"/>
          <w:sz w:val="24"/>
          <w:szCs w:val="24"/>
        </w:rPr>
        <w:t>, cerca de dois meses antes do fim do programa de ajustamento económico e financeiro</w:t>
      </w:r>
      <w:r w:rsidR="000F5964" w:rsidRPr="0075702E">
        <w:rPr>
          <w:rFonts w:ascii="Tahoma" w:hAnsi="Tahoma" w:cs="Tahoma"/>
          <w:sz w:val="24"/>
          <w:szCs w:val="24"/>
        </w:rPr>
        <w:t xml:space="preserve">. Muitas das recomendações </w:t>
      </w:r>
      <w:r w:rsidR="00D64473" w:rsidRPr="0075702E">
        <w:rPr>
          <w:rFonts w:ascii="Tahoma" w:hAnsi="Tahoma" w:cs="Tahoma"/>
          <w:sz w:val="24"/>
          <w:szCs w:val="24"/>
        </w:rPr>
        <w:t xml:space="preserve">então </w:t>
      </w:r>
      <w:r w:rsidR="000F5964" w:rsidRPr="0075702E">
        <w:rPr>
          <w:rFonts w:ascii="Tahoma" w:hAnsi="Tahoma" w:cs="Tahoma"/>
          <w:sz w:val="24"/>
          <w:szCs w:val="24"/>
        </w:rPr>
        <w:t xml:space="preserve">formuladas </w:t>
      </w:r>
      <w:r w:rsidR="00AB302A" w:rsidRPr="0075702E">
        <w:rPr>
          <w:rFonts w:ascii="Tahoma" w:hAnsi="Tahoma" w:cs="Tahoma"/>
          <w:sz w:val="24"/>
          <w:szCs w:val="24"/>
        </w:rPr>
        <w:t xml:space="preserve">resultavam </w:t>
      </w:r>
      <w:r w:rsidR="001A577F" w:rsidRPr="0075702E">
        <w:rPr>
          <w:rFonts w:ascii="Tahoma" w:hAnsi="Tahoma" w:cs="Tahoma"/>
          <w:sz w:val="24"/>
          <w:szCs w:val="24"/>
        </w:rPr>
        <w:t>precisamente</w:t>
      </w:r>
      <w:r w:rsidR="000F5964" w:rsidRPr="0075702E">
        <w:rPr>
          <w:rFonts w:ascii="Tahoma" w:hAnsi="Tahoma" w:cs="Tahoma"/>
          <w:sz w:val="24"/>
          <w:szCs w:val="24"/>
        </w:rPr>
        <w:t xml:space="preserve"> </w:t>
      </w:r>
      <w:r w:rsidR="00AB302A" w:rsidRPr="0075702E">
        <w:rPr>
          <w:rFonts w:ascii="Tahoma" w:hAnsi="Tahoma" w:cs="Tahoma"/>
          <w:sz w:val="24"/>
          <w:szCs w:val="24"/>
        </w:rPr>
        <w:t>d</w:t>
      </w:r>
      <w:r w:rsidR="000F5964" w:rsidRPr="0075702E">
        <w:rPr>
          <w:rFonts w:ascii="Tahoma" w:hAnsi="Tahoma" w:cs="Tahoma"/>
          <w:sz w:val="24"/>
          <w:szCs w:val="24"/>
        </w:rPr>
        <w:t>o</w:t>
      </w:r>
      <w:r w:rsidR="00D64473" w:rsidRPr="0075702E">
        <w:rPr>
          <w:rFonts w:ascii="Tahoma" w:hAnsi="Tahoma" w:cs="Tahoma"/>
          <w:sz w:val="24"/>
          <w:szCs w:val="24"/>
        </w:rPr>
        <w:t xml:space="preserve"> severo</w:t>
      </w:r>
      <w:r w:rsidR="000F5964" w:rsidRPr="0075702E">
        <w:rPr>
          <w:rFonts w:ascii="Tahoma" w:hAnsi="Tahoma" w:cs="Tahoma"/>
          <w:sz w:val="24"/>
          <w:szCs w:val="24"/>
        </w:rPr>
        <w:t xml:space="preserve"> impacto </w:t>
      </w:r>
      <w:r w:rsidR="00E768F3" w:rsidRPr="0075702E">
        <w:rPr>
          <w:rFonts w:ascii="Tahoma" w:hAnsi="Tahoma" w:cs="Tahoma"/>
          <w:sz w:val="24"/>
          <w:szCs w:val="24"/>
        </w:rPr>
        <w:t>desse programa</w:t>
      </w:r>
      <w:r w:rsidR="000F5964" w:rsidRPr="0075702E">
        <w:rPr>
          <w:rFonts w:ascii="Tahoma" w:hAnsi="Tahoma" w:cs="Tahoma"/>
          <w:sz w:val="24"/>
          <w:szCs w:val="24"/>
        </w:rPr>
        <w:t xml:space="preserve">, </w:t>
      </w:r>
      <w:r w:rsidR="00D64473" w:rsidRPr="0075702E">
        <w:rPr>
          <w:rFonts w:ascii="Tahoma" w:hAnsi="Tahoma" w:cs="Tahoma"/>
          <w:sz w:val="24"/>
          <w:szCs w:val="24"/>
        </w:rPr>
        <w:t>que teve consequências disruptivas em todo o tecido social, em particular nos grupos mais vulneráveis</w:t>
      </w:r>
      <w:r w:rsidR="001A577F" w:rsidRPr="0075702E">
        <w:rPr>
          <w:rFonts w:ascii="Tahoma" w:hAnsi="Tahoma" w:cs="Tahoma"/>
          <w:sz w:val="24"/>
          <w:szCs w:val="24"/>
        </w:rPr>
        <w:t>.</w:t>
      </w:r>
    </w:p>
    <w:p w:rsidR="009D0936" w:rsidRPr="0075702E" w:rsidRDefault="009D0936" w:rsidP="0075702E">
      <w:pPr>
        <w:spacing w:after="120" w:line="360" w:lineRule="auto"/>
        <w:jc w:val="both"/>
        <w:rPr>
          <w:rFonts w:ascii="Tahoma" w:hAnsi="Tahoma" w:cs="Tahoma"/>
          <w:sz w:val="24"/>
          <w:szCs w:val="24"/>
        </w:rPr>
      </w:pPr>
    </w:p>
    <w:p w:rsidR="003C51CE" w:rsidRPr="0075702E" w:rsidRDefault="00AB302A" w:rsidP="0075702E">
      <w:pPr>
        <w:spacing w:after="120" w:line="360" w:lineRule="auto"/>
        <w:jc w:val="both"/>
        <w:rPr>
          <w:rFonts w:ascii="Tahoma" w:hAnsi="Tahoma" w:cs="Tahoma"/>
          <w:sz w:val="24"/>
          <w:szCs w:val="24"/>
        </w:rPr>
      </w:pPr>
      <w:r w:rsidRPr="0075702E">
        <w:rPr>
          <w:rFonts w:ascii="Tahoma" w:hAnsi="Tahoma" w:cs="Tahoma"/>
          <w:sz w:val="24"/>
          <w:szCs w:val="24"/>
        </w:rPr>
        <w:t>Este</w:t>
      </w:r>
      <w:r w:rsidR="003C51CE" w:rsidRPr="0075702E">
        <w:rPr>
          <w:rFonts w:ascii="Tahoma" w:hAnsi="Tahoma" w:cs="Tahoma"/>
          <w:sz w:val="24"/>
          <w:szCs w:val="24"/>
        </w:rPr>
        <w:t xml:space="preserve"> diálogo, </w:t>
      </w:r>
      <w:r w:rsidRPr="0075702E">
        <w:rPr>
          <w:rFonts w:ascii="Tahoma" w:hAnsi="Tahoma" w:cs="Tahoma"/>
          <w:sz w:val="24"/>
          <w:szCs w:val="24"/>
        </w:rPr>
        <w:t>preparado</w:t>
      </w:r>
      <w:r w:rsidR="00FC0094" w:rsidRPr="0075702E">
        <w:rPr>
          <w:rFonts w:ascii="Tahoma" w:hAnsi="Tahoma" w:cs="Tahoma"/>
          <w:sz w:val="24"/>
          <w:szCs w:val="24"/>
        </w:rPr>
        <w:t xml:space="preserve"> </w:t>
      </w:r>
      <w:r w:rsidR="00464974" w:rsidRPr="0075702E">
        <w:rPr>
          <w:rFonts w:ascii="Tahoma" w:hAnsi="Tahoma" w:cs="Tahoma"/>
          <w:sz w:val="24"/>
          <w:szCs w:val="24"/>
        </w:rPr>
        <w:t>com grande empenho</w:t>
      </w:r>
      <w:r w:rsidR="009D0936" w:rsidRPr="0075702E">
        <w:rPr>
          <w:rFonts w:ascii="Tahoma" w:hAnsi="Tahoma" w:cs="Tahoma"/>
          <w:sz w:val="24"/>
          <w:szCs w:val="24"/>
        </w:rPr>
        <w:t xml:space="preserve"> no seio da nossa </w:t>
      </w:r>
      <w:r w:rsidR="009D0936" w:rsidRPr="0075702E">
        <w:rPr>
          <w:rFonts w:ascii="Tahoma" w:hAnsi="Tahoma" w:cs="Tahoma"/>
          <w:b/>
          <w:sz w:val="24"/>
          <w:szCs w:val="24"/>
        </w:rPr>
        <w:t>Comissão Nacional para os Direitos Humanos</w:t>
      </w:r>
      <w:r w:rsidR="003C51CE" w:rsidRPr="0075702E">
        <w:rPr>
          <w:rFonts w:ascii="Tahoma" w:hAnsi="Tahoma" w:cs="Tahoma"/>
          <w:sz w:val="24"/>
          <w:szCs w:val="24"/>
        </w:rPr>
        <w:t xml:space="preserve">, </w:t>
      </w:r>
      <w:r w:rsidR="00507140" w:rsidRPr="0075702E">
        <w:rPr>
          <w:rFonts w:ascii="Tahoma" w:hAnsi="Tahoma" w:cs="Tahoma"/>
          <w:sz w:val="24"/>
          <w:szCs w:val="24"/>
        </w:rPr>
        <w:t xml:space="preserve">é a ocasião </w:t>
      </w:r>
      <w:r w:rsidR="00464974" w:rsidRPr="0075702E">
        <w:rPr>
          <w:rFonts w:ascii="Tahoma" w:hAnsi="Tahoma" w:cs="Tahoma"/>
          <w:sz w:val="24"/>
          <w:szCs w:val="24"/>
        </w:rPr>
        <w:t>para mostrar o trabalho feito</w:t>
      </w:r>
      <w:r w:rsidR="005B34CE" w:rsidRPr="0075702E">
        <w:rPr>
          <w:rFonts w:ascii="Tahoma" w:hAnsi="Tahoma" w:cs="Tahoma"/>
          <w:sz w:val="24"/>
          <w:szCs w:val="24"/>
        </w:rPr>
        <w:t xml:space="preserve"> </w:t>
      </w:r>
      <w:r w:rsidR="006B4328" w:rsidRPr="0075702E">
        <w:rPr>
          <w:rFonts w:ascii="Tahoma" w:hAnsi="Tahoma" w:cs="Tahoma"/>
          <w:sz w:val="24"/>
          <w:szCs w:val="24"/>
        </w:rPr>
        <w:t>na implementação d</w:t>
      </w:r>
      <w:r w:rsidR="00575132" w:rsidRPr="0075702E">
        <w:rPr>
          <w:rFonts w:ascii="Tahoma" w:hAnsi="Tahoma" w:cs="Tahoma"/>
          <w:sz w:val="24"/>
          <w:szCs w:val="24"/>
        </w:rPr>
        <w:t>essa</w:t>
      </w:r>
      <w:r w:rsidR="00464974" w:rsidRPr="0075702E">
        <w:rPr>
          <w:rFonts w:ascii="Tahoma" w:hAnsi="Tahoma" w:cs="Tahoma"/>
          <w:sz w:val="24"/>
          <w:szCs w:val="24"/>
        </w:rPr>
        <w:t>s recomendações</w:t>
      </w:r>
      <w:r w:rsidR="00575132" w:rsidRPr="0075702E">
        <w:rPr>
          <w:rFonts w:ascii="Tahoma" w:hAnsi="Tahoma" w:cs="Tahoma"/>
          <w:sz w:val="24"/>
          <w:szCs w:val="24"/>
        </w:rPr>
        <w:t>.</w:t>
      </w:r>
      <w:r w:rsidR="00464974" w:rsidRPr="0075702E">
        <w:rPr>
          <w:rFonts w:ascii="Tahoma" w:hAnsi="Tahoma" w:cs="Tahoma"/>
          <w:sz w:val="24"/>
          <w:szCs w:val="24"/>
        </w:rPr>
        <w:t xml:space="preserve"> </w:t>
      </w:r>
    </w:p>
    <w:p w:rsidR="009D0936" w:rsidRPr="0075702E" w:rsidRDefault="009D0936" w:rsidP="0075702E">
      <w:pPr>
        <w:spacing w:after="120" w:line="360" w:lineRule="auto"/>
        <w:jc w:val="both"/>
        <w:rPr>
          <w:rFonts w:ascii="Tahoma" w:hAnsi="Tahoma" w:cs="Tahoma"/>
          <w:sz w:val="24"/>
          <w:szCs w:val="24"/>
        </w:rPr>
      </w:pPr>
    </w:p>
    <w:p w:rsidR="00507140" w:rsidRPr="0075702E" w:rsidRDefault="00464974" w:rsidP="0075702E">
      <w:pPr>
        <w:spacing w:after="120" w:line="360" w:lineRule="auto"/>
        <w:jc w:val="both"/>
        <w:rPr>
          <w:rFonts w:ascii="Tahoma" w:hAnsi="Tahoma" w:cs="Tahoma"/>
          <w:sz w:val="24"/>
          <w:szCs w:val="24"/>
        </w:rPr>
      </w:pPr>
      <w:r w:rsidRPr="0075702E">
        <w:rPr>
          <w:rFonts w:ascii="Tahoma" w:hAnsi="Tahoma" w:cs="Tahoma"/>
          <w:sz w:val="24"/>
          <w:szCs w:val="24"/>
        </w:rPr>
        <w:t xml:space="preserve">No ano em que </w:t>
      </w:r>
      <w:r w:rsidR="00F121B0" w:rsidRPr="0075702E">
        <w:rPr>
          <w:rFonts w:ascii="Tahoma" w:hAnsi="Tahoma" w:cs="Tahoma"/>
          <w:sz w:val="24"/>
          <w:szCs w:val="24"/>
        </w:rPr>
        <w:t>se assinalam o</w:t>
      </w:r>
      <w:r w:rsidRPr="0075702E">
        <w:rPr>
          <w:rFonts w:ascii="Tahoma" w:hAnsi="Tahoma" w:cs="Tahoma"/>
          <w:sz w:val="24"/>
          <w:szCs w:val="24"/>
        </w:rPr>
        <w:t>s 45 anos d</w:t>
      </w:r>
      <w:r w:rsidR="009D0936" w:rsidRPr="0075702E">
        <w:rPr>
          <w:rFonts w:ascii="Tahoma" w:hAnsi="Tahoma" w:cs="Tahoma"/>
          <w:sz w:val="24"/>
          <w:szCs w:val="24"/>
        </w:rPr>
        <w:t>a Revolução de</w:t>
      </w:r>
      <w:r w:rsidRPr="0075702E">
        <w:rPr>
          <w:rFonts w:ascii="Tahoma" w:hAnsi="Tahoma" w:cs="Tahoma"/>
          <w:sz w:val="24"/>
          <w:szCs w:val="24"/>
        </w:rPr>
        <w:t xml:space="preserve"> 25 de abril</w:t>
      </w:r>
      <w:r w:rsidR="005B34CE" w:rsidRPr="0075702E">
        <w:rPr>
          <w:rFonts w:ascii="Tahoma" w:hAnsi="Tahoma" w:cs="Tahoma"/>
          <w:sz w:val="24"/>
          <w:szCs w:val="24"/>
        </w:rPr>
        <w:t xml:space="preserve"> </w:t>
      </w:r>
      <w:r w:rsidR="009D0936" w:rsidRPr="0075702E">
        <w:rPr>
          <w:rFonts w:ascii="Tahoma" w:hAnsi="Tahoma" w:cs="Tahoma"/>
          <w:sz w:val="24"/>
          <w:szCs w:val="24"/>
        </w:rPr>
        <w:t>de 1974</w:t>
      </w:r>
      <w:r w:rsidRPr="0075702E">
        <w:rPr>
          <w:rFonts w:ascii="Tahoma" w:hAnsi="Tahoma" w:cs="Tahoma"/>
          <w:sz w:val="24"/>
          <w:szCs w:val="24"/>
        </w:rPr>
        <w:t xml:space="preserve">, </w:t>
      </w:r>
      <w:r w:rsidR="00D64473" w:rsidRPr="0075702E">
        <w:rPr>
          <w:rFonts w:ascii="Tahoma" w:hAnsi="Tahoma" w:cs="Tahoma"/>
          <w:sz w:val="24"/>
          <w:szCs w:val="24"/>
        </w:rPr>
        <w:t>saliento</w:t>
      </w:r>
      <w:r w:rsidR="00F121B0" w:rsidRPr="0075702E">
        <w:rPr>
          <w:rFonts w:ascii="Tahoma" w:hAnsi="Tahoma" w:cs="Tahoma"/>
          <w:sz w:val="24"/>
          <w:szCs w:val="24"/>
        </w:rPr>
        <w:t xml:space="preserve"> </w:t>
      </w:r>
      <w:r w:rsidRPr="0075702E">
        <w:rPr>
          <w:rFonts w:ascii="Tahoma" w:hAnsi="Tahoma" w:cs="Tahoma"/>
          <w:sz w:val="24"/>
          <w:szCs w:val="24"/>
        </w:rPr>
        <w:t>o</w:t>
      </w:r>
      <w:r w:rsidR="009D0936" w:rsidRPr="0075702E">
        <w:rPr>
          <w:rFonts w:ascii="Tahoma" w:hAnsi="Tahoma" w:cs="Tahoma"/>
          <w:sz w:val="24"/>
          <w:szCs w:val="24"/>
        </w:rPr>
        <w:t xml:space="preserve"> </w:t>
      </w:r>
      <w:r w:rsidR="00505C3F" w:rsidRPr="0075702E">
        <w:rPr>
          <w:rFonts w:ascii="Tahoma" w:hAnsi="Tahoma" w:cs="Tahoma"/>
          <w:sz w:val="24"/>
          <w:szCs w:val="24"/>
        </w:rPr>
        <w:t xml:space="preserve">longo </w:t>
      </w:r>
      <w:r w:rsidRPr="0075702E">
        <w:rPr>
          <w:rFonts w:ascii="Tahoma" w:hAnsi="Tahoma" w:cs="Tahoma"/>
          <w:sz w:val="24"/>
          <w:szCs w:val="24"/>
        </w:rPr>
        <w:t>caminho p</w:t>
      </w:r>
      <w:r w:rsidR="00F121B0" w:rsidRPr="0075702E">
        <w:rPr>
          <w:rFonts w:ascii="Tahoma" w:hAnsi="Tahoma" w:cs="Tahoma"/>
          <w:sz w:val="24"/>
          <w:szCs w:val="24"/>
        </w:rPr>
        <w:t xml:space="preserve">ercorrido </w:t>
      </w:r>
      <w:r w:rsidR="00505C3F" w:rsidRPr="0075702E">
        <w:rPr>
          <w:rFonts w:ascii="Tahoma" w:hAnsi="Tahoma" w:cs="Tahoma"/>
          <w:sz w:val="24"/>
          <w:szCs w:val="24"/>
        </w:rPr>
        <w:t>e os progressos alcançados</w:t>
      </w:r>
      <w:r w:rsidR="00175C72" w:rsidRPr="0075702E">
        <w:rPr>
          <w:rFonts w:ascii="Tahoma" w:hAnsi="Tahoma" w:cs="Tahoma"/>
          <w:sz w:val="24"/>
          <w:szCs w:val="24"/>
        </w:rPr>
        <w:t>.</w:t>
      </w:r>
      <w:r w:rsidR="004876EA" w:rsidRPr="0075702E">
        <w:rPr>
          <w:rFonts w:ascii="Tahoma" w:hAnsi="Tahoma" w:cs="Tahoma"/>
          <w:sz w:val="24"/>
          <w:szCs w:val="24"/>
        </w:rPr>
        <w:t xml:space="preserve"> </w:t>
      </w:r>
      <w:r w:rsidR="00505C3F" w:rsidRPr="0075702E">
        <w:rPr>
          <w:rFonts w:ascii="Tahoma" w:hAnsi="Tahoma" w:cs="Tahoma"/>
          <w:sz w:val="24"/>
          <w:szCs w:val="24"/>
        </w:rPr>
        <w:t xml:space="preserve">Portugal mudou muito, e mudou para melhor. Não apenas </w:t>
      </w:r>
      <w:r w:rsidR="00C97FAA" w:rsidRPr="0075702E">
        <w:rPr>
          <w:rFonts w:ascii="Tahoma" w:hAnsi="Tahoma" w:cs="Tahoma"/>
          <w:sz w:val="24"/>
          <w:szCs w:val="24"/>
        </w:rPr>
        <w:t>pela</w:t>
      </w:r>
      <w:r w:rsidR="00505C3F" w:rsidRPr="0075702E">
        <w:rPr>
          <w:rFonts w:ascii="Tahoma" w:hAnsi="Tahoma" w:cs="Tahoma"/>
          <w:sz w:val="24"/>
          <w:szCs w:val="24"/>
        </w:rPr>
        <w:t xml:space="preserve"> consolidação da liberdade e da democracia, mas também no tocante aos indicadores essenciais do desenvolvimento humano, como a saúde pública e a educação. </w:t>
      </w:r>
    </w:p>
    <w:p w:rsidR="00616E03" w:rsidRPr="0075702E" w:rsidRDefault="00616E03" w:rsidP="0075702E">
      <w:pPr>
        <w:pStyle w:val="NormalWeb"/>
        <w:shd w:val="clear" w:color="auto" w:fill="FFFFFF"/>
        <w:spacing w:after="120" w:line="360" w:lineRule="auto"/>
        <w:jc w:val="both"/>
        <w:rPr>
          <w:rFonts w:ascii="Tahoma" w:eastAsiaTheme="minorHAnsi" w:hAnsi="Tahoma" w:cs="Tahoma"/>
          <w:lang w:eastAsia="en-US"/>
        </w:rPr>
      </w:pPr>
    </w:p>
    <w:p w:rsidR="003C6ED9" w:rsidRPr="0075702E" w:rsidRDefault="003C6ED9" w:rsidP="0075702E">
      <w:pPr>
        <w:pStyle w:val="NormalWeb"/>
        <w:shd w:val="clear" w:color="auto" w:fill="FFFFFF"/>
        <w:spacing w:after="120" w:line="360" w:lineRule="auto"/>
        <w:jc w:val="both"/>
        <w:rPr>
          <w:rFonts w:ascii="Tahoma" w:eastAsiaTheme="minorHAnsi" w:hAnsi="Tahoma" w:cs="Tahoma"/>
          <w:lang w:eastAsia="en-US"/>
        </w:rPr>
      </w:pPr>
      <w:r w:rsidRPr="0075702E">
        <w:rPr>
          <w:rFonts w:ascii="Tahoma" w:eastAsiaTheme="minorHAnsi" w:hAnsi="Tahoma" w:cs="Tahoma"/>
          <w:lang w:eastAsia="en-US"/>
        </w:rPr>
        <w:t xml:space="preserve">Nos termos da Constituição, </w:t>
      </w:r>
      <w:r w:rsidR="009D33D8" w:rsidRPr="0075702E">
        <w:rPr>
          <w:rFonts w:ascii="Tahoma" w:eastAsiaTheme="minorHAnsi" w:hAnsi="Tahoma" w:cs="Tahoma"/>
          <w:lang w:eastAsia="en-US"/>
        </w:rPr>
        <w:t>“</w:t>
      </w:r>
      <w:r w:rsidRPr="0075702E">
        <w:rPr>
          <w:rFonts w:ascii="Tahoma" w:eastAsiaTheme="minorHAnsi" w:hAnsi="Tahoma" w:cs="Tahoma"/>
          <w:lang w:eastAsia="en-US"/>
        </w:rPr>
        <w:t>Portugal é uma República soberana, baseada na dignidade da pessoa humana</w:t>
      </w:r>
      <w:r w:rsidR="00E768F3" w:rsidRPr="0075702E">
        <w:rPr>
          <w:rFonts w:ascii="Tahoma" w:eastAsiaTheme="minorHAnsi" w:hAnsi="Tahoma" w:cs="Tahoma"/>
          <w:lang w:eastAsia="en-US"/>
        </w:rPr>
        <w:t>”</w:t>
      </w:r>
      <w:r w:rsidR="00616E03" w:rsidRPr="0075702E">
        <w:rPr>
          <w:rFonts w:ascii="Tahoma" w:eastAsiaTheme="minorHAnsi" w:hAnsi="Tahoma" w:cs="Tahoma"/>
          <w:lang w:eastAsia="en-US"/>
        </w:rPr>
        <w:t>.</w:t>
      </w:r>
      <w:r w:rsidRPr="0075702E">
        <w:rPr>
          <w:rFonts w:ascii="Tahoma" w:eastAsiaTheme="minorHAnsi" w:hAnsi="Tahoma" w:cs="Tahoma"/>
          <w:lang w:eastAsia="en-US"/>
        </w:rPr>
        <w:t xml:space="preserve"> Um dos </w:t>
      </w:r>
      <w:r w:rsidR="00AB302A" w:rsidRPr="0075702E">
        <w:rPr>
          <w:rFonts w:ascii="Tahoma" w:eastAsiaTheme="minorHAnsi" w:hAnsi="Tahoma" w:cs="Tahoma"/>
          <w:lang w:eastAsia="en-US"/>
        </w:rPr>
        <w:t xml:space="preserve">seus </w:t>
      </w:r>
      <w:r w:rsidRPr="0075702E">
        <w:rPr>
          <w:rFonts w:ascii="Tahoma" w:eastAsiaTheme="minorHAnsi" w:hAnsi="Tahoma" w:cs="Tahoma"/>
          <w:lang w:eastAsia="en-US"/>
        </w:rPr>
        <w:t xml:space="preserve">princípios fundamentais é o da igualdade: “Todos os cidadãos têm a mesma dignidade social e são iguais perante a lei; </w:t>
      </w:r>
      <w:r w:rsidR="00DC1D27" w:rsidRPr="0075702E">
        <w:rPr>
          <w:rFonts w:ascii="Tahoma" w:eastAsiaTheme="minorHAnsi" w:hAnsi="Tahoma" w:cs="Tahoma"/>
          <w:lang w:eastAsia="en-US"/>
        </w:rPr>
        <w:t xml:space="preserve">ninguém </w:t>
      </w:r>
      <w:r w:rsidRPr="0075702E">
        <w:rPr>
          <w:rFonts w:ascii="Tahoma" w:eastAsiaTheme="minorHAnsi" w:hAnsi="Tahoma" w:cs="Tahoma"/>
          <w:lang w:eastAsia="en-US"/>
        </w:rPr>
        <w:t>pode ser privilegiado, beneficiado, prejudicado, privado de qualquer direito ou isento de qualquer dever em razão de ascendência, sexo, raça, língua, território de origem, religião, convicções políticas ou ideológicas, instrução, situação económica, condição social ou orientação sexual</w:t>
      </w:r>
      <w:r w:rsidR="00310174" w:rsidRPr="0075702E">
        <w:rPr>
          <w:rFonts w:ascii="Tahoma" w:eastAsiaTheme="minorHAnsi" w:hAnsi="Tahoma" w:cs="Tahoma"/>
          <w:lang w:eastAsia="en-US"/>
        </w:rPr>
        <w:t>”</w:t>
      </w:r>
      <w:r w:rsidRPr="0075702E">
        <w:rPr>
          <w:rFonts w:ascii="Tahoma" w:eastAsiaTheme="minorHAnsi" w:hAnsi="Tahoma" w:cs="Tahoma"/>
          <w:lang w:eastAsia="en-US"/>
        </w:rPr>
        <w:t>.</w:t>
      </w:r>
    </w:p>
    <w:p w:rsidR="00616E03" w:rsidRPr="0075702E" w:rsidRDefault="00616E03" w:rsidP="0075702E">
      <w:pPr>
        <w:pStyle w:val="NormalWeb"/>
        <w:shd w:val="clear" w:color="auto" w:fill="FFFFFF"/>
        <w:spacing w:after="120" w:line="360" w:lineRule="auto"/>
        <w:jc w:val="both"/>
        <w:rPr>
          <w:rFonts w:ascii="Tahoma" w:hAnsi="Tahoma" w:cs="Tahoma"/>
        </w:rPr>
      </w:pPr>
    </w:p>
    <w:p w:rsidR="002601D7" w:rsidRDefault="00AB302A" w:rsidP="004D5552">
      <w:pPr>
        <w:pStyle w:val="NormalWeb"/>
        <w:shd w:val="clear" w:color="auto" w:fill="FFFFFF"/>
        <w:spacing w:after="120" w:line="360" w:lineRule="auto"/>
        <w:jc w:val="both"/>
        <w:rPr>
          <w:rFonts w:ascii="Tahoma" w:hAnsi="Tahoma" w:cs="Tahoma"/>
        </w:rPr>
      </w:pPr>
      <w:r w:rsidRPr="0075702E">
        <w:rPr>
          <w:rFonts w:ascii="Tahoma" w:hAnsi="Tahoma" w:cs="Tahoma"/>
        </w:rPr>
        <w:t>Somos um país livre e temos uma sociedade coesa, mas não somos c</w:t>
      </w:r>
      <w:r w:rsidR="003C6ED9" w:rsidRPr="0075702E">
        <w:rPr>
          <w:rFonts w:ascii="Tahoma" w:hAnsi="Tahoma" w:cs="Tahoma"/>
        </w:rPr>
        <w:t>ertamente um país perfeito. Vemos aliás este</w:t>
      </w:r>
      <w:r w:rsidR="003C6ED9" w:rsidRPr="0075702E">
        <w:rPr>
          <w:rFonts w:ascii="Tahoma" w:hAnsi="Tahoma" w:cs="Tahoma"/>
          <w:color w:val="9B9B9B"/>
        </w:rPr>
        <w:t xml:space="preserve"> </w:t>
      </w:r>
      <w:r w:rsidR="003C6ED9" w:rsidRPr="0075702E">
        <w:rPr>
          <w:rFonts w:ascii="Tahoma" w:hAnsi="Tahoma" w:cs="Tahoma"/>
        </w:rPr>
        <w:t xml:space="preserve">Exame como </w:t>
      </w:r>
      <w:r w:rsidR="00952E29" w:rsidRPr="0075702E">
        <w:rPr>
          <w:rFonts w:ascii="Tahoma" w:hAnsi="Tahoma" w:cs="Tahoma"/>
        </w:rPr>
        <w:t xml:space="preserve">um </w:t>
      </w:r>
      <w:r w:rsidR="003C6ED9" w:rsidRPr="0075702E">
        <w:rPr>
          <w:rFonts w:ascii="Tahoma" w:hAnsi="Tahoma" w:cs="Tahoma"/>
        </w:rPr>
        <w:t xml:space="preserve">exercício </w:t>
      </w:r>
      <w:r w:rsidR="009D33D8" w:rsidRPr="0075702E">
        <w:rPr>
          <w:rFonts w:ascii="Tahoma" w:hAnsi="Tahoma" w:cs="Tahoma"/>
        </w:rPr>
        <w:t>de enorme utilidade</w:t>
      </w:r>
      <w:r w:rsidR="003C6ED9" w:rsidRPr="0075702E">
        <w:rPr>
          <w:rFonts w:ascii="Tahoma" w:hAnsi="Tahoma" w:cs="Tahoma"/>
        </w:rPr>
        <w:t xml:space="preserve"> para avaliar os nossos progressos e as nossas insuficiências. </w:t>
      </w:r>
      <w:r w:rsidR="004D5552" w:rsidRPr="004D5552">
        <w:rPr>
          <w:rFonts w:ascii="Tahoma" w:hAnsi="Tahoma" w:cs="Tahoma"/>
        </w:rPr>
        <w:t>A vossa avaliação e as vossas recomendações podem ajudar-nos neste caminho.</w:t>
      </w:r>
    </w:p>
    <w:p w:rsidR="004D5552" w:rsidRPr="0075702E" w:rsidRDefault="004D5552" w:rsidP="004D5552">
      <w:pPr>
        <w:pStyle w:val="NormalWeb"/>
        <w:shd w:val="clear" w:color="auto" w:fill="FFFFFF"/>
        <w:spacing w:after="120" w:line="360" w:lineRule="auto"/>
        <w:jc w:val="both"/>
        <w:rPr>
          <w:rFonts w:ascii="Tahoma" w:hAnsi="Tahoma" w:cs="Tahoma"/>
        </w:rPr>
      </w:pPr>
    </w:p>
    <w:p w:rsidR="002601D7" w:rsidRPr="0075702E" w:rsidRDefault="004147D2" w:rsidP="0075702E">
      <w:pPr>
        <w:spacing w:after="120" w:line="360" w:lineRule="auto"/>
        <w:jc w:val="both"/>
        <w:rPr>
          <w:rFonts w:ascii="Tahoma" w:hAnsi="Tahoma" w:cs="Tahoma"/>
          <w:sz w:val="24"/>
          <w:szCs w:val="24"/>
        </w:rPr>
      </w:pPr>
      <w:r w:rsidRPr="0075702E">
        <w:rPr>
          <w:rFonts w:ascii="Tahoma" w:hAnsi="Tahoma" w:cs="Tahoma"/>
          <w:sz w:val="24"/>
          <w:szCs w:val="24"/>
        </w:rPr>
        <w:t>A defesa intransigente d</w:t>
      </w:r>
      <w:r w:rsidR="004876EA" w:rsidRPr="0075702E">
        <w:rPr>
          <w:rFonts w:ascii="Tahoma" w:hAnsi="Tahoma" w:cs="Tahoma"/>
          <w:sz w:val="24"/>
          <w:szCs w:val="24"/>
        </w:rPr>
        <w:t>a</w:t>
      </w:r>
      <w:r w:rsidRPr="0075702E">
        <w:rPr>
          <w:rFonts w:ascii="Tahoma" w:hAnsi="Tahoma" w:cs="Tahoma"/>
          <w:sz w:val="24"/>
          <w:szCs w:val="24"/>
        </w:rPr>
        <w:t xml:space="preserve"> universalidade, </w:t>
      </w:r>
      <w:r w:rsidR="006B443D" w:rsidRPr="0075702E">
        <w:rPr>
          <w:rFonts w:ascii="Tahoma" w:hAnsi="Tahoma" w:cs="Tahoma"/>
          <w:sz w:val="24"/>
          <w:szCs w:val="24"/>
        </w:rPr>
        <w:t xml:space="preserve">indivisibilidade, </w:t>
      </w:r>
      <w:r w:rsidRPr="0075702E">
        <w:rPr>
          <w:rFonts w:ascii="Tahoma" w:hAnsi="Tahoma" w:cs="Tahoma"/>
          <w:sz w:val="24"/>
          <w:szCs w:val="24"/>
        </w:rPr>
        <w:t>inalienabilidade</w:t>
      </w:r>
      <w:r w:rsidR="002601D7" w:rsidRPr="0075702E">
        <w:rPr>
          <w:rFonts w:ascii="Tahoma" w:hAnsi="Tahoma" w:cs="Tahoma"/>
          <w:sz w:val="24"/>
          <w:szCs w:val="24"/>
        </w:rPr>
        <w:t>,</w:t>
      </w:r>
      <w:r w:rsidR="006B443D" w:rsidRPr="0075702E">
        <w:rPr>
          <w:rFonts w:ascii="Tahoma" w:hAnsi="Tahoma" w:cs="Tahoma"/>
          <w:sz w:val="24"/>
          <w:szCs w:val="24"/>
        </w:rPr>
        <w:t xml:space="preserve"> </w:t>
      </w:r>
      <w:r w:rsidRPr="0075702E">
        <w:rPr>
          <w:rFonts w:ascii="Tahoma" w:hAnsi="Tahoma" w:cs="Tahoma"/>
          <w:sz w:val="24"/>
          <w:szCs w:val="24"/>
        </w:rPr>
        <w:t xml:space="preserve">e interdependência dos direitos humanos </w:t>
      </w:r>
      <w:r w:rsidR="00906113" w:rsidRPr="0075702E">
        <w:rPr>
          <w:rFonts w:ascii="Tahoma" w:hAnsi="Tahoma" w:cs="Tahoma"/>
          <w:sz w:val="24"/>
          <w:szCs w:val="24"/>
        </w:rPr>
        <w:t xml:space="preserve">constitui um elemento central da </w:t>
      </w:r>
      <w:r w:rsidRPr="0075702E">
        <w:rPr>
          <w:rFonts w:ascii="Tahoma" w:hAnsi="Tahoma" w:cs="Tahoma"/>
          <w:sz w:val="24"/>
          <w:szCs w:val="24"/>
        </w:rPr>
        <w:t>nossa ação</w:t>
      </w:r>
      <w:r w:rsidR="002601D7" w:rsidRPr="0075702E">
        <w:rPr>
          <w:rFonts w:ascii="Tahoma" w:hAnsi="Tahoma" w:cs="Tahoma"/>
          <w:sz w:val="24"/>
          <w:szCs w:val="24"/>
        </w:rPr>
        <w:t xml:space="preserve"> externa</w:t>
      </w:r>
      <w:r w:rsidR="004876EA" w:rsidRPr="0075702E">
        <w:rPr>
          <w:rFonts w:ascii="Tahoma" w:hAnsi="Tahoma" w:cs="Tahoma"/>
          <w:sz w:val="24"/>
          <w:szCs w:val="24"/>
        </w:rPr>
        <w:t xml:space="preserve">. </w:t>
      </w:r>
      <w:r w:rsidR="002601D7" w:rsidRPr="0075702E">
        <w:rPr>
          <w:rFonts w:ascii="Tahoma" w:hAnsi="Tahoma" w:cs="Tahoma"/>
          <w:sz w:val="24"/>
          <w:szCs w:val="24"/>
        </w:rPr>
        <w:t xml:space="preserve">Foi disso exemplo o </w:t>
      </w:r>
      <w:r w:rsidRPr="0075702E">
        <w:rPr>
          <w:rFonts w:ascii="Tahoma" w:hAnsi="Tahoma" w:cs="Tahoma"/>
          <w:b/>
          <w:sz w:val="24"/>
          <w:szCs w:val="24"/>
        </w:rPr>
        <w:t>mandato</w:t>
      </w:r>
      <w:r w:rsidR="00FE227A" w:rsidRPr="0075702E">
        <w:rPr>
          <w:rFonts w:ascii="Tahoma" w:hAnsi="Tahoma" w:cs="Tahoma"/>
          <w:sz w:val="24"/>
          <w:szCs w:val="24"/>
        </w:rPr>
        <w:t xml:space="preserve"> de </w:t>
      </w:r>
      <w:r w:rsidR="00FE227A" w:rsidRPr="0075702E">
        <w:rPr>
          <w:rFonts w:ascii="Tahoma" w:hAnsi="Tahoma" w:cs="Tahoma"/>
          <w:b/>
          <w:sz w:val="24"/>
          <w:szCs w:val="24"/>
        </w:rPr>
        <w:t xml:space="preserve">Portugal </w:t>
      </w:r>
      <w:r w:rsidRPr="0075702E">
        <w:rPr>
          <w:rFonts w:ascii="Tahoma" w:hAnsi="Tahoma" w:cs="Tahoma"/>
          <w:b/>
          <w:sz w:val="24"/>
          <w:szCs w:val="24"/>
        </w:rPr>
        <w:t>no Conselho de Direitos Humanos, entre 2015 e 2017</w:t>
      </w:r>
      <w:r w:rsidR="006B443D" w:rsidRPr="0075702E">
        <w:rPr>
          <w:rFonts w:ascii="Tahoma" w:hAnsi="Tahoma" w:cs="Tahoma"/>
          <w:sz w:val="24"/>
          <w:szCs w:val="24"/>
        </w:rPr>
        <w:t xml:space="preserve">. </w:t>
      </w:r>
    </w:p>
    <w:p w:rsidR="002F54CB" w:rsidRPr="0075702E" w:rsidRDefault="002F54CB" w:rsidP="0075702E">
      <w:pPr>
        <w:spacing w:after="120" w:line="360" w:lineRule="auto"/>
        <w:jc w:val="both"/>
        <w:rPr>
          <w:rFonts w:ascii="Tahoma" w:hAnsi="Tahoma" w:cs="Tahoma"/>
          <w:sz w:val="24"/>
          <w:szCs w:val="24"/>
        </w:rPr>
      </w:pPr>
    </w:p>
    <w:p w:rsidR="005F398E" w:rsidRPr="0075702E" w:rsidRDefault="00080347" w:rsidP="0075702E">
      <w:pPr>
        <w:spacing w:after="120" w:line="360" w:lineRule="auto"/>
        <w:jc w:val="both"/>
        <w:rPr>
          <w:rFonts w:ascii="Tahoma" w:hAnsi="Tahoma" w:cs="Tahoma"/>
          <w:sz w:val="24"/>
          <w:szCs w:val="24"/>
        </w:rPr>
      </w:pPr>
      <w:r w:rsidRPr="0075702E">
        <w:rPr>
          <w:rFonts w:ascii="Tahoma" w:hAnsi="Tahoma" w:cs="Tahoma"/>
          <w:sz w:val="24"/>
          <w:szCs w:val="24"/>
        </w:rPr>
        <w:lastRenderedPageBreak/>
        <w:t>Senhor Presidente,</w:t>
      </w:r>
    </w:p>
    <w:p w:rsidR="00986E78" w:rsidRPr="0075702E" w:rsidRDefault="004F5FA6"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Pr="0075702E">
        <w:rPr>
          <w:rFonts w:ascii="Tahoma" w:hAnsi="Tahoma" w:cs="Tahoma"/>
          <w:b/>
          <w:sz w:val="24"/>
          <w:szCs w:val="24"/>
        </w:rPr>
        <w:t>relatório nacional</w:t>
      </w:r>
      <w:r w:rsidRPr="0075702E">
        <w:rPr>
          <w:rFonts w:ascii="Tahoma" w:hAnsi="Tahoma" w:cs="Tahoma"/>
          <w:sz w:val="24"/>
          <w:szCs w:val="24"/>
        </w:rPr>
        <w:t xml:space="preserve"> qu</w:t>
      </w:r>
      <w:r w:rsidR="00421C25" w:rsidRPr="0075702E">
        <w:rPr>
          <w:rFonts w:ascii="Tahoma" w:hAnsi="Tahoma" w:cs="Tahoma"/>
          <w:sz w:val="24"/>
          <w:szCs w:val="24"/>
        </w:rPr>
        <w:t>e</w:t>
      </w:r>
      <w:r w:rsidRPr="0075702E">
        <w:rPr>
          <w:rFonts w:ascii="Tahoma" w:hAnsi="Tahoma" w:cs="Tahoma"/>
          <w:sz w:val="24"/>
          <w:szCs w:val="24"/>
        </w:rPr>
        <w:t xml:space="preserve"> submetemos demonstra o </w:t>
      </w:r>
      <w:r w:rsidR="00952E29" w:rsidRPr="0075702E">
        <w:rPr>
          <w:rFonts w:ascii="Tahoma" w:hAnsi="Tahoma" w:cs="Tahoma"/>
          <w:sz w:val="24"/>
          <w:szCs w:val="24"/>
        </w:rPr>
        <w:t xml:space="preserve">nosso firme </w:t>
      </w:r>
      <w:r w:rsidR="00A53F7D" w:rsidRPr="0075702E">
        <w:rPr>
          <w:rFonts w:ascii="Tahoma" w:hAnsi="Tahoma" w:cs="Tahoma"/>
          <w:sz w:val="24"/>
          <w:szCs w:val="24"/>
        </w:rPr>
        <w:t xml:space="preserve">compromisso </w:t>
      </w:r>
      <w:r w:rsidRPr="0075702E">
        <w:rPr>
          <w:rFonts w:ascii="Tahoma" w:hAnsi="Tahoma" w:cs="Tahoma"/>
          <w:sz w:val="24"/>
          <w:szCs w:val="24"/>
        </w:rPr>
        <w:t>na implementação das 139 recomendações que aceitámos em 2014</w:t>
      </w:r>
      <w:r w:rsidR="00986E78" w:rsidRPr="0075702E">
        <w:rPr>
          <w:rFonts w:ascii="Tahoma" w:hAnsi="Tahoma" w:cs="Tahoma"/>
          <w:sz w:val="24"/>
          <w:szCs w:val="24"/>
        </w:rPr>
        <w:t>, e que foram já aplicadas na sua</w:t>
      </w:r>
      <w:r w:rsidR="008B060A" w:rsidRPr="0075702E">
        <w:rPr>
          <w:rFonts w:ascii="Tahoma" w:hAnsi="Tahoma" w:cs="Tahoma"/>
          <w:sz w:val="24"/>
          <w:szCs w:val="24"/>
        </w:rPr>
        <w:t xml:space="preserve"> </w:t>
      </w:r>
      <w:r w:rsidR="00A762B6" w:rsidRPr="0075702E">
        <w:rPr>
          <w:rFonts w:ascii="Tahoma" w:hAnsi="Tahoma" w:cs="Tahoma"/>
          <w:sz w:val="24"/>
          <w:szCs w:val="24"/>
        </w:rPr>
        <w:t>quase totalidade</w:t>
      </w:r>
      <w:r w:rsidR="00986E78" w:rsidRPr="0075702E">
        <w:rPr>
          <w:rFonts w:ascii="Tahoma" w:hAnsi="Tahoma" w:cs="Tahoma"/>
          <w:sz w:val="24"/>
          <w:szCs w:val="24"/>
        </w:rPr>
        <w:t>.</w:t>
      </w:r>
      <w:r w:rsidR="00E768F3" w:rsidRPr="0075702E">
        <w:rPr>
          <w:rFonts w:ascii="Tahoma" w:hAnsi="Tahoma" w:cs="Tahoma"/>
          <w:sz w:val="24"/>
          <w:szCs w:val="24"/>
        </w:rPr>
        <w:t xml:space="preserve"> </w:t>
      </w:r>
    </w:p>
    <w:p w:rsidR="00080347" w:rsidRPr="0075702E" w:rsidRDefault="00986E78" w:rsidP="0075702E">
      <w:pPr>
        <w:spacing w:after="120" w:line="360" w:lineRule="auto"/>
        <w:jc w:val="both"/>
        <w:rPr>
          <w:rFonts w:ascii="Tahoma" w:hAnsi="Tahoma" w:cs="Tahoma"/>
          <w:sz w:val="24"/>
          <w:szCs w:val="24"/>
        </w:rPr>
      </w:pPr>
      <w:r w:rsidRPr="0075702E">
        <w:rPr>
          <w:rFonts w:ascii="Tahoma" w:hAnsi="Tahoma" w:cs="Tahoma"/>
          <w:sz w:val="24"/>
          <w:szCs w:val="24"/>
        </w:rPr>
        <w:t>P</w:t>
      </w:r>
      <w:r w:rsidR="00911C4C" w:rsidRPr="0075702E">
        <w:rPr>
          <w:rFonts w:ascii="Tahoma" w:hAnsi="Tahoma" w:cs="Tahoma"/>
          <w:sz w:val="24"/>
          <w:szCs w:val="24"/>
        </w:rPr>
        <w:t>assaria</w:t>
      </w:r>
      <w:r w:rsidR="008B060A" w:rsidRPr="0075702E">
        <w:rPr>
          <w:rFonts w:ascii="Tahoma" w:hAnsi="Tahoma" w:cs="Tahoma"/>
          <w:sz w:val="24"/>
          <w:szCs w:val="24"/>
        </w:rPr>
        <w:t xml:space="preserve"> agora </w:t>
      </w:r>
      <w:r w:rsidR="00911C4C" w:rsidRPr="0075702E">
        <w:rPr>
          <w:rFonts w:ascii="Tahoma" w:hAnsi="Tahoma" w:cs="Tahoma"/>
          <w:sz w:val="24"/>
          <w:szCs w:val="24"/>
        </w:rPr>
        <w:t xml:space="preserve">a </w:t>
      </w:r>
      <w:r w:rsidR="00080347" w:rsidRPr="0075702E">
        <w:rPr>
          <w:rFonts w:ascii="Tahoma" w:hAnsi="Tahoma" w:cs="Tahoma"/>
          <w:sz w:val="24"/>
          <w:szCs w:val="24"/>
        </w:rPr>
        <w:t>apresentar</w:t>
      </w:r>
      <w:r w:rsidR="004F5FA6" w:rsidRPr="0075702E">
        <w:rPr>
          <w:rFonts w:ascii="Tahoma" w:hAnsi="Tahoma" w:cs="Tahoma"/>
          <w:sz w:val="24"/>
          <w:szCs w:val="24"/>
        </w:rPr>
        <w:t xml:space="preserve"> </w:t>
      </w:r>
      <w:r w:rsidR="00FE227A" w:rsidRPr="0075702E">
        <w:rPr>
          <w:rFonts w:ascii="Tahoma" w:hAnsi="Tahoma" w:cs="Tahoma"/>
          <w:sz w:val="24"/>
          <w:szCs w:val="24"/>
        </w:rPr>
        <w:t xml:space="preserve">sucintamente </w:t>
      </w:r>
      <w:r w:rsidR="00080347" w:rsidRPr="0075702E">
        <w:rPr>
          <w:rFonts w:ascii="Tahoma" w:hAnsi="Tahoma" w:cs="Tahoma"/>
          <w:sz w:val="24"/>
          <w:szCs w:val="24"/>
        </w:rPr>
        <w:t>alguns dos mais significativos desenvolvimentos.</w:t>
      </w:r>
    </w:p>
    <w:p w:rsidR="00216328" w:rsidRPr="0075702E" w:rsidRDefault="00216328" w:rsidP="0075702E">
      <w:pPr>
        <w:spacing w:after="120" w:line="360" w:lineRule="auto"/>
        <w:rPr>
          <w:rFonts w:ascii="Tahoma" w:hAnsi="Tahoma" w:cs="Tahoma"/>
          <w:b/>
          <w:sz w:val="24"/>
          <w:szCs w:val="24"/>
        </w:rPr>
      </w:pPr>
    </w:p>
    <w:p w:rsidR="007D4E9E" w:rsidRPr="0075702E" w:rsidRDefault="00053A47" w:rsidP="0075702E">
      <w:pPr>
        <w:spacing w:after="120" w:line="360" w:lineRule="auto"/>
        <w:jc w:val="both"/>
        <w:rPr>
          <w:rFonts w:ascii="Tahoma" w:hAnsi="Tahoma" w:cs="Tahoma"/>
          <w:sz w:val="24"/>
          <w:szCs w:val="24"/>
        </w:rPr>
      </w:pPr>
      <w:r w:rsidRPr="0075702E">
        <w:rPr>
          <w:rFonts w:ascii="Tahoma" w:hAnsi="Tahoma" w:cs="Tahoma"/>
          <w:sz w:val="24"/>
          <w:szCs w:val="24"/>
        </w:rPr>
        <w:t xml:space="preserve">Em primeiro lugar, </w:t>
      </w:r>
      <w:r w:rsidR="002601D7" w:rsidRPr="0075702E">
        <w:rPr>
          <w:rFonts w:ascii="Tahoma" w:hAnsi="Tahoma" w:cs="Tahoma"/>
          <w:sz w:val="24"/>
          <w:szCs w:val="24"/>
        </w:rPr>
        <w:t>recordaria</w:t>
      </w:r>
      <w:r w:rsidR="00421C25" w:rsidRPr="0075702E">
        <w:rPr>
          <w:rFonts w:ascii="Tahoma" w:hAnsi="Tahoma" w:cs="Tahoma"/>
          <w:sz w:val="24"/>
          <w:szCs w:val="24"/>
        </w:rPr>
        <w:t xml:space="preserve"> que </w:t>
      </w:r>
      <w:r w:rsidR="007A16DF" w:rsidRPr="0075702E">
        <w:rPr>
          <w:rFonts w:ascii="Tahoma" w:hAnsi="Tahoma" w:cs="Tahoma"/>
          <w:sz w:val="24"/>
          <w:szCs w:val="24"/>
        </w:rPr>
        <w:t xml:space="preserve">Portugal é parte, sem reservas, de </w:t>
      </w:r>
      <w:r w:rsidR="00421C25" w:rsidRPr="0075702E">
        <w:rPr>
          <w:rFonts w:ascii="Tahoma" w:hAnsi="Tahoma" w:cs="Tahoma"/>
          <w:sz w:val="24"/>
          <w:szCs w:val="24"/>
        </w:rPr>
        <w:t>oito</w:t>
      </w:r>
      <w:r w:rsidR="007A16DF" w:rsidRPr="0075702E">
        <w:rPr>
          <w:rFonts w:ascii="Tahoma" w:hAnsi="Tahoma" w:cs="Tahoma"/>
          <w:sz w:val="24"/>
          <w:szCs w:val="24"/>
        </w:rPr>
        <w:t xml:space="preserve"> </w:t>
      </w:r>
      <w:r w:rsidR="00421C25" w:rsidRPr="0075702E">
        <w:rPr>
          <w:rFonts w:ascii="Tahoma" w:hAnsi="Tahoma" w:cs="Tahoma"/>
          <w:b/>
          <w:sz w:val="24"/>
          <w:szCs w:val="24"/>
        </w:rPr>
        <w:t>t</w:t>
      </w:r>
      <w:r w:rsidR="007A16DF" w:rsidRPr="0075702E">
        <w:rPr>
          <w:rFonts w:ascii="Tahoma" w:hAnsi="Tahoma" w:cs="Tahoma"/>
          <w:b/>
          <w:sz w:val="24"/>
          <w:szCs w:val="24"/>
        </w:rPr>
        <w:t xml:space="preserve">ratados </w:t>
      </w:r>
      <w:r w:rsidR="00421C25" w:rsidRPr="0075702E">
        <w:rPr>
          <w:rFonts w:ascii="Tahoma" w:hAnsi="Tahoma" w:cs="Tahoma"/>
          <w:b/>
          <w:sz w:val="24"/>
          <w:szCs w:val="24"/>
        </w:rPr>
        <w:t>f</w:t>
      </w:r>
      <w:r w:rsidR="007A16DF" w:rsidRPr="0075702E">
        <w:rPr>
          <w:rFonts w:ascii="Tahoma" w:hAnsi="Tahoma" w:cs="Tahoma"/>
          <w:b/>
          <w:sz w:val="24"/>
          <w:szCs w:val="24"/>
        </w:rPr>
        <w:t xml:space="preserve">undamentais de direitos humanos das Nações Unidas e de todos os seus </w:t>
      </w:r>
      <w:r w:rsidR="007F1DD3" w:rsidRPr="0075702E">
        <w:rPr>
          <w:rFonts w:ascii="Tahoma" w:hAnsi="Tahoma" w:cs="Tahoma"/>
          <w:b/>
          <w:sz w:val="24"/>
          <w:szCs w:val="24"/>
        </w:rPr>
        <w:t>P</w:t>
      </w:r>
      <w:r w:rsidR="007A16DF" w:rsidRPr="0075702E">
        <w:rPr>
          <w:rFonts w:ascii="Tahoma" w:hAnsi="Tahoma" w:cs="Tahoma"/>
          <w:b/>
          <w:sz w:val="24"/>
          <w:szCs w:val="24"/>
        </w:rPr>
        <w:t xml:space="preserve">rotocolos </w:t>
      </w:r>
      <w:r w:rsidR="007F1DD3" w:rsidRPr="0075702E">
        <w:rPr>
          <w:rFonts w:ascii="Tahoma" w:hAnsi="Tahoma" w:cs="Tahoma"/>
          <w:b/>
          <w:sz w:val="24"/>
          <w:szCs w:val="24"/>
        </w:rPr>
        <w:t>F</w:t>
      </w:r>
      <w:r w:rsidR="007A16DF" w:rsidRPr="0075702E">
        <w:rPr>
          <w:rFonts w:ascii="Tahoma" w:hAnsi="Tahoma" w:cs="Tahoma"/>
          <w:b/>
          <w:sz w:val="24"/>
          <w:szCs w:val="24"/>
        </w:rPr>
        <w:t>acultativos</w:t>
      </w:r>
      <w:r w:rsidR="007A16DF" w:rsidRPr="0075702E">
        <w:rPr>
          <w:rFonts w:ascii="Tahoma" w:hAnsi="Tahoma" w:cs="Tahoma"/>
          <w:sz w:val="24"/>
          <w:szCs w:val="24"/>
        </w:rPr>
        <w:t xml:space="preserve">, reconhecendo todas as competências dos respetivos </w:t>
      </w:r>
      <w:r w:rsidR="000D29A4" w:rsidRPr="0075702E">
        <w:rPr>
          <w:rFonts w:ascii="Tahoma" w:hAnsi="Tahoma" w:cs="Tahoma"/>
          <w:sz w:val="24"/>
          <w:szCs w:val="24"/>
        </w:rPr>
        <w:t>Ó</w:t>
      </w:r>
      <w:r w:rsidR="007A16DF" w:rsidRPr="0075702E">
        <w:rPr>
          <w:rFonts w:ascii="Tahoma" w:hAnsi="Tahoma" w:cs="Tahoma"/>
          <w:sz w:val="24"/>
          <w:szCs w:val="24"/>
        </w:rPr>
        <w:t>rgãos dos Tratados</w:t>
      </w:r>
      <w:r w:rsidR="007F1DD3" w:rsidRPr="0075702E">
        <w:rPr>
          <w:rFonts w:ascii="Tahoma" w:hAnsi="Tahoma" w:cs="Tahoma"/>
          <w:sz w:val="24"/>
          <w:szCs w:val="24"/>
        </w:rPr>
        <w:t xml:space="preserve">. </w:t>
      </w:r>
    </w:p>
    <w:p w:rsidR="007D4E9E" w:rsidRPr="0075702E" w:rsidRDefault="007D4E9E" w:rsidP="0075702E">
      <w:pPr>
        <w:spacing w:after="120" w:line="360" w:lineRule="auto"/>
        <w:jc w:val="both"/>
        <w:rPr>
          <w:rFonts w:ascii="Tahoma" w:hAnsi="Tahoma" w:cs="Tahoma"/>
          <w:sz w:val="24"/>
          <w:szCs w:val="24"/>
        </w:rPr>
      </w:pPr>
    </w:p>
    <w:p w:rsidR="007F1DD3" w:rsidRPr="0075702E" w:rsidRDefault="00421C25" w:rsidP="0075702E">
      <w:pPr>
        <w:spacing w:after="120" w:line="360" w:lineRule="auto"/>
        <w:jc w:val="both"/>
        <w:rPr>
          <w:rFonts w:ascii="Tahoma" w:hAnsi="Tahoma" w:cs="Tahoma"/>
          <w:sz w:val="24"/>
          <w:szCs w:val="24"/>
        </w:rPr>
      </w:pPr>
      <w:r w:rsidRPr="0075702E">
        <w:rPr>
          <w:rFonts w:ascii="Tahoma" w:hAnsi="Tahoma" w:cs="Tahoma"/>
          <w:sz w:val="24"/>
          <w:szCs w:val="24"/>
        </w:rPr>
        <w:t>Salientaria</w:t>
      </w:r>
      <w:r w:rsidR="007D4E9E" w:rsidRPr="0075702E">
        <w:rPr>
          <w:rFonts w:ascii="Tahoma" w:hAnsi="Tahoma" w:cs="Tahoma"/>
          <w:sz w:val="24"/>
          <w:szCs w:val="24"/>
        </w:rPr>
        <w:t xml:space="preserve">, em matéria de adesão a instrumentos internacionais, a </w:t>
      </w:r>
      <w:r w:rsidRPr="0075702E">
        <w:rPr>
          <w:rFonts w:ascii="Tahoma" w:hAnsi="Tahoma" w:cs="Tahoma"/>
          <w:sz w:val="24"/>
          <w:szCs w:val="24"/>
        </w:rPr>
        <w:t xml:space="preserve">ratificação da </w:t>
      </w:r>
      <w:r w:rsidR="007D4E9E" w:rsidRPr="0075702E">
        <w:rPr>
          <w:rFonts w:ascii="Tahoma" w:hAnsi="Tahoma" w:cs="Tahoma"/>
          <w:sz w:val="24"/>
          <w:szCs w:val="24"/>
        </w:rPr>
        <w:t>Convenção da Organização Internacional do Trabalho sobre os trabalhadores e trabalhadoras do serviço doméstico;</w:t>
      </w:r>
      <w:r w:rsidR="00986E78" w:rsidRPr="0075702E">
        <w:rPr>
          <w:rFonts w:ascii="Tahoma" w:hAnsi="Tahoma" w:cs="Tahoma"/>
          <w:sz w:val="24"/>
          <w:szCs w:val="24"/>
        </w:rPr>
        <w:t xml:space="preserve"> d</w:t>
      </w:r>
      <w:r w:rsidR="00E25F47" w:rsidRPr="0075702E">
        <w:rPr>
          <w:rFonts w:ascii="Tahoma" w:hAnsi="Tahoma" w:cs="Tahoma"/>
          <w:sz w:val="24"/>
          <w:szCs w:val="24"/>
        </w:rPr>
        <w:t xml:space="preserve">a </w:t>
      </w:r>
      <w:r w:rsidR="007D4E9E" w:rsidRPr="0075702E">
        <w:rPr>
          <w:rFonts w:ascii="Tahoma" w:hAnsi="Tahoma" w:cs="Tahoma"/>
          <w:sz w:val="24"/>
          <w:szCs w:val="24"/>
        </w:rPr>
        <w:t>Convenção contra o Tráfico de Órgãos Humanos do Conselho da Europa</w:t>
      </w:r>
      <w:r w:rsidR="00986E78" w:rsidRPr="0075702E">
        <w:rPr>
          <w:rFonts w:ascii="Tahoma" w:hAnsi="Tahoma" w:cs="Tahoma"/>
          <w:sz w:val="24"/>
          <w:szCs w:val="24"/>
        </w:rPr>
        <w:t>; e da Convenção da Haia de 2000 relativa à Proteção Internacional de Adultos</w:t>
      </w:r>
      <w:r w:rsidR="00B61D77" w:rsidRPr="0075702E">
        <w:rPr>
          <w:rFonts w:ascii="Tahoma" w:hAnsi="Tahoma" w:cs="Tahoma"/>
          <w:sz w:val="24"/>
          <w:szCs w:val="24"/>
        </w:rPr>
        <w:t>.</w:t>
      </w:r>
    </w:p>
    <w:p w:rsidR="002601D7" w:rsidRPr="0075702E" w:rsidRDefault="002601D7" w:rsidP="0075702E">
      <w:pPr>
        <w:spacing w:after="120" w:line="360" w:lineRule="auto"/>
        <w:jc w:val="both"/>
        <w:rPr>
          <w:rFonts w:ascii="Tahoma" w:hAnsi="Tahoma" w:cs="Tahoma"/>
          <w:sz w:val="24"/>
          <w:szCs w:val="24"/>
        </w:rPr>
      </w:pPr>
    </w:p>
    <w:p w:rsidR="00D70E3A" w:rsidRPr="0075702E" w:rsidRDefault="007F1DD3" w:rsidP="0075702E">
      <w:pPr>
        <w:spacing w:after="120" w:line="360" w:lineRule="auto"/>
        <w:jc w:val="both"/>
        <w:rPr>
          <w:rFonts w:ascii="Tahoma" w:hAnsi="Tahoma" w:cs="Tahoma"/>
          <w:sz w:val="24"/>
          <w:szCs w:val="24"/>
        </w:rPr>
      </w:pPr>
      <w:r w:rsidRPr="0075702E">
        <w:rPr>
          <w:rFonts w:ascii="Tahoma" w:hAnsi="Tahoma" w:cs="Tahoma"/>
          <w:sz w:val="24"/>
          <w:szCs w:val="24"/>
        </w:rPr>
        <w:t xml:space="preserve">Portugal </w:t>
      </w:r>
      <w:r w:rsidR="007D4E9E" w:rsidRPr="0075702E">
        <w:rPr>
          <w:rFonts w:ascii="Tahoma" w:hAnsi="Tahoma" w:cs="Tahoma"/>
          <w:sz w:val="24"/>
          <w:szCs w:val="24"/>
        </w:rPr>
        <w:t>tem procurado</w:t>
      </w:r>
      <w:r w:rsidR="00216328" w:rsidRPr="0075702E">
        <w:rPr>
          <w:rFonts w:ascii="Tahoma" w:hAnsi="Tahoma" w:cs="Tahoma"/>
          <w:sz w:val="24"/>
          <w:szCs w:val="24"/>
        </w:rPr>
        <w:t xml:space="preserve"> </w:t>
      </w:r>
      <w:r w:rsidRPr="0075702E">
        <w:rPr>
          <w:rFonts w:ascii="Tahoma" w:hAnsi="Tahoma" w:cs="Tahoma"/>
          <w:sz w:val="24"/>
          <w:szCs w:val="24"/>
        </w:rPr>
        <w:t>responder a todos os pedidos de informação que lhe são colocados pelos órgãos dos tratados</w:t>
      </w:r>
      <w:r w:rsidR="000D29A4" w:rsidRPr="0075702E">
        <w:rPr>
          <w:rFonts w:ascii="Tahoma" w:hAnsi="Tahoma" w:cs="Tahoma"/>
          <w:sz w:val="24"/>
          <w:szCs w:val="24"/>
        </w:rPr>
        <w:t xml:space="preserve"> e </w:t>
      </w:r>
      <w:r w:rsidRPr="0075702E">
        <w:rPr>
          <w:rFonts w:ascii="Tahoma" w:hAnsi="Tahoma" w:cs="Tahoma"/>
          <w:sz w:val="24"/>
          <w:szCs w:val="24"/>
        </w:rPr>
        <w:t>está fortemente empenhado em respeitar as suas obrigações de reporte</w:t>
      </w:r>
      <w:r w:rsidR="000D29A4" w:rsidRPr="0075702E">
        <w:rPr>
          <w:rFonts w:ascii="Tahoma" w:hAnsi="Tahoma" w:cs="Tahoma"/>
          <w:sz w:val="24"/>
          <w:szCs w:val="24"/>
        </w:rPr>
        <w:t xml:space="preserve">. É com satisfação que podemos afirmar que </w:t>
      </w:r>
      <w:r w:rsidRPr="0075702E">
        <w:rPr>
          <w:rFonts w:ascii="Tahoma" w:hAnsi="Tahoma" w:cs="Tahoma"/>
          <w:b/>
          <w:sz w:val="24"/>
          <w:szCs w:val="24"/>
        </w:rPr>
        <w:t>não te</w:t>
      </w:r>
      <w:r w:rsidR="000D29A4" w:rsidRPr="0075702E">
        <w:rPr>
          <w:rFonts w:ascii="Tahoma" w:hAnsi="Tahoma" w:cs="Tahoma"/>
          <w:b/>
          <w:sz w:val="24"/>
          <w:szCs w:val="24"/>
        </w:rPr>
        <w:t xml:space="preserve">mos </w:t>
      </w:r>
      <w:r w:rsidR="00AF5B09" w:rsidRPr="0075702E">
        <w:rPr>
          <w:rFonts w:ascii="Tahoma" w:hAnsi="Tahoma" w:cs="Tahoma"/>
          <w:b/>
          <w:sz w:val="24"/>
          <w:szCs w:val="24"/>
        </w:rPr>
        <w:t xml:space="preserve">atualmente </w:t>
      </w:r>
      <w:r w:rsidR="000D29A4" w:rsidRPr="0075702E">
        <w:rPr>
          <w:rFonts w:ascii="Tahoma" w:hAnsi="Tahoma" w:cs="Tahoma"/>
          <w:b/>
          <w:sz w:val="24"/>
          <w:szCs w:val="24"/>
        </w:rPr>
        <w:t xml:space="preserve">nenhum </w:t>
      </w:r>
      <w:r w:rsidRPr="0075702E">
        <w:rPr>
          <w:rFonts w:ascii="Tahoma" w:hAnsi="Tahoma" w:cs="Tahoma"/>
          <w:b/>
          <w:sz w:val="24"/>
          <w:szCs w:val="24"/>
        </w:rPr>
        <w:t>relatório em atraso</w:t>
      </w:r>
      <w:r w:rsidRPr="0075702E">
        <w:rPr>
          <w:rFonts w:ascii="Tahoma" w:hAnsi="Tahoma" w:cs="Tahoma"/>
          <w:sz w:val="24"/>
          <w:szCs w:val="24"/>
        </w:rPr>
        <w:t>.</w:t>
      </w:r>
    </w:p>
    <w:p w:rsidR="00216328" w:rsidRPr="0075702E" w:rsidRDefault="00216328" w:rsidP="0075702E">
      <w:pPr>
        <w:spacing w:after="120" w:line="360" w:lineRule="auto"/>
        <w:jc w:val="both"/>
        <w:rPr>
          <w:rFonts w:ascii="Tahoma" w:hAnsi="Tahoma" w:cs="Tahoma"/>
          <w:b/>
          <w:sz w:val="24"/>
          <w:szCs w:val="24"/>
        </w:rPr>
      </w:pPr>
    </w:p>
    <w:p w:rsidR="000D29A4" w:rsidRPr="0075702E" w:rsidRDefault="000D29A4" w:rsidP="0075702E">
      <w:pPr>
        <w:spacing w:after="120" w:line="360" w:lineRule="auto"/>
        <w:jc w:val="both"/>
        <w:rPr>
          <w:rFonts w:ascii="Tahoma" w:hAnsi="Tahoma" w:cs="Tahoma"/>
          <w:sz w:val="24"/>
          <w:szCs w:val="24"/>
        </w:rPr>
      </w:pPr>
      <w:r w:rsidRPr="0075702E">
        <w:rPr>
          <w:rFonts w:ascii="Tahoma" w:hAnsi="Tahoma" w:cs="Tahoma"/>
          <w:sz w:val="24"/>
          <w:szCs w:val="24"/>
        </w:rPr>
        <w:t xml:space="preserve">Este desempenho </w:t>
      </w:r>
      <w:r w:rsidR="00DE6594" w:rsidRPr="0075702E">
        <w:rPr>
          <w:rFonts w:ascii="Tahoma" w:hAnsi="Tahoma" w:cs="Tahoma"/>
          <w:sz w:val="24"/>
          <w:szCs w:val="24"/>
        </w:rPr>
        <w:t>só é</w:t>
      </w:r>
      <w:r w:rsidRPr="0075702E">
        <w:rPr>
          <w:rFonts w:ascii="Tahoma" w:hAnsi="Tahoma" w:cs="Tahoma"/>
          <w:sz w:val="24"/>
          <w:szCs w:val="24"/>
        </w:rPr>
        <w:t xml:space="preserve"> possível </w:t>
      </w:r>
      <w:r w:rsidR="00DE6594" w:rsidRPr="0075702E">
        <w:rPr>
          <w:rFonts w:ascii="Tahoma" w:hAnsi="Tahoma" w:cs="Tahoma"/>
          <w:sz w:val="24"/>
          <w:szCs w:val="24"/>
        </w:rPr>
        <w:t xml:space="preserve">devido </w:t>
      </w:r>
      <w:r w:rsidR="007D4E9E" w:rsidRPr="0075702E">
        <w:rPr>
          <w:rFonts w:ascii="Tahoma" w:hAnsi="Tahoma" w:cs="Tahoma"/>
          <w:sz w:val="24"/>
          <w:szCs w:val="24"/>
        </w:rPr>
        <w:t>a uma</w:t>
      </w:r>
      <w:r w:rsidRPr="0075702E">
        <w:rPr>
          <w:rFonts w:ascii="Tahoma" w:hAnsi="Tahoma" w:cs="Tahoma"/>
          <w:sz w:val="24"/>
          <w:szCs w:val="24"/>
        </w:rPr>
        <w:t xml:space="preserve"> coordenação</w:t>
      </w:r>
      <w:r w:rsidR="007D4E9E" w:rsidRPr="0075702E">
        <w:rPr>
          <w:rFonts w:ascii="Tahoma" w:hAnsi="Tahoma" w:cs="Tahoma"/>
          <w:sz w:val="24"/>
          <w:szCs w:val="24"/>
        </w:rPr>
        <w:t xml:space="preserve"> interministerial permanente</w:t>
      </w:r>
      <w:r w:rsidRPr="0075702E">
        <w:rPr>
          <w:rFonts w:ascii="Tahoma" w:hAnsi="Tahoma" w:cs="Tahoma"/>
          <w:sz w:val="24"/>
          <w:szCs w:val="24"/>
        </w:rPr>
        <w:t xml:space="preserve"> </w:t>
      </w:r>
      <w:r w:rsidR="007D4E9E" w:rsidRPr="0075702E">
        <w:rPr>
          <w:rFonts w:ascii="Tahoma" w:hAnsi="Tahoma" w:cs="Tahoma"/>
          <w:sz w:val="24"/>
          <w:szCs w:val="24"/>
        </w:rPr>
        <w:t>n</w:t>
      </w:r>
      <w:r w:rsidRPr="0075702E">
        <w:rPr>
          <w:rFonts w:ascii="Tahoma" w:hAnsi="Tahoma" w:cs="Tahoma"/>
          <w:sz w:val="24"/>
          <w:szCs w:val="24"/>
        </w:rPr>
        <w:t xml:space="preserve">a </w:t>
      </w:r>
      <w:r w:rsidRPr="0075702E">
        <w:rPr>
          <w:rFonts w:ascii="Tahoma" w:hAnsi="Tahoma" w:cs="Tahoma"/>
          <w:b/>
          <w:sz w:val="24"/>
          <w:szCs w:val="24"/>
        </w:rPr>
        <w:t>Comissão Nacional para os Direitos Humanos</w:t>
      </w:r>
      <w:r w:rsidR="00FD4D88" w:rsidRPr="0075702E">
        <w:rPr>
          <w:rFonts w:ascii="Tahoma" w:hAnsi="Tahoma" w:cs="Tahoma"/>
          <w:sz w:val="24"/>
          <w:szCs w:val="24"/>
        </w:rPr>
        <w:t xml:space="preserve">, muito agradecendo a questão colocada sobre este assunto pelo Paraguai, em nome do </w:t>
      </w:r>
      <w:r w:rsidR="00FD4D88" w:rsidRPr="0075702E">
        <w:rPr>
          <w:rFonts w:ascii="Tahoma" w:hAnsi="Tahoma" w:cs="Tahoma"/>
          <w:b/>
          <w:sz w:val="24"/>
          <w:szCs w:val="24"/>
        </w:rPr>
        <w:t>Grupo de Amigos</w:t>
      </w:r>
      <w:r w:rsidR="00FD4D88" w:rsidRPr="0075702E">
        <w:rPr>
          <w:rFonts w:ascii="Tahoma" w:hAnsi="Tahoma" w:cs="Tahoma"/>
          <w:sz w:val="24"/>
          <w:szCs w:val="24"/>
        </w:rPr>
        <w:t xml:space="preserve"> </w:t>
      </w:r>
      <w:r w:rsidR="00FD4D88" w:rsidRPr="0075702E">
        <w:rPr>
          <w:rFonts w:ascii="Tahoma" w:hAnsi="Tahoma" w:cs="Tahoma"/>
          <w:b/>
          <w:sz w:val="24"/>
          <w:szCs w:val="24"/>
        </w:rPr>
        <w:t>sobre mecanismos nacionais de implementação de direitos humanos</w:t>
      </w:r>
      <w:r w:rsidRPr="0075702E">
        <w:rPr>
          <w:rFonts w:ascii="Tahoma" w:hAnsi="Tahoma" w:cs="Tahoma"/>
          <w:sz w:val="24"/>
          <w:szCs w:val="24"/>
        </w:rPr>
        <w:t>. Criada em 2010</w:t>
      </w:r>
      <w:r w:rsidR="002601D7" w:rsidRPr="0075702E">
        <w:rPr>
          <w:rFonts w:ascii="Tahoma" w:hAnsi="Tahoma" w:cs="Tahoma"/>
          <w:sz w:val="24"/>
          <w:szCs w:val="24"/>
        </w:rPr>
        <w:t>,</w:t>
      </w:r>
      <w:r w:rsidRPr="0075702E">
        <w:rPr>
          <w:rFonts w:ascii="Tahoma" w:hAnsi="Tahoma" w:cs="Tahoma"/>
          <w:sz w:val="24"/>
          <w:szCs w:val="24"/>
        </w:rPr>
        <w:t xml:space="preserve"> em resposta a recomendações </w:t>
      </w:r>
      <w:r w:rsidR="00AB302A" w:rsidRPr="0075702E">
        <w:rPr>
          <w:rFonts w:ascii="Tahoma" w:hAnsi="Tahoma" w:cs="Tahoma"/>
          <w:sz w:val="24"/>
          <w:szCs w:val="24"/>
        </w:rPr>
        <w:t>d</w:t>
      </w:r>
      <w:r w:rsidR="00CB2F43" w:rsidRPr="0075702E">
        <w:rPr>
          <w:rFonts w:ascii="Tahoma" w:hAnsi="Tahoma" w:cs="Tahoma"/>
          <w:sz w:val="24"/>
          <w:szCs w:val="24"/>
        </w:rPr>
        <w:t xml:space="preserve">o </w:t>
      </w:r>
      <w:r w:rsidRPr="0075702E">
        <w:rPr>
          <w:rFonts w:ascii="Tahoma" w:hAnsi="Tahoma" w:cs="Tahoma"/>
          <w:sz w:val="24"/>
          <w:szCs w:val="24"/>
        </w:rPr>
        <w:t xml:space="preserve">primeiro Exame Periódico, </w:t>
      </w:r>
      <w:r w:rsidR="00FD4D88" w:rsidRPr="0075702E">
        <w:rPr>
          <w:rFonts w:ascii="Tahoma" w:hAnsi="Tahoma" w:cs="Tahoma"/>
          <w:sz w:val="24"/>
          <w:szCs w:val="24"/>
        </w:rPr>
        <w:t xml:space="preserve">a Comissão </w:t>
      </w:r>
      <w:r w:rsidR="007D4E9E" w:rsidRPr="0075702E">
        <w:rPr>
          <w:rFonts w:ascii="Tahoma" w:hAnsi="Tahoma" w:cs="Tahoma"/>
          <w:sz w:val="24"/>
          <w:szCs w:val="24"/>
        </w:rPr>
        <w:t xml:space="preserve">é hoje </w:t>
      </w:r>
      <w:r w:rsidRPr="0075702E">
        <w:rPr>
          <w:rFonts w:ascii="Tahoma" w:hAnsi="Tahoma" w:cs="Tahoma"/>
          <w:sz w:val="24"/>
          <w:szCs w:val="24"/>
        </w:rPr>
        <w:t xml:space="preserve">uma instância privilegiada de diálogo entre </w:t>
      </w:r>
      <w:r w:rsidRPr="0075702E">
        <w:rPr>
          <w:rFonts w:ascii="Tahoma" w:hAnsi="Tahoma" w:cs="Tahoma"/>
          <w:sz w:val="24"/>
          <w:szCs w:val="24"/>
        </w:rPr>
        <w:lastRenderedPageBreak/>
        <w:t xml:space="preserve">os diferentes </w:t>
      </w:r>
      <w:r w:rsidR="00CB2F43" w:rsidRPr="0075702E">
        <w:rPr>
          <w:rFonts w:ascii="Tahoma" w:hAnsi="Tahoma" w:cs="Tahoma"/>
          <w:sz w:val="24"/>
          <w:szCs w:val="24"/>
        </w:rPr>
        <w:t xml:space="preserve">organismos com responsabilidades nas políticas públicas de direitos humanos e com </w:t>
      </w:r>
      <w:r w:rsidR="00A46A33" w:rsidRPr="0075702E">
        <w:rPr>
          <w:rFonts w:ascii="Tahoma" w:hAnsi="Tahoma" w:cs="Tahoma"/>
          <w:sz w:val="24"/>
          <w:szCs w:val="24"/>
        </w:rPr>
        <w:t xml:space="preserve">a </w:t>
      </w:r>
      <w:r w:rsidR="00CB2F43" w:rsidRPr="0075702E">
        <w:rPr>
          <w:rFonts w:ascii="Tahoma" w:hAnsi="Tahoma" w:cs="Tahoma"/>
          <w:sz w:val="24"/>
          <w:szCs w:val="24"/>
        </w:rPr>
        <w:t xml:space="preserve">sociedade civil. Em 2016, foi </w:t>
      </w:r>
      <w:r w:rsidR="00216328" w:rsidRPr="0075702E">
        <w:rPr>
          <w:rFonts w:ascii="Tahoma" w:hAnsi="Tahoma" w:cs="Tahoma"/>
          <w:sz w:val="24"/>
          <w:szCs w:val="24"/>
        </w:rPr>
        <w:t>destacad</w:t>
      </w:r>
      <w:r w:rsidR="00CB2F43" w:rsidRPr="0075702E">
        <w:rPr>
          <w:rFonts w:ascii="Tahoma" w:hAnsi="Tahoma" w:cs="Tahoma"/>
          <w:sz w:val="24"/>
          <w:szCs w:val="24"/>
        </w:rPr>
        <w:t xml:space="preserve">a como exemplo de boas práticas num Estudo do Gabinete do </w:t>
      </w:r>
      <w:r w:rsidR="00FD4D88" w:rsidRPr="0075702E">
        <w:rPr>
          <w:rFonts w:ascii="Tahoma" w:hAnsi="Tahoma" w:cs="Tahoma"/>
          <w:sz w:val="24"/>
          <w:szCs w:val="24"/>
        </w:rPr>
        <w:t>ACDH</w:t>
      </w:r>
      <w:r w:rsidR="00216328" w:rsidRPr="0075702E">
        <w:rPr>
          <w:rFonts w:ascii="Tahoma" w:hAnsi="Tahoma" w:cs="Tahoma"/>
          <w:sz w:val="24"/>
          <w:szCs w:val="24"/>
        </w:rPr>
        <w:t>.</w:t>
      </w:r>
      <w:r w:rsidR="006320F2" w:rsidRPr="0075702E">
        <w:rPr>
          <w:rFonts w:ascii="Tahoma" w:hAnsi="Tahoma" w:cs="Tahoma"/>
          <w:sz w:val="24"/>
          <w:szCs w:val="24"/>
        </w:rPr>
        <w:t xml:space="preserve"> A nível externo, temos procurado partilhar esta boa prática com outros Estados, nomeadamente através da criação do </w:t>
      </w:r>
      <w:r w:rsidR="006320F2" w:rsidRPr="0075702E">
        <w:rPr>
          <w:rFonts w:ascii="Tahoma" w:hAnsi="Tahoma" w:cs="Tahoma"/>
          <w:b/>
          <w:sz w:val="24"/>
          <w:szCs w:val="24"/>
        </w:rPr>
        <w:t>Grupo de Amigos</w:t>
      </w:r>
      <w:r w:rsidR="006320F2" w:rsidRPr="0075702E">
        <w:rPr>
          <w:rFonts w:ascii="Tahoma" w:hAnsi="Tahoma" w:cs="Tahoma"/>
          <w:sz w:val="24"/>
          <w:szCs w:val="24"/>
        </w:rPr>
        <w:t>, no âmbito deste Conselho.</w:t>
      </w:r>
    </w:p>
    <w:p w:rsidR="002601D7" w:rsidRPr="0075702E" w:rsidRDefault="002601D7" w:rsidP="0075702E">
      <w:pPr>
        <w:spacing w:after="120" w:line="360" w:lineRule="auto"/>
        <w:jc w:val="both"/>
        <w:rPr>
          <w:rFonts w:ascii="Tahoma" w:hAnsi="Tahoma" w:cs="Tahoma"/>
          <w:sz w:val="24"/>
          <w:szCs w:val="24"/>
        </w:rPr>
      </w:pPr>
    </w:p>
    <w:p w:rsidR="00216328" w:rsidRPr="0075702E" w:rsidRDefault="00397D1E" w:rsidP="0075702E">
      <w:pPr>
        <w:spacing w:after="120" w:line="360" w:lineRule="auto"/>
        <w:jc w:val="both"/>
        <w:rPr>
          <w:rFonts w:ascii="Tahoma" w:hAnsi="Tahoma" w:cs="Tahoma"/>
          <w:sz w:val="24"/>
          <w:szCs w:val="24"/>
        </w:rPr>
      </w:pPr>
      <w:r w:rsidRPr="0075702E">
        <w:rPr>
          <w:rFonts w:ascii="Tahoma" w:hAnsi="Tahoma" w:cs="Tahoma"/>
          <w:sz w:val="24"/>
          <w:szCs w:val="24"/>
        </w:rPr>
        <w:t xml:space="preserve">A Comissão não </w:t>
      </w:r>
      <w:r w:rsidR="00FD4D88" w:rsidRPr="0075702E">
        <w:rPr>
          <w:rFonts w:ascii="Tahoma" w:hAnsi="Tahoma" w:cs="Tahoma"/>
          <w:sz w:val="24"/>
          <w:szCs w:val="24"/>
        </w:rPr>
        <w:t>substitui</w:t>
      </w:r>
      <w:r w:rsidRPr="0075702E">
        <w:rPr>
          <w:rFonts w:ascii="Tahoma" w:hAnsi="Tahoma" w:cs="Tahoma"/>
          <w:sz w:val="24"/>
          <w:szCs w:val="24"/>
        </w:rPr>
        <w:t xml:space="preserve"> o </w:t>
      </w:r>
      <w:r w:rsidR="00216328" w:rsidRPr="0075702E">
        <w:rPr>
          <w:rFonts w:ascii="Tahoma" w:hAnsi="Tahoma" w:cs="Tahoma"/>
          <w:b/>
          <w:sz w:val="24"/>
          <w:szCs w:val="24"/>
        </w:rPr>
        <w:t>Provedor de Justiça</w:t>
      </w:r>
      <w:r w:rsidRPr="0075702E">
        <w:rPr>
          <w:rFonts w:ascii="Tahoma" w:hAnsi="Tahoma" w:cs="Tahoma"/>
          <w:b/>
          <w:sz w:val="24"/>
          <w:szCs w:val="24"/>
        </w:rPr>
        <w:t xml:space="preserve"> </w:t>
      </w:r>
      <w:r w:rsidRPr="0075702E">
        <w:rPr>
          <w:rFonts w:ascii="Tahoma" w:hAnsi="Tahoma" w:cs="Tahoma"/>
          <w:sz w:val="24"/>
          <w:szCs w:val="24"/>
        </w:rPr>
        <w:t>que é</w:t>
      </w:r>
      <w:r w:rsidR="00216328" w:rsidRPr="0075702E">
        <w:rPr>
          <w:rFonts w:ascii="Tahoma" w:hAnsi="Tahoma" w:cs="Tahoma"/>
          <w:sz w:val="24"/>
          <w:szCs w:val="24"/>
        </w:rPr>
        <w:t xml:space="preserve">, desde 1999, </w:t>
      </w:r>
      <w:r w:rsidR="006320F2" w:rsidRPr="0075702E">
        <w:rPr>
          <w:rFonts w:ascii="Tahoma" w:hAnsi="Tahoma" w:cs="Tahoma"/>
          <w:sz w:val="24"/>
          <w:szCs w:val="24"/>
        </w:rPr>
        <w:t>a</w:t>
      </w:r>
      <w:r w:rsidR="00216328" w:rsidRPr="0075702E">
        <w:rPr>
          <w:rFonts w:ascii="Tahoma" w:hAnsi="Tahoma" w:cs="Tahoma"/>
          <w:sz w:val="24"/>
          <w:szCs w:val="24"/>
        </w:rPr>
        <w:t xml:space="preserve"> </w:t>
      </w:r>
      <w:r w:rsidR="00216328" w:rsidRPr="0075702E">
        <w:rPr>
          <w:rFonts w:ascii="Tahoma" w:hAnsi="Tahoma" w:cs="Tahoma"/>
          <w:b/>
          <w:sz w:val="24"/>
          <w:szCs w:val="24"/>
        </w:rPr>
        <w:t>Instituição Nacional de Direitos Humanos</w:t>
      </w:r>
      <w:r w:rsidR="006320F2" w:rsidRPr="0075702E">
        <w:rPr>
          <w:rFonts w:ascii="Tahoma" w:hAnsi="Tahoma" w:cs="Tahoma"/>
          <w:b/>
          <w:sz w:val="24"/>
          <w:szCs w:val="24"/>
        </w:rPr>
        <w:t>.</w:t>
      </w:r>
      <w:r w:rsidR="00216328" w:rsidRPr="0075702E">
        <w:rPr>
          <w:rFonts w:ascii="Tahoma" w:hAnsi="Tahoma" w:cs="Tahoma"/>
          <w:sz w:val="24"/>
          <w:szCs w:val="24"/>
        </w:rPr>
        <w:t xml:space="preserve"> </w:t>
      </w:r>
      <w:r w:rsidR="006320F2" w:rsidRPr="0075702E">
        <w:rPr>
          <w:rFonts w:ascii="Tahoma" w:hAnsi="Tahoma" w:cs="Tahoma"/>
          <w:sz w:val="24"/>
          <w:szCs w:val="24"/>
        </w:rPr>
        <w:t>C</w:t>
      </w:r>
      <w:r w:rsidR="00216328" w:rsidRPr="0075702E">
        <w:rPr>
          <w:rFonts w:ascii="Tahoma" w:hAnsi="Tahoma" w:cs="Tahoma"/>
          <w:sz w:val="24"/>
          <w:szCs w:val="24"/>
        </w:rPr>
        <w:t xml:space="preserve">om </w:t>
      </w:r>
      <w:r w:rsidR="006320F2" w:rsidRPr="0075702E">
        <w:rPr>
          <w:rFonts w:ascii="Tahoma" w:hAnsi="Tahoma" w:cs="Tahoma"/>
          <w:sz w:val="24"/>
          <w:szCs w:val="24"/>
        </w:rPr>
        <w:t xml:space="preserve">estatuto A, em conformidade com </w:t>
      </w:r>
      <w:r w:rsidR="00216328" w:rsidRPr="0075702E">
        <w:rPr>
          <w:rFonts w:ascii="Tahoma" w:hAnsi="Tahoma" w:cs="Tahoma"/>
          <w:sz w:val="24"/>
          <w:szCs w:val="24"/>
        </w:rPr>
        <w:t xml:space="preserve">os </w:t>
      </w:r>
      <w:r w:rsidR="006320F2" w:rsidRPr="0075702E">
        <w:rPr>
          <w:rFonts w:ascii="Tahoma" w:hAnsi="Tahoma" w:cs="Tahoma"/>
          <w:sz w:val="24"/>
          <w:szCs w:val="24"/>
        </w:rPr>
        <w:t>P</w:t>
      </w:r>
      <w:r w:rsidR="00216328" w:rsidRPr="0075702E">
        <w:rPr>
          <w:rFonts w:ascii="Tahoma" w:hAnsi="Tahoma" w:cs="Tahoma"/>
          <w:sz w:val="24"/>
          <w:szCs w:val="24"/>
        </w:rPr>
        <w:t>rincípios de Paris</w:t>
      </w:r>
      <w:r w:rsidR="006320F2" w:rsidRPr="0075702E">
        <w:rPr>
          <w:rFonts w:ascii="Tahoma" w:hAnsi="Tahoma" w:cs="Tahoma"/>
          <w:sz w:val="24"/>
          <w:szCs w:val="24"/>
        </w:rPr>
        <w:t xml:space="preserve">, </w:t>
      </w:r>
      <w:r w:rsidR="00FD4D88" w:rsidRPr="0075702E">
        <w:rPr>
          <w:rFonts w:ascii="Tahoma" w:hAnsi="Tahoma" w:cs="Tahoma"/>
          <w:sz w:val="24"/>
          <w:szCs w:val="24"/>
        </w:rPr>
        <w:t>o Provedor tem vindo a reforçar os seus poderes</w:t>
      </w:r>
      <w:r w:rsidRPr="0075702E">
        <w:rPr>
          <w:rFonts w:ascii="Tahoma" w:hAnsi="Tahoma" w:cs="Tahoma"/>
          <w:sz w:val="24"/>
          <w:szCs w:val="24"/>
        </w:rPr>
        <w:t xml:space="preserve">. </w:t>
      </w:r>
    </w:p>
    <w:p w:rsidR="006320F2" w:rsidRPr="0075702E" w:rsidRDefault="006320F2" w:rsidP="0075702E">
      <w:pPr>
        <w:spacing w:after="120" w:line="360" w:lineRule="auto"/>
        <w:jc w:val="both"/>
        <w:rPr>
          <w:rFonts w:ascii="Tahoma" w:hAnsi="Tahoma" w:cs="Tahoma"/>
          <w:sz w:val="24"/>
          <w:szCs w:val="24"/>
        </w:rPr>
      </w:pPr>
    </w:p>
    <w:p w:rsidR="00CB2F3D" w:rsidRPr="0075702E" w:rsidRDefault="00FD4D88" w:rsidP="0075702E">
      <w:pPr>
        <w:spacing w:after="120" w:line="360" w:lineRule="auto"/>
        <w:jc w:val="both"/>
        <w:rPr>
          <w:rFonts w:ascii="Tahoma" w:hAnsi="Tahoma" w:cs="Tahoma"/>
          <w:sz w:val="24"/>
          <w:szCs w:val="24"/>
        </w:rPr>
      </w:pPr>
      <w:r w:rsidRPr="0075702E">
        <w:rPr>
          <w:rFonts w:ascii="Tahoma" w:hAnsi="Tahoma" w:cs="Tahoma"/>
          <w:sz w:val="24"/>
          <w:szCs w:val="24"/>
        </w:rPr>
        <w:t xml:space="preserve">Também em resposta às recomendações que nos foram dirigidas em </w:t>
      </w:r>
      <w:r w:rsidR="00CB2F3D" w:rsidRPr="0075702E">
        <w:rPr>
          <w:rFonts w:ascii="Tahoma" w:hAnsi="Tahoma" w:cs="Tahoma"/>
          <w:sz w:val="24"/>
          <w:szCs w:val="24"/>
        </w:rPr>
        <w:t xml:space="preserve">2014, a composição da </w:t>
      </w:r>
      <w:r w:rsidR="00CB2F3D" w:rsidRPr="0075702E">
        <w:rPr>
          <w:rFonts w:ascii="Tahoma" w:hAnsi="Tahoma" w:cs="Tahoma"/>
          <w:b/>
          <w:sz w:val="24"/>
          <w:szCs w:val="24"/>
        </w:rPr>
        <w:t xml:space="preserve">Comissão para a Igualdade e Contra a Discriminação Racial </w:t>
      </w:r>
      <w:r w:rsidR="00CB2F3D" w:rsidRPr="0075702E">
        <w:rPr>
          <w:rFonts w:ascii="Tahoma" w:hAnsi="Tahoma" w:cs="Tahoma"/>
          <w:sz w:val="24"/>
          <w:szCs w:val="24"/>
        </w:rPr>
        <w:t xml:space="preserve">foi alargada e as suas competências </w:t>
      </w:r>
      <w:r w:rsidR="00952E29" w:rsidRPr="0075702E">
        <w:rPr>
          <w:rFonts w:ascii="Tahoma" w:hAnsi="Tahoma" w:cs="Tahoma"/>
          <w:sz w:val="24"/>
          <w:szCs w:val="24"/>
        </w:rPr>
        <w:t xml:space="preserve">e equipa </w:t>
      </w:r>
      <w:r w:rsidR="00CB2F3D" w:rsidRPr="0075702E">
        <w:rPr>
          <w:rFonts w:ascii="Tahoma" w:hAnsi="Tahoma" w:cs="Tahoma"/>
          <w:sz w:val="24"/>
          <w:szCs w:val="24"/>
        </w:rPr>
        <w:t>reforçadas.</w:t>
      </w:r>
    </w:p>
    <w:p w:rsidR="009F1FB0" w:rsidRPr="0075702E" w:rsidRDefault="009F1FB0" w:rsidP="0075702E">
      <w:pPr>
        <w:spacing w:after="120" w:line="360" w:lineRule="auto"/>
        <w:jc w:val="both"/>
        <w:rPr>
          <w:rFonts w:ascii="Tahoma" w:hAnsi="Tahoma" w:cs="Tahoma"/>
          <w:sz w:val="24"/>
          <w:szCs w:val="24"/>
        </w:rPr>
      </w:pPr>
    </w:p>
    <w:p w:rsidR="00CB2F3D" w:rsidRPr="0075702E" w:rsidRDefault="00FD4D88" w:rsidP="0075702E">
      <w:pPr>
        <w:spacing w:after="120" w:line="360" w:lineRule="auto"/>
        <w:jc w:val="both"/>
        <w:rPr>
          <w:rFonts w:ascii="Tahoma" w:hAnsi="Tahoma" w:cs="Tahoma"/>
          <w:sz w:val="24"/>
          <w:szCs w:val="24"/>
        </w:rPr>
      </w:pPr>
      <w:r w:rsidRPr="0075702E">
        <w:rPr>
          <w:rFonts w:ascii="Tahoma" w:hAnsi="Tahoma" w:cs="Tahoma"/>
          <w:sz w:val="24"/>
          <w:szCs w:val="24"/>
        </w:rPr>
        <w:t xml:space="preserve">Da mesma forma, </w:t>
      </w:r>
      <w:r w:rsidR="00CB2F3D" w:rsidRPr="0075702E">
        <w:rPr>
          <w:rFonts w:ascii="Tahoma" w:hAnsi="Tahoma" w:cs="Tahoma"/>
          <w:sz w:val="24"/>
          <w:szCs w:val="24"/>
        </w:rPr>
        <w:t xml:space="preserve">a </w:t>
      </w:r>
      <w:r w:rsidR="00CB2F3D" w:rsidRPr="0075702E">
        <w:rPr>
          <w:rFonts w:ascii="Tahoma" w:hAnsi="Tahoma" w:cs="Tahoma"/>
          <w:b/>
          <w:sz w:val="24"/>
          <w:szCs w:val="24"/>
        </w:rPr>
        <w:t>Comissão Nacional de Promoção dos Direitos e Proteção das Crianças e Jovens</w:t>
      </w:r>
      <w:r w:rsidR="00CB2F3D" w:rsidRPr="0075702E">
        <w:rPr>
          <w:rFonts w:ascii="Tahoma" w:hAnsi="Tahoma" w:cs="Tahoma"/>
          <w:sz w:val="24"/>
          <w:szCs w:val="24"/>
        </w:rPr>
        <w:t xml:space="preserve">, </w:t>
      </w:r>
      <w:r w:rsidRPr="0075702E">
        <w:rPr>
          <w:rFonts w:ascii="Tahoma" w:hAnsi="Tahoma" w:cs="Tahoma"/>
          <w:sz w:val="24"/>
          <w:szCs w:val="24"/>
        </w:rPr>
        <w:t>viu</w:t>
      </w:r>
      <w:r w:rsidR="00245261">
        <w:rPr>
          <w:rFonts w:ascii="Tahoma" w:hAnsi="Tahoma" w:cs="Tahoma"/>
          <w:sz w:val="24"/>
          <w:szCs w:val="24"/>
        </w:rPr>
        <w:t>,</w:t>
      </w:r>
      <w:r w:rsidR="00986E78" w:rsidRPr="0075702E">
        <w:rPr>
          <w:rFonts w:ascii="Tahoma" w:hAnsi="Tahoma" w:cs="Tahoma"/>
          <w:sz w:val="24"/>
          <w:szCs w:val="24"/>
        </w:rPr>
        <w:t xml:space="preserve"> em 2015</w:t>
      </w:r>
      <w:r w:rsidR="00245261">
        <w:rPr>
          <w:rFonts w:ascii="Tahoma" w:hAnsi="Tahoma" w:cs="Tahoma"/>
          <w:sz w:val="24"/>
          <w:szCs w:val="24"/>
        </w:rPr>
        <w:t>,</w:t>
      </w:r>
      <w:r w:rsidRPr="0075702E">
        <w:rPr>
          <w:rFonts w:ascii="Tahoma" w:hAnsi="Tahoma" w:cs="Tahoma"/>
          <w:sz w:val="24"/>
          <w:szCs w:val="24"/>
        </w:rPr>
        <w:t xml:space="preserve"> </w:t>
      </w:r>
      <w:r w:rsidR="00E25F47" w:rsidRPr="0075702E">
        <w:rPr>
          <w:rFonts w:ascii="Tahoma" w:hAnsi="Tahoma" w:cs="Tahoma"/>
          <w:sz w:val="24"/>
          <w:szCs w:val="24"/>
        </w:rPr>
        <w:t>revistas</w:t>
      </w:r>
      <w:r w:rsidRPr="0075702E">
        <w:rPr>
          <w:rFonts w:ascii="Tahoma" w:hAnsi="Tahoma" w:cs="Tahoma"/>
          <w:sz w:val="24"/>
          <w:szCs w:val="24"/>
        </w:rPr>
        <w:t xml:space="preserve"> as suas competências, agora alargadas a todas as</w:t>
      </w:r>
      <w:r w:rsidR="00CB2F3D" w:rsidRPr="0075702E">
        <w:rPr>
          <w:rFonts w:ascii="Tahoma" w:hAnsi="Tahoma" w:cs="Tahoma"/>
          <w:sz w:val="24"/>
          <w:szCs w:val="24"/>
        </w:rPr>
        <w:t xml:space="preserve"> crianças e jovens</w:t>
      </w:r>
      <w:r w:rsidR="00F2629D" w:rsidRPr="0075702E">
        <w:rPr>
          <w:rFonts w:ascii="Tahoma" w:hAnsi="Tahoma" w:cs="Tahoma"/>
          <w:sz w:val="24"/>
          <w:szCs w:val="24"/>
        </w:rPr>
        <w:t>.</w:t>
      </w:r>
    </w:p>
    <w:p w:rsidR="009F1FB0" w:rsidRPr="0075702E" w:rsidRDefault="009F1FB0" w:rsidP="0075702E">
      <w:pPr>
        <w:spacing w:after="120" w:line="360" w:lineRule="auto"/>
        <w:jc w:val="both"/>
        <w:rPr>
          <w:rFonts w:ascii="Tahoma" w:hAnsi="Tahoma" w:cs="Tahoma"/>
          <w:sz w:val="24"/>
          <w:szCs w:val="24"/>
        </w:rPr>
      </w:pPr>
    </w:p>
    <w:p w:rsidR="009F1FB0" w:rsidRPr="0075702E" w:rsidRDefault="00FE227A" w:rsidP="0075702E">
      <w:pPr>
        <w:spacing w:after="120" w:line="360" w:lineRule="auto"/>
        <w:jc w:val="both"/>
        <w:rPr>
          <w:rFonts w:ascii="Tahoma" w:hAnsi="Tahoma" w:cs="Tahoma"/>
          <w:sz w:val="24"/>
          <w:szCs w:val="24"/>
        </w:rPr>
      </w:pPr>
      <w:r w:rsidRPr="0075702E">
        <w:rPr>
          <w:rFonts w:ascii="Tahoma" w:hAnsi="Tahoma" w:cs="Tahoma"/>
          <w:sz w:val="24"/>
          <w:szCs w:val="24"/>
        </w:rPr>
        <w:t xml:space="preserve">Portugal </w:t>
      </w:r>
      <w:r w:rsidRPr="0075702E">
        <w:rPr>
          <w:rFonts w:ascii="Tahoma" w:hAnsi="Tahoma" w:cs="Tahoma"/>
          <w:b/>
          <w:sz w:val="24"/>
          <w:szCs w:val="24"/>
        </w:rPr>
        <w:t xml:space="preserve">aprovou vários Planos Nacionais </w:t>
      </w:r>
      <w:r w:rsidR="00C4110B" w:rsidRPr="0075702E">
        <w:rPr>
          <w:rFonts w:ascii="Tahoma" w:hAnsi="Tahoma" w:cs="Tahoma"/>
          <w:b/>
          <w:sz w:val="24"/>
          <w:szCs w:val="24"/>
        </w:rPr>
        <w:t xml:space="preserve">setoriais </w:t>
      </w:r>
      <w:r w:rsidR="003C0EF6" w:rsidRPr="0075702E">
        <w:rPr>
          <w:rFonts w:ascii="Tahoma" w:hAnsi="Tahoma" w:cs="Tahoma"/>
          <w:b/>
          <w:sz w:val="24"/>
          <w:szCs w:val="24"/>
        </w:rPr>
        <w:t>em matéria de</w:t>
      </w:r>
      <w:r w:rsidRPr="0075702E">
        <w:rPr>
          <w:rFonts w:ascii="Tahoma" w:hAnsi="Tahoma" w:cs="Tahoma"/>
          <w:b/>
          <w:sz w:val="24"/>
          <w:szCs w:val="24"/>
        </w:rPr>
        <w:t xml:space="preserve"> direitos humanos</w:t>
      </w:r>
      <w:r w:rsidRPr="0075702E">
        <w:rPr>
          <w:rFonts w:ascii="Tahoma" w:hAnsi="Tahoma" w:cs="Tahoma"/>
          <w:sz w:val="24"/>
          <w:szCs w:val="24"/>
        </w:rPr>
        <w:t xml:space="preserve"> </w:t>
      </w:r>
      <w:r w:rsidR="003C0EF6" w:rsidRPr="0075702E">
        <w:rPr>
          <w:rFonts w:ascii="Tahoma" w:hAnsi="Tahoma" w:cs="Tahoma"/>
          <w:sz w:val="24"/>
          <w:szCs w:val="24"/>
        </w:rPr>
        <w:t>desde 2014</w:t>
      </w:r>
      <w:r w:rsidR="00C97FAA" w:rsidRPr="0075702E">
        <w:rPr>
          <w:rFonts w:ascii="Tahoma" w:hAnsi="Tahoma" w:cs="Tahoma"/>
          <w:sz w:val="24"/>
          <w:szCs w:val="24"/>
        </w:rPr>
        <w:t xml:space="preserve">, com destaque para as áreas do </w:t>
      </w:r>
      <w:r w:rsidR="003C0EF6" w:rsidRPr="0075702E">
        <w:rPr>
          <w:rFonts w:ascii="Tahoma" w:hAnsi="Tahoma" w:cs="Tahoma"/>
          <w:sz w:val="24"/>
          <w:szCs w:val="24"/>
        </w:rPr>
        <w:t>Tráfico de Seres Humanos; Migrações</w:t>
      </w:r>
      <w:r w:rsidR="00C97FAA" w:rsidRPr="0075702E">
        <w:rPr>
          <w:rFonts w:ascii="Tahoma" w:hAnsi="Tahoma" w:cs="Tahoma"/>
          <w:sz w:val="24"/>
          <w:szCs w:val="24"/>
        </w:rPr>
        <w:t xml:space="preserve">; ou a </w:t>
      </w:r>
      <w:r w:rsidR="003C0EF6" w:rsidRPr="0075702E">
        <w:rPr>
          <w:rFonts w:ascii="Tahoma" w:hAnsi="Tahoma" w:cs="Tahoma"/>
          <w:sz w:val="24"/>
          <w:szCs w:val="24"/>
        </w:rPr>
        <w:t>aplicação da Resolução 1325 do Conselho de Segurança</w:t>
      </w:r>
      <w:r w:rsidR="00F03631" w:rsidRPr="0075702E">
        <w:rPr>
          <w:rFonts w:ascii="Tahoma" w:hAnsi="Tahoma" w:cs="Tahoma"/>
          <w:sz w:val="24"/>
          <w:szCs w:val="24"/>
        </w:rPr>
        <w:t>,</w:t>
      </w:r>
      <w:r w:rsidR="003C0EF6" w:rsidRPr="0075702E">
        <w:rPr>
          <w:rFonts w:ascii="Tahoma" w:hAnsi="Tahoma" w:cs="Tahoma"/>
          <w:sz w:val="24"/>
          <w:szCs w:val="24"/>
        </w:rPr>
        <w:t xml:space="preserve"> sobre Mulheres, Paz e Segurança</w:t>
      </w:r>
      <w:r w:rsidR="00EE6E49" w:rsidRPr="0075702E">
        <w:rPr>
          <w:rFonts w:ascii="Tahoma" w:hAnsi="Tahoma" w:cs="Tahoma"/>
          <w:sz w:val="24"/>
          <w:szCs w:val="24"/>
        </w:rPr>
        <w:t>.</w:t>
      </w:r>
      <w:r w:rsidR="003C0EF6" w:rsidRPr="0075702E">
        <w:rPr>
          <w:rFonts w:ascii="Tahoma" w:hAnsi="Tahoma" w:cs="Tahoma"/>
          <w:sz w:val="24"/>
          <w:szCs w:val="24"/>
        </w:rPr>
        <w:t xml:space="preserve"> </w:t>
      </w:r>
      <w:r w:rsidR="00C4110B" w:rsidRPr="0075702E">
        <w:rPr>
          <w:rFonts w:ascii="Tahoma" w:hAnsi="Tahoma" w:cs="Tahoma"/>
          <w:sz w:val="24"/>
          <w:szCs w:val="24"/>
        </w:rPr>
        <w:t xml:space="preserve"> </w:t>
      </w:r>
    </w:p>
    <w:p w:rsidR="001D0974" w:rsidRPr="0075702E" w:rsidRDefault="001D0974" w:rsidP="0075702E">
      <w:pPr>
        <w:spacing w:after="120" w:line="360" w:lineRule="auto"/>
        <w:jc w:val="both"/>
        <w:rPr>
          <w:rFonts w:ascii="Tahoma" w:hAnsi="Tahoma" w:cs="Tahoma"/>
          <w:sz w:val="24"/>
          <w:szCs w:val="24"/>
        </w:rPr>
      </w:pPr>
    </w:p>
    <w:p w:rsidR="00E71B26" w:rsidRPr="0075702E" w:rsidRDefault="00C4110B" w:rsidP="0075702E">
      <w:pPr>
        <w:spacing w:after="120" w:line="360" w:lineRule="auto"/>
        <w:jc w:val="both"/>
        <w:rPr>
          <w:rFonts w:ascii="Tahoma" w:hAnsi="Tahoma" w:cs="Tahoma"/>
          <w:sz w:val="24"/>
          <w:szCs w:val="24"/>
        </w:rPr>
      </w:pPr>
      <w:r w:rsidRPr="0075702E">
        <w:rPr>
          <w:rFonts w:ascii="Tahoma" w:hAnsi="Tahoma" w:cs="Tahoma"/>
          <w:sz w:val="24"/>
          <w:szCs w:val="24"/>
        </w:rPr>
        <w:t>Foi também aprovada uma nova Estratégia Nacional para a Igualdade e Não Discriminação</w:t>
      </w:r>
      <w:r w:rsidR="001D0974" w:rsidRPr="0075702E">
        <w:rPr>
          <w:rFonts w:ascii="Tahoma" w:hAnsi="Tahoma" w:cs="Tahoma"/>
          <w:sz w:val="24"/>
          <w:szCs w:val="24"/>
        </w:rPr>
        <w:t>,</w:t>
      </w:r>
      <w:r w:rsidRPr="0075702E">
        <w:rPr>
          <w:rFonts w:ascii="Tahoma" w:hAnsi="Tahoma" w:cs="Tahoma"/>
          <w:sz w:val="24"/>
          <w:szCs w:val="24"/>
        </w:rPr>
        <w:t xml:space="preserve"> </w:t>
      </w:r>
      <w:r w:rsidR="001D0974" w:rsidRPr="0075702E">
        <w:rPr>
          <w:rFonts w:ascii="Tahoma" w:hAnsi="Tahoma" w:cs="Tahoma"/>
          <w:sz w:val="24"/>
          <w:szCs w:val="24"/>
        </w:rPr>
        <w:t>dotada de</w:t>
      </w:r>
      <w:r w:rsidR="008D09D2" w:rsidRPr="0075702E">
        <w:rPr>
          <w:rFonts w:ascii="Tahoma" w:hAnsi="Tahoma" w:cs="Tahoma"/>
          <w:sz w:val="24"/>
          <w:szCs w:val="24"/>
        </w:rPr>
        <w:t xml:space="preserve"> uma abordagem estrutural no combate a todas as formas de discriminação </w:t>
      </w:r>
      <w:r w:rsidR="00A905EC" w:rsidRPr="0075702E">
        <w:rPr>
          <w:rFonts w:ascii="Tahoma" w:hAnsi="Tahoma" w:cs="Tahoma"/>
          <w:sz w:val="24"/>
          <w:szCs w:val="24"/>
        </w:rPr>
        <w:t xml:space="preserve">e violência </w:t>
      </w:r>
      <w:r w:rsidR="008D09D2" w:rsidRPr="0075702E">
        <w:rPr>
          <w:rFonts w:ascii="Tahoma" w:hAnsi="Tahoma" w:cs="Tahoma"/>
          <w:sz w:val="24"/>
          <w:szCs w:val="24"/>
        </w:rPr>
        <w:t>contra as mulheres</w:t>
      </w:r>
      <w:r w:rsidR="00A905EC" w:rsidRPr="0075702E">
        <w:rPr>
          <w:rFonts w:ascii="Tahoma" w:hAnsi="Tahoma" w:cs="Tahoma"/>
          <w:sz w:val="24"/>
          <w:szCs w:val="24"/>
        </w:rPr>
        <w:t xml:space="preserve"> e pessoas LGBTI</w:t>
      </w:r>
      <w:r w:rsidR="008D09D2" w:rsidRPr="0075702E">
        <w:rPr>
          <w:rFonts w:ascii="Tahoma" w:hAnsi="Tahoma" w:cs="Tahoma"/>
          <w:sz w:val="24"/>
          <w:szCs w:val="24"/>
        </w:rPr>
        <w:t xml:space="preserve">. </w:t>
      </w:r>
    </w:p>
    <w:p w:rsidR="00986E78" w:rsidRPr="0075702E" w:rsidRDefault="00986E78" w:rsidP="0075702E">
      <w:pPr>
        <w:spacing w:after="120" w:line="360" w:lineRule="auto"/>
        <w:jc w:val="both"/>
        <w:rPr>
          <w:rFonts w:ascii="Tahoma" w:hAnsi="Tahoma" w:cs="Tahoma"/>
          <w:sz w:val="24"/>
          <w:szCs w:val="24"/>
        </w:rPr>
      </w:pPr>
    </w:p>
    <w:p w:rsidR="00986E78" w:rsidRPr="0075702E" w:rsidRDefault="00986E78" w:rsidP="0075702E">
      <w:pPr>
        <w:spacing w:after="120" w:line="360" w:lineRule="auto"/>
        <w:jc w:val="both"/>
        <w:rPr>
          <w:rFonts w:ascii="Tahoma" w:hAnsi="Tahoma" w:cs="Tahoma"/>
          <w:sz w:val="24"/>
          <w:szCs w:val="24"/>
        </w:rPr>
      </w:pPr>
      <w:r w:rsidRPr="0075702E">
        <w:rPr>
          <w:rFonts w:ascii="Tahoma" w:hAnsi="Tahoma" w:cs="Tahoma"/>
          <w:sz w:val="24"/>
          <w:szCs w:val="24"/>
        </w:rPr>
        <w:lastRenderedPageBreak/>
        <w:t>Respondendo à Alemanha, saliento a nova Estratégia Nacional para a Integração das Pessoas em Situação de Sem-Abrigo, já com resultados visíveis, que aposta na prevenção e em soluções de alojamento.</w:t>
      </w:r>
    </w:p>
    <w:p w:rsidR="001D0974" w:rsidRPr="0075702E" w:rsidRDefault="001D0974" w:rsidP="0075702E">
      <w:pPr>
        <w:spacing w:after="120" w:line="360" w:lineRule="auto"/>
        <w:jc w:val="both"/>
        <w:rPr>
          <w:rFonts w:ascii="Tahoma" w:hAnsi="Tahoma" w:cs="Tahoma"/>
          <w:sz w:val="24"/>
          <w:szCs w:val="24"/>
        </w:rPr>
      </w:pPr>
    </w:p>
    <w:p w:rsidR="00450582" w:rsidRPr="0075702E" w:rsidRDefault="00450582" w:rsidP="0075702E">
      <w:pPr>
        <w:spacing w:after="120" w:line="360" w:lineRule="auto"/>
        <w:jc w:val="both"/>
        <w:rPr>
          <w:rFonts w:ascii="Tahoma" w:hAnsi="Tahoma" w:cs="Tahoma"/>
          <w:sz w:val="24"/>
          <w:szCs w:val="24"/>
        </w:rPr>
      </w:pPr>
      <w:r w:rsidRPr="0075702E">
        <w:rPr>
          <w:rFonts w:ascii="Tahoma" w:hAnsi="Tahoma" w:cs="Tahoma"/>
          <w:sz w:val="24"/>
          <w:szCs w:val="24"/>
        </w:rPr>
        <w:t>Senhor Presidente,</w:t>
      </w:r>
    </w:p>
    <w:p w:rsidR="00E71B26" w:rsidRPr="0075702E" w:rsidRDefault="00A53F7D" w:rsidP="0075702E">
      <w:pPr>
        <w:spacing w:after="120" w:line="360" w:lineRule="auto"/>
        <w:jc w:val="both"/>
        <w:rPr>
          <w:rFonts w:ascii="Tahoma" w:hAnsi="Tahoma" w:cs="Tahoma"/>
          <w:sz w:val="24"/>
          <w:szCs w:val="24"/>
        </w:rPr>
      </w:pPr>
      <w:r w:rsidRPr="0075702E">
        <w:rPr>
          <w:rFonts w:ascii="Tahoma" w:hAnsi="Tahoma" w:cs="Tahoma"/>
          <w:sz w:val="24"/>
          <w:szCs w:val="24"/>
        </w:rPr>
        <w:t xml:space="preserve">Portugal é uma democracia plena. Para além do debate político – designadamente em sede parlamentar – e no espaço público – em virtude de uma efetiva liberdade de imprensa - </w:t>
      </w:r>
      <w:r w:rsidR="003274D8" w:rsidRPr="0075702E">
        <w:rPr>
          <w:rFonts w:ascii="Tahoma" w:hAnsi="Tahoma" w:cs="Tahoma"/>
          <w:sz w:val="24"/>
          <w:szCs w:val="24"/>
        </w:rPr>
        <w:t>importa salientar</w:t>
      </w:r>
      <w:r w:rsidR="00157B43" w:rsidRPr="0075702E">
        <w:rPr>
          <w:rFonts w:ascii="Tahoma" w:hAnsi="Tahoma" w:cs="Tahoma"/>
          <w:sz w:val="24"/>
          <w:szCs w:val="24"/>
        </w:rPr>
        <w:t xml:space="preserve"> que a </w:t>
      </w:r>
      <w:r w:rsidR="00C97FAA" w:rsidRPr="0075702E">
        <w:rPr>
          <w:rFonts w:ascii="Tahoma" w:hAnsi="Tahoma" w:cs="Tahoma"/>
          <w:sz w:val="24"/>
          <w:szCs w:val="24"/>
        </w:rPr>
        <w:t xml:space="preserve">interação com a </w:t>
      </w:r>
      <w:r w:rsidR="00157B43" w:rsidRPr="0075702E">
        <w:rPr>
          <w:rFonts w:ascii="Tahoma" w:hAnsi="Tahoma" w:cs="Tahoma"/>
          <w:b/>
          <w:sz w:val="24"/>
          <w:szCs w:val="24"/>
        </w:rPr>
        <w:t>sociedade civil</w:t>
      </w:r>
      <w:r w:rsidR="00157B43" w:rsidRPr="0075702E">
        <w:rPr>
          <w:rFonts w:ascii="Tahoma" w:hAnsi="Tahoma" w:cs="Tahoma"/>
          <w:sz w:val="24"/>
          <w:szCs w:val="24"/>
        </w:rPr>
        <w:t xml:space="preserve"> </w:t>
      </w:r>
      <w:r w:rsidR="00797AB9" w:rsidRPr="0075702E">
        <w:rPr>
          <w:rFonts w:ascii="Tahoma" w:hAnsi="Tahoma" w:cs="Tahoma"/>
          <w:sz w:val="24"/>
          <w:szCs w:val="24"/>
        </w:rPr>
        <w:t>na</w:t>
      </w:r>
      <w:r w:rsidR="00157B43" w:rsidRPr="0075702E">
        <w:rPr>
          <w:rFonts w:ascii="Tahoma" w:hAnsi="Tahoma" w:cs="Tahoma"/>
          <w:sz w:val="24"/>
          <w:szCs w:val="24"/>
        </w:rPr>
        <w:t xml:space="preserve"> </w:t>
      </w:r>
      <w:r w:rsidR="00797AB9" w:rsidRPr="0075702E">
        <w:rPr>
          <w:rFonts w:ascii="Tahoma" w:hAnsi="Tahoma" w:cs="Tahoma"/>
          <w:sz w:val="24"/>
          <w:szCs w:val="24"/>
        </w:rPr>
        <w:t xml:space="preserve">conceção e </w:t>
      </w:r>
      <w:proofErr w:type="gramStart"/>
      <w:r w:rsidR="00E25F47" w:rsidRPr="0075702E">
        <w:rPr>
          <w:rFonts w:ascii="Tahoma" w:hAnsi="Tahoma" w:cs="Tahoma"/>
          <w:sz w:val="24"/>
          <w:szCs w:val="24"/>
        </w:rPr>
        <w:t xml:space="preserve">acompanhamento </w:t>
      </w:r>
      <w:r w:rsidR="00797AB9" w:rsidRPr="0075702E">
        <w:rPr>
          <w:rFonts w:ascii="Tahoma" w:hAnsi="Tahoma" w:cs="Tahoma"/>
          <w:sz w:val="24"/>
          <w:szCs w:val="24"/>
        </w:rPr>
        <w:t xml:space="preserve"> destes</w:t>
      </w:r>
      <w:proofErr w:type="gramEnd"/>
      <w:r w:rsidR="00797AB9" w:rsidRPr="0075702E">
        <w:rPr>
          <w:rFonts w:ascii="Tahoma" w:hAnsi="Tahoma" w:cs="Tahoma"/>
          <w:sz w:val="24"/>
          <w:szCs w:val="24"/>
        </w:rPr>
        <w:t xml:space="preserve"> planos</w:t>
      </w:r>
      <w:r w:rsidR="00753AC4" w:rsidRPr="0075702E">
        <w:rPr>
          <w:rFonts w:ascii="Tahoma" w:hAnsi="Tahoma" w:cs="Tahoma"/>
          <w:sz w:val="24"/>
          <w:szCs w:val="24"/>
        </w:rPr>
        <w:t xml:space="preserve"> é hoje uma realidade</w:t>
      </w:r>
      <w:r w:rsidR="005C403C" w:rsidRPr="0075702E">
        <w:rPr>
          <w:rFonts w:ascii="Tahoma" w:hAnsi="Tahoma" w:cs="Tahoma"/>
          <w:sz w:val="24"/>
          <w:szCs w:val="24"/>
        </w:rPr>
        <w:t>.</w:t>
      </w:r>
      <w:r w:rsidR="007E4406" w:rsidRPr="0075702E">
        <w:rPr>
          <w:rFonts w:ascii="Tahoma" w:hAnsi="Tahoma" w:cs="Tahoma"/>
          <w:sz w:val="24"/>
          <w:szCs w:val="24"/>
        </w:rPr>
        <w:t xml:space="preserve"> </w:t>
      </w:r>
    </w:p>
    <w:p w:rsidR="00E71B26" w:rsidRPr="0075702E" w:rsidRDefault="00E71B26" w:rsidP="0075702E">
      <w:pPr>
        <w:spacing w:after="120" w:line="360" w:lineRule="auto"/>
        <w:jc w:val="both"/>
        <w:rPr>
          <w:rFonts w:ascii="Tahoma" w:hAnsi="Tahoma" w:cs="Tahoma"/>
          <w:sz w:val="24"/>
          <w:szCs w:val="24"/>
        </w:rPr>
      </w:pPr>
    </w:p>
    <w:p w:rsidR="00AD6951" w:rsidRPr="0075702E" w:rsidRDefault="004C42B2" w:rsidP="0075702E">
      <w:pPr>
        <w:spacing w:after="120" w:line="360" w:lineRule="auto"/>
        <w:jc w:val="both"/>
        <w:rPr>
          <w:rFonts w:ascii="Tahoma" w:hAnsi="Tahoma" w:cs="Tahoma"/>
          <w:sz w:val="24"/>
          <w:szCs w:val="24"/>
        </w:rPr>
      </w:pPr>
      <w:r w:rsidRPr="0075702E">
        <w:rPr>
          <w:rFonts w:ascii="Tahoma" w:hAnsi="Tahoma" w:cs="Tahoma"/>
          <w:sz w:val="24"/>
          <w:szCs w:val="24"/>
        </w:rPr>
        <w:t>É exemplo do empenho na promoção</w:t>
      </w:r>
      <w:r w:rsidR="007E4406" w:rsidRPr="0075702E">
        <w:rPr>
          <w:rFonts w:ascii="Tahoma" w:hAnsi="Tahoma" w:cs="Tahoma"/>
          <w:sz w:val="24"/>
          <w:szCs w:val="24"/>
        </w:rPr>
        <w:t xml:space="preserve"> dos direitos humanos </w:t>
      </w:r>
      <w:r w:rsidRPr="0075702E">
        <w:rPr>
          <w:rFonts w:ascii="Tahoma" w:hAnsi="Tahoma" w:cs="Tahoma"/>
          <w:sz w:val="24"/>
          <w:szCs w:val="24"/>
        </w:rPr>
        <w:t xml:space="preserve">e da interação com a sociedade civil o amplo programa </w:t>
      </w:r>
      <w:r w:rsidR="00753AC4" w:rsidRPr="0075702E">
        <w:rPr>
          <w:rFonts w:ascii="Tahoma" w:hAnsi="Tahoma" w:cs="Tahoma"/>
          <w:sz w:val="24"/>
          <w:szCs w:val="24"/>
        </w:rPr>
        <w:t>d</w:t>
      </w:r>
      <w:r w:rsidR="00D61D1A" w:rsidRPr="0075702E">
        <w:rPr>
          <w:rFonts w:ascii="Tahoma" w:hAnsi="Tahoma" w:cs="Tahoma"/>
          <w:sz w:val="24"/>
          <w:szCs w:val="24"/>
        </w:rPr>
        <w:t xml:space="preserve">as </w:t>
      </w:r>
      <w:r w:rsidR="00A46A33" w:rsidRPr="0075702E">
        <w:rPr>
          <w:rFonts w:ascii="Tahoma" w:hAnsi="Tahoma" w:cs="Tahoma"/>
          <w:b/>
          <w:sz w:val="24"/>
          <w:szCs w:val="24"/>
        </w:rPr>
        <w:t>Comemorações</w:t>
      </w:r>
      <w:r w:rsidRPr="0075702E">
        <w:rPr>
          <w:rFonts w:ascii="Tahoma" w:hAnsi="Tahoma" w:cs="Tahoma"/>
          <w:b/>
          <w:sz w:val="24"/>
          <w:szCs w:val="24"/>
        </w:rPr>
        <w:t xml:space="preserve"> que organizámos</w:t>
      </w:r>
      <w:r w:rsidR="00A46A33" w:rsidRPr="0075702E">
        <w:rPr>
          <w:rFonts w:ascii="Tahoma" w:hAnsi="Tahoma" w:cs="Tahoma"/>
          <w:b/>
          <w:sz w:val="24"/>
          <w:szCs w:val="24"/>
        </w:rPr>
        <w:t xml:space="preserve"> em 2018, dos 70 anos da Declaração Universal dos Direitos Humanos</w:t>
      </w:r>
      <w:r w:rsidR="00A46A33" w:rsidRPr="0075702E">
        <w:rPr>
          <w:rFonts w:ascii="Tahoma" w:hAnsi="Tahoma" w:cs="Tahoma"/>
          <w:sz w:val="24"/>
          <w:szCs w:val="24"/>
        </w:rPr>
        <w:t xml:space="preserve"> que coincidiu, em Portugal, com os </w:t>
      </w:r>
      <w:r w:rsidR="00A46A33" w:rsidRPr="0075702E">
        <w:rPr>
          <w:rFonts w:ascii="Tahoma" w:hAnsi="Tahoma" w:cs="Tahoma"/>
          <w:b/>
          <w:sz w:val="24"/>
          <w:szCs w:val="24"/>
        </w:rPr>
        <w:t>40 anos da adesão à Convenção Europeia dos Direitos Humanos</w:t>
      </w:r>
      <w:r w:rsidR="00D61D1A" w:rsidRPr="0075702E">
        <w:rPr>
          <w:rFonts w:ascii="Tahoma" w:hAnsi="Tahoma" w:cs="Tahoma"/>
          <w:sz w:val="24"/>
          <w:szCs w:val="24"/>
        </w:rPr>
        <w:t xml:space="preserve">. </w:t>
      </w:r>
    </w:p>
    <w:p w:rsidR="00B66555" w:rsidRPr="0075702E" w:rsidRDefault="00B66555" w:rsidP="0075702E">
      <w:pPr>
        <w:spacing w:after="120" w:line="360" w:lineRule="auto"/>
        <w:rPr>
          <w:rFonts w:ascii="Tahoma" w:hAnsi="Tahoma" w:cs="Tahoma"/>
          <w:sz w:val="24"/>
          <w:szCs w:val="24"/>
        </w:rPr>
      </w:pPr>
    </w:p>
    <w:p w:rsidR="00450582" w:rsidRPr="0075702E" w:rsidRDefault="00450582" w:rsidP="0075702E">
      <w:pPr>
        <w:spacing w:after="120" w:line="360" w:lineRule="auto"/>
        <w:jc w:val="both"/>
        <w:rPr>
          <w:rFonts w:ascii="Tahoma" w:hAnsi="Tahoma" w:cs="Tahoma"/>
          <w:sz w:val="24"/>
          <w:szCs w:val="24"/>
        </w:rPr>
      </w:pPr>
      <w:r w:rsidRPr="0075702E">
        <w:rPr>
          <w:rFonts w:ascii="Tahoma" w:hAnsi="Tahoma" w:cs="Tahoma"/>
          <w:sz w:val="24"/>
          <w:szCs w:val="24"/>
        </w:rPr>
        <w:t xml:space="preserve">Senhor Presidente, </w:t>
      </w:r>
    </w:p>
    <w:p w:rsidR="00490CC3" w:rsidRPr="0075702E" w:rsidRDefault="00490CC3" w:rsidP="0075702E">
      <w:pPr>
        <w:spacing w:after="120" w:line="360" w:lineRule="auto"/>
        <w:jc w:val="both"/>
        <w:rPr>
          <w:rFonts w:ascii="Tahoma" w:hAnsi="Tahoma" w:cs="Tahoma"/>
          <w:sz w:val="24"/>
          <w:szCs w:val="24"/>
        </w:rPr>
      </w:pPr>
    </w:p>
    <w:p w:rsidR="00DA616D" w:rsidRPr="0075702E" w:rsidRDefault="001D0974" w:rsidP="0075702E">
      <w:pPr>
        <w:spacing w:after="120" w:line="360" w:lineRule="auto"/>
        <w:jc w:val="both"/>
        <w:rPr>
          <w:rFonts w:ascii="Tahoma" w:hAnsi="Tahoma" w:cs="Tahoma"/>
          <w:sz w:val="24"/>
          <w:szCs w:val="24"/>
        </w:rPr>
      </w:pPr>
      <w:r w:rsidRPr="0075702E">
        <w:rPr>
          <w:rFonts w:ascii="Tahoma" w:hAnsi="Tahoma" w:cs="Tahoma"/>
          <w:sz w:val="24"/>
          <w:szCs w:val="24"/>
        </w:rPr>
        <w:t>Desde o final de 2015</w:t>
      </w:r>
      <w:r w:rsidR="00DA616D" w:rsidRPr="0075702E">
        <w:rPr>
          <w:rFonts w:ascii="Tahoma" w:hAnsi="Tahoma" w:cs="Tahoma"/>
          <w:sz w:val="24"/>
          <w:szCs w:val="24"/>
        </w:rPr>
        <w:t xml:space="preserve">, procurando contrariar os impactos </w:t>
      </w:r>
      <w:r w:rsidR="00797AB9" w:rsidRPr="0075702E">
        <w:rPr>
          <w:rFonts w:ascii="Tahoma" w:hAnsi="Tahoma" w:cs="Tahoma"/>
          <w:sz w:val="24"/>
          <w:szCs w:val="24"/>
        </w:rPr>
        <w:t>d</w:t>
      </w:r>
      <w:r w:rsidR="00DA616D" w:rsidRPr="0075702E">
        <w:rPr>
          <w:rFonts w:ascii="Tahoma" w:hAnsi="Tahoma" w:cs="Tahoma"/>
          <w:sz w:val="24"/>
          <w:szCs w:val="24"/>
        </w:rPr>
        <w:t xml:space="preserve">a </w:t>
      </w:r>
      <w:r w:rsidR="00906113" w:rsidRPr="0075702E">
        <w:rPr>
          <w:rFonts w:ascii="Tahoma" w:hAnsi="Tahoma" w:cs="Tahoma"/>
          <w:sz w:val="24"/>
          <w:szCs w:val="24"/>
        </w:rPr>
        <w:t xml:space="preserve">política de austeridade, na sequência da </w:t>
      </w:r>
      <w:r w:rsidR="00DA616D" w:rsidRPr="0075702E">
        <w:rPr>
          <w:rFonts w:ascii="Tahoma" w:hAnsi="Tahoma" w:cs="Tahoma"/>
          <w:sz w:val="24"/>
          <w:szCs w:val="24"/>
        </w:rPr>
        <w:t xml:space="preserve">crise económica e financeira, foram </w:t>
      </w:r>
      <w:r w:rsidR="00906113" w:rsidRPr="0075702E">
        <w:rPr>
          <w:rFonts w:ascii="Tahoma" w:hAnsi="Tahoma" w:cs="Tahoma"/>
          <w:sz w:val="24"/>
          <w:szCs w:val="24"/>
        </w:rPr>
        <w:t xml:space="preserve">lançadas </w:t>
      </w:r>
      <w:r w:rsidR="00DA616D" w:rsidRPr="0075702E">
        <w:rPr>
          <w:rFonts w:ascii="Tahoma" w:hAnsi="Tahoma" w:cs="Tahoma"/>
          <w:sz w:val="24"/>
          <w:szCs w:val="24"/>
        </w:rPr>
        <w:t>políticas para promover</w:t>
      </w:r>
      <w:r w:rsidR="003E471F" w:rsidRPr="0075702E">
        <w:rPr>
          <w:rFonts w:ascii="Tahoma" w:hAnsi="Tahoma" w:cs="Tahoma"/>
          <w:sz w:val="24"/>
          <w:szCs w:val="24"/>
        </w:rPr>
        <w:t xml:space="preserve"> a recuperação dos rendimentos das famílias</w:t>
      </w:r>
      <w:r w:rsidR="00DA616D" w:rsidRPr="0075702E">
        <w:rPr>
          <w:rFonts w:ascii="Tahoma" w:hAnsi="Tahoma" w:cs="Tahoma"/>
          <w:sz w:val="24"/>
          <w:szCs w:val="24"/>
        </w:rPr>
        <w:t xml:space="preserve">, reforçando </w:t>
      </w:r>
      <w:r w:rsidR="00565528" w:rsidRPr="0075702E">
        <w:rPr>
          <w:rFonts w:ascii="Tahoma" w:hAnsi="Tahoma" w:cs="Tahoma"/>
          <w:sz w:val="24"/>
          <w:szCs w:val="24"/>
        </w:rPr>
        <w:t>o combate à pobreza</w:t>
      </w:r>
      <w:r w:rsidR="00A96DCF" w:rsidRPr="0075702E">
        <w:rPr>
          <w:rFonts w:ascii="Tahoma" w:hAnsi="Tahoma" w:cs="Tahoma"/>
          <w:sz w:val="24"/>
          <w:szCs w:val="24"/>
        </w:rPr>
        <w:t>, à desigualdade</w:t>
      </w:r>
      <w:r w:rsidR="00565528" w:rsidRPr="0075702E">
        <w:rPr>
          <w:rFonts w:ascii="Tahoma" w:hAnsi="Tahoma" w:cs="Tahoma"/>
          <w:sz w:val="24"/>
          <w:szCs w:val="24"/>
        </w:rPr>
        <w:t xml:space="preserve"> e à exclusão social</w:t>
      </w:r>
      <w:r w:rsidR="006763B3" w:rsidRPr="0075702E">
        <w:rPr>
          <w:rFonts w:ascii="Tahoma" w:hAnsi="Tahoma" w:cs="Tahoma"/>
          <w:sz w:val="24"/>
          <w:szCs w:val="24"/>
        </w:rPr>
        <w:t>, mantendo ao mesmo tempo o equilíbrio das contas públicas</w:t>
      </w:r>
      <w:r w:rsidR="00847655" w:rsidRPr="0075702E">
        <w:rPr>
          <w:rFonts w:ascii="Tahoma" w:hAnsi="Tahoma" w:cs="Tahoma"/>
          <w:sz w:val="24"/>
          <w:szCs w:val="24"/>
        </w:rPr>
        <w:t>.</w:t>
      </w:r>
      <w:r w:rsidR="003274D8" w:rsidRPr="0075702E">
        <w:rPr>
          <w:rFonts w:ascii="Tahoma" w:hAnsi="Tahoma" w:cs="Tahoma"/>
          <w:sz w:val="24"/>
          <w:szCs w:val="24"/>
        </w:rPr>
        <w:t xml:space="preserve"> Graças à melhoria dos indicadores económicos e à criação de emprego, a tendência que levou centenas de milhares de portugueses a emigrar foi também felizmente revertida.</w:t>
      </w:r>
    </w:p>
    <w:p w:rsidR="008603A2" w:rsidRPr="0075702E" w:rsidRDefault="008603A2" w:rsidP="0075702E">
      <w:pPr>
        <w:spacing w:after="120" w:line="360" w:lineRule="auto"/>
        <w:jc w:val="both"/>
        <w:rPr>
          <w:rFonts w:ascii="Tahoma" w:hAnsi="Tahoma" w:cs="Tahoma"/>
          <w:sz w:val="24"/>
          <w:szCs w:val="24"/>
        </w:rPr>
      </w:pPr>
    </w:p>
    <w:p w:rsidR="00490CC3" w:rsidRPr="0075702E" w:rsidRDefault="003E471F" w:rsidP="0075702E">
      <w:pPr>
        <w:spacing w:after="120" w:line="360" w:lineRule="auto"/>
        <w:jc w:val="both"/>
        <w:rPr>
          <w:rFonts w:ascii="Tahoma" w:hAnsi="Tahoma" w:cs="Tahoma"/>
          <w:sz w:val="24"/>
          <w:szCs w:val="24"/>
        </w:rPr>
      </w:pPr>
      <w:r w:rsidRPr="0075702E">
        <w:rPr>
          <w:rFonts w:ascii="Tahoma" w:hAnsi="Tahoma" w:cs="Tahoma"/>
          <w:sz w:val="24"/>
          <w:szCs w:val="24"/>
        </w:rPr>
        <w:t>P</w:t>
      </w:r>
      <w:r w:rsidR="0093050B" w:rsidRPr="0075702E">
        <w:rPr>
          <w:rFonts w:ascii="Tahoma" w:hAnsi="Tahoma" w:cs="Tahoma"/>
          <w:sz w:val="24"/>
          <w:szCs w:val="24"/>
        </w:rPr>
        <w:t>rocede</w:t>
      </w:r>
      <w:r w:rsidR="000D68CB" w:rsidRPr="0075702E">
        <w:rPr>
          <w:rFonts w:ascii="Tahoma" w:hAnsi="Tahoma" w:cs="Tahoma"/>
          <w:sz w:val="24"/>
          <w:szCs w:val="24"/>
        </w:rPr>
        <w:t xml:space="preserve">u-se </w:t>
      </w:r>
      <w:r w:rsidR="00565528" w:rsidRPr="0075702E">
        <w:rPr>
          <w:rFonts w:ascii="Tahoma" w:hAnsi="Tahoma" w:cs="Tahoma"/>
          <w:sz w:val="24"/>
          <w:szCs w:val="24"/>
        </w:rPr>
        <w:t xml:space="preserve">designadamente </w:t>
      </w:r>
      <w:r w:rsidR="00C06978" w:rsidRPr="0075702E">
        <w:rPr>
          <w:rFonts w:ascii="Tahoma" w:hAnsi="Tahoma" w:cs="Tahoma"/>
          <w:sz w:val="24"/>
          <w:szCs w:val="24"/>
        </w:rPr>
        <w:t xml:space="preserve">ao </w:t>
      </w:r>
      <w:r w:rsidR="00C06978" w:rsidRPr="0075702E">
        <w:rPr>
          <w:rFonts w:ascii="Tahoma" w:hAnsi="Tahoma" w:cs="Tahoma"/>
          <w:b/>
          <w:sz w:val="24"/>
          <w:szCs w:val="24"/>
        </w:rPr>
        <w:t>aumento</w:t>
      </w:r>
      <w:r w:rsidR="00552318" w:rsidRPr="0075702E">
        <w:rPr>
          <w:rFonts w:ascii="Tahoma" w:hAnsi="Tahoma" w:cs="Tahoma"/>
          <w:b/>
          <w:sz w:val="24"/>
          <w:szCs w:val="24"/>
        </w:rPr>
        <w:t xml:space="preserve"> </w:t>
      </w:r>
      <w:r w:rsidR="0093050B" w:rsidRPr="0075702E">
        <w:rPr>
          <w:rFonts w:ascii="Tahoma" w:hAnsi="Tahoma" w:cs="Tahoma"/>
          <w:b/>
          <w:sz w:val="24"/>
          <w:szCs w:val="24"/>
        </w:rPr>
        <w:t>do Rendimento Social de Inserção</w:t>
      </w:r>
      <w:r w:rsidR="001D0974" w:rsidRPr="0075702E">
        <w:rPr>
          <w:rFonts w:ascii="Tahoma" w:hAnsi="Tahoma" w:cs="Tahoma"/>
          <w:b/>
          <w:sz w:val="24"/>
          <w:szCs w:val="24"/>
        </w:rPr>
        <w:t>,</w:t>
      </w:r>
      <w:r w:rsidR="00C06978" w:rsidRPr="0075702E">
        <w:rPr>
          <w:rFonts w:ascii="Tahoma" w:hAnsi="Tahoma" w:cs="Tahoma"/>
          <w:sz w:val="24"/>
          <w:szCs w:val="24"/>
        </w:rPr>
        <w:t xml:space="preserve"> que visa apoiar pessoas ou famílias em grave situação de carência </w:t>
      </w:r>
      <w:r w:rsidR="00C06978" w:rsidRPr="0075702E">
        <w:rPr>
          <w:rFonts w:ascii="Tahoma" w:hAnsi="Tahoma" w:cs="Tahoma"/>
          <w:sz w:val="24"/>
          <w:szCs w:val="24"/>
        </w:rPr>
        <w:lastRenderedPageBreak/>
        <w:t xml:space="preserve">económica e em risco de exclusão social. Em 2016, </w:t>
      </w:r>
      <w:r w:rsidR="00371F72" w:rsidRPr="0075702E">
        <w:rPr>
          <w:rFonts w:ascii="Tahoma" w:hAnsi="Tahoma" w:cs="Tahoma"/>
          <w:sz w:val="24"/>
          <w:szCs w:val="24"/>
        </w:rPr>
        <w:t xml:space="preserve">teve início a </w:t>
      </w:r>
      <w:r w:rsidR="00450582" w:rsidRPr="0075702E">
        <w:rPr>
          <w:rFonts w:ascii="Tahoma" w:hAnsi="Tahoma" w:cs="Tahoma"/>
          <w:sz w:val="24"/>
          <w:szCs w:val="24"/>
        </w:rPr>
        <w:t xml:space="preserve">sua </w:t>
      </w:r>
      <w:r w:rsidR="00371F72" w:rsidRPr="0075702E">
        <w:rPr>
          <w:rFonts w:ascii="Tahoma" w:hAnsi="Tahoma" w:cs="Tahoma"/>
          <w:sz w:val="24"/>
          <w:szCs w:val="24"/>
        </w:rPr>
        <w:t>reposição faseada,</w:t>
      </w:r>
      <w:r w:rsidR="001D0974" w:rsidRPr="0075702E">
        <w:rPr>
          <w:rFonts w:ascii="Tahoma" w:hAnsi="Tahoma" w:cs="Tahoma"/>
          <w:sz w:val="24"/>
          <w:szCs w:val="24"/>
        </w:rPr>
        <w:t xml:space="preserve"> que ficará concluída no ano em curso</w:t>
      </w:r>
      <w:r w:rsidR="00371F72" w:rsidRPr="0075702E">
        <w:rPr>
          <w:rFonts w:ascii="Tahoma" w:hAnsi="Tahoma" w:cs="Tahoma"/>
          <w:sz w:val="24"/>
          <w:szCs w:val="24"/>
        </w:rPr>
        <w:t xml:space="preserve">. </w:t>
      </w:r>
    </w:p>
    <w:p w:rsidR="00490CC3" w:rsidRPr="0075702E" w:rsidRDefault="00490CC3" w:rsidP="0075702E">
      <w:pPr>
        <w:spacing w:after="120" w:line="360" w:lineRule="auto"/>
        <w:jc w:val="both"/>
        <w:rPr>
          <w:rFonts w:ascii="Tahoma" w:hAnsi="Tahoma" w:cs="Tahoma"/>
          <w:sz w:val="24"/>
          <w:szCs w:val="24"/>
        </w:rPr>
      </w:pPr>
    </w:p>
    <w:p w:rsidR="00490CC3" w:rsidRPr="0075702E" w:rsidRDefault="00A46A80"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Pr="0075702E">
        <w:rPr>
          <w:rFonts w:ascii="Tahoma" w:hAnsi="Tahoma" w:cs="Tahoma"/>
          <w:b/>
          <w:sz w:val="24"/>
          <w:szCs w:val="24"/>
        </w:rPr>
        <w:t>abono de família</w:t>
      </w:r>
      <w:r w:rsidRPr="0075702E">
        <w:rPr>
          <w:rFonts w:ascii="Tahoma" w:hAnsi="Tahoma" w:cs="Tahoma"/>
          <w:sz w:val="24"/>
          <w:szCs w:val="24"/>
        </w:rPr>
        <w:t xml:space="preserve"> </w:t>
      </w:r>
      <w:r w:rsidRPr="0075702E">
        <w:rPr>
          <w:rFonts w:ascii="Tahoma" w:hAnsi="Tahoma" w:cs="Tahoma"/>
          <w:b/>
          <w:sz w:val="24"/>
          <w:szCs w:val="24"/>
        </w:rPr>
        <w:t>foi aumentado</w:t>
      </w:r>
      <w:r w:rsidRPr="0075702E">
        <w:rPr>
          <w:rFonts w:ascii="Tahoma" w:hAnsi="Tahoma" w:cs="Tahoma"/>
          <w:sz w:val="24"/>
          <w:szCs w:val="24"/>
        </w:rPr>
        <w:t xml:space="preserve"> e o </w:t>
      </w:r>
      <w:r w:rsidR="00450582" w:rsidRPr="0075702E">
        <w:rPr>
          <w:rFonts w:ascii="Tahoma" w:hAnsi="Tahoma" w:cs="Tahoma"/>
          <w:sz w:val="24"/>
          <w:szCs w:val="24"/>
        </w:rPr>
        <w:t>le</w:t>
      </w:r>
      <w:r w:rsidR="003274D8" w:rsidRPr="0075702E">
        <w:rPr>
          <w:rFonts w:ascii="Tahoma" w:hAnsi="Tahoma" w:cs="Tahoma"/>
          <w:sz w:val="24"/>
          <w:szCs w:val="24"/>
        </w:rPr>
        <w:t>q</w:t>
      </w:r>
      <w:r w:rsidR="00450582" w:rsidRPr="0075702E">
        <w:rPr>
          <w:rFonts w:ascii="Tahoma" w:hAnsi="Tahoma" w:cs="Tahoma"/>
          <w:sz w:val="24"/>
          <w:szCs w:val="24"/>
        </w:rPr>
        <w:t xml:space="preserve">ue </w:t>
      </w:r>
      <w:r w:rsidRPr="0075702E">
        <w:rPr>
          <w:rFonts w:ascii="Tahoma" w:hAnsi="Tahoma" w:cs="Tahoma"/>
          <w:sz w:val="24"/>
          <w:szCs w:val="24"/>
        </w:rPr>
        <w:t>dos beneficiários ala</w:t>
      </w:r>
      <w:r w:rsidR="00AB00C4" w:rsidRPr="0075702E">
        <w:rPr>
          <w:rFonts w:ascii="Tahoma" w:hAnsi="Tahoma" w:cs="Tahoma"/>
          <w:sz w:val="24"/>
          <w:szCs w:val="24"/>
        </w:rPr>
        <w:t>r</w:t>
      </w:r>
      <w:r w:rsidRPr="0075702E">
        <w:rPr>
          <w:rFonts w:ascii="Tahoma" w:hAnsi="Tahoma" w:cs="Tahoma"/>
          <w:sz w:val="24"/>
          <w:szCs w:val="24"/>
        </w:rPr>
        <w:t>gado, prevendo-se uma majoração para as famílias monoparentais</w:t>
      </w:r>
      <w:r w:rsidR="003274D8" w:rsidRPr="0075702E">
        <w:rPr>
          <w:rFonts w:ascii="Tahoma" w:hAnsi="Tahoma" w:cs="Tahoma"/>
          <w:sz w:val="24"/>
          <w:szCs w:val="24"/>
        </w:rPr>
        <w:t>,</w:t>
      </w:r>
      <w:r w:rsidR="00EE6E49" w:rsidRPr="0075702E">
        <w:rPr>
          <w:rFonts w:ascii="Tahoma" w:hAnsi="Tahoma" w:cs="Tahoma"/>
          <w:sz w:val="24"/>
          <w:szCs w:val="24"/>
        </w:rPr>
        <w:t xml:space="preserve"> e o</w:t>
      </w:r>
      <w:r w:rsidR="0093050B" w:rsidRPr="0075702E">
        <w:rPr>
          <w:rFonts w:ascii="Tahoma" w:hAnsi="Tahoma" w:cs="Tahoma"/>
          <w:sz w:val="24"/>
          <w:szCs w:val="24"/>
        </w:rPr>
        <w:t xml:space="preserve"> mecanismo de atualização de pensões foi </w:t>
      </w:r>
      <w:r w:rsidR="00552318" w:rsidRPr="0075702E">
        <w:rPr>
          <w:rFonts w:ascii="Tahoma" w:hAnsi="Tahoma" w:cs="Tahoma"/>
          <w:sz w:val="24"/>
          <w:szCs w:val="24"/>
        </w:rPr>
        <w:t xml:space="preserve">igualmente </w:t>
      </w:r>
      <w:r w:rsidR="0093050B" w:rsidRPr="0075702E">
        <w:rPr>
          <w:rFonts w:ascii="Tahoma" w:hAnsi="Tahoma" w:cs="Tahoma"/>
          <w:sz w:val="24"/>
          <w:szCs w:val="24"/>
        </w:rPr>
        <w:t>reposto</w:t>
      </w:r>
      <w:r w:rsidR="00F03631" w:rsidRPr="0075702E">
        <w:rPr>
          <w:rFonts w:ascii="Tahoma" w:hAnsi="Tahoma" w:cs="Tahoma"/>
          <w:sz w:val="24"/>
          <w:szCs w:val="24"/>
        </w:rPr>
        <w:t>.</w:t>
      </w:r>
      <w:r w:rsidR="0093050B" w:rsidRPr="0075702E">
        <w:rPr>
          <w:rFonts w:ascii="Tahoma" w:hAnsi="Tahoma" w:cs="Tahoma"/>
          <w:sz w:val="24"/>
          <w:szCs w:val="24"/>
        </w:rPr>
        <w:t xml:space="preserve"> </w:t>
      </w:r>
    </w:p>
    <w:p w:rsidR="001D0974" w:rsidRPr="0075702E" w:rsidRDefault="001D0974" w:rsidP="0075702E">
      <w:pPr>
        <w:spacing w:after="120" w:line="360" w:lineRule="auto"/>
        <w:jc w:val="both"/>
        <w:rPr>
          <w:rFonts w:ascii="Tahoma" w:hAnsi="Tahoma" w:cs="Tahoma"/>
          <w:sz w:val="24"/>
          <w:szCs w:val="24"/>
        </w:rPr>
      </w:pPr>
    </w:p>
    <w:p w:rsidR="000D68CB" w:rsidRPr="0075702E" w:rsidRDefault="006F18D7" w:rsidP="0075702E">
      <w:pPr>
        <w:spacing w:after="120" w:line="360" w:lineRule="auto"/>
        <w:jc w:val="both"/>
        <w:rPr>
          <w:rFonts w:ascii="Tahoma" w:hAnsi="Tahoma" w:cs="Tahoma"/>
          <w:sz w:val="24"/>
          <w:szCs w:val="24"/>
        </w:rPr>
      </w:pPr>
      <w:r w:rsidRPr="0075702E">
        <w:rPr>
          <w:rFonts w:ascii="Tahoma" w:hAnsi="Tahoma" w:cs="Tahoma"/>
          <w:sz w:val="24"/>
          <w:szCs w:val="24"/>
        </w:rPr>
        <w:t>A</w:t>
      </w:r>
      <w:r w:rsidR="001D78C2" w:rsidRPr="0075702E">
        <w:rPr>
          <w:rFonts w:ascii="Tahoma" w:hAnsi="Tahoma" w:cs="Tahoma"/>
          <w:sz w:val="24"/>
          <w:szCs w:val="24"/>
        </w:rPr>
        <w:t xml:space="preserve"> </w:t>
      </w:r>
      <w:r w:rsidR="00552318" w:rsidRPr="0075702E">
        <w:rPr>
          <w:rFonts w:ascii="Tahoma" w:hAnsi="Tahoma" w:cs="Tahoma"/>
          <w:b/>
          <w:sz w:val="24"/>
          <w:szCs w:val="24"/>
        </w:rPr>
        <w:t>Remuneração Mínima Mensal Garantida</w:t>
      </w:r>
      <w:r w:rsidR="001D78C2" w:rsidRPr="0075702E">
        <w:rPr>
          <w:rFonts w:ascii="Tahoma" w:hAnsi="Tahoma" w:cs="Tahoma"/>
          <w:b/>
          <w:sz w:val="24"/>
          <w:szCs w:val="24"/>
        </w:rPr>
        <w:t xml:space="preserve"> tem </w:t>
      </w:r>
      <w:r w:rsidR="00371F72" w:rsidRPr="0075702E">
        <w:rPr>
          <w:rFonts w:ascii="Tahoma" w:hAnsi="Tahoma" w:cs="Tahoma"/>
          <w:b/>
          <w:sz w:val="24"/>
          <w:szCs w:val="24"/>
        </w:rPr>
        <w:t xml:space="preserve">vindo </w:t>
      </w:r>
      <w:r w:rsidRPr="0075702E">
        <w:rPr>
          <w:rFonts w:ascii="Tahoma" w:hAnsi="Tahoma" w:cs="Tahoma"/>
          <w:b/>
          <w:sz w:val="24"/>
          <w:szCs w:val="24"/>
        </w:rPr>
        <w:t xml:space="preserve">também </w:t>
      </w:r>
      <w:r w:rsidR="00371F72" w:rsidRPr="0075702E">
        <w:rPr>
          <w:rFonts w:ascii="Tahoma" w:hAnsi="Tahoma" w:cs="Tahoma"/>
          <w:b/>
          <w:sz w:val="24"/>
          <w:szCs w:val="24"/>
        </w:rPr>
        <w:t>a ser</w:t>
      </w:r>
      <w:r w:rsidR="001D78C2" w:rsidRPr="0075702E">
        <w:rPr>
          <w:rFonts w:ascii="Tahoma" w:hAnsi="Tahoma" w:cs="Tahoma"/>
          <w:b/>
          <w:sz w:val="24"/>
          <w:szCs w:val="24"/>
        </w:rPr>
        <w:t xml:space="preserve"> gradualmente revalorizada</w:t>
      </w:r>
      <w:r w:rsidRPr="0075702E">
        <w:rPr>
          <w:rFonts w:ascii="Tahoma" w:hAnsi="Tahoma" w:cs="Tahoma"/>
          <w:sz w:val="24"/>
          <w:szCs w:val="24"/>
        </w:rPr>
        <w:t>,</w:t>
      </w:r>
      <w:r w:rsidR="001D78C2" w:rsidRPr="0075702E">
        <w:rPr>
          <w:rFonts w:ascii="Tahoma" w:hAnsi="Tahoma" w:cs="Tahoma"/>
          <w:sz w:val="24"/>
          <w:szCs w:val="24"/>
        </w:rPr>
        <w:t xml:space="preserve"> </w:t>
      </w:r>
      <w:r w:rsidRPr="0075702E">
        <w:rPr>
          <w:rFonts w:ascii="Tahoma" w:hAnsi="Tahoma" w:cs="Tahoma"/>
          <w:sz w:val="24"/>
          <w:szCs w:val="24"/>
        </w:rPr>
        <w:t>com um</w:t>
      </w:r>
      <w:r w:rsidR="00552318" w:rsidRPr="0075702E">
        <w:rPr>
          <w:rFonts w:ascii="Tahoma" w:hAnsi="Tahoma" w:cs="Tahoma"/>
          <w:sz w:val="24"/>
          <w:szCs w:val="24"/>
        </w:rPr>
        <w:t xml:space="preserve"> aumento </w:t>
      </w:r>
      <w:r w:rsidR="00EE6E49" w:rsidRPr="0075702E">
        <w:rPr>
          <w:rFonts w:ascii="Tahoma" w:hAnsi="Tahoma" w:cs="Tahoma"/>
          <w:sz w:val="24"/>
          <w:szCs w:val="24"/>
        </w:rPr>
        <w:t xml:space="preserve">real </w:t>
      </w:r>
      <w:r w:rsidR="00552318" w:rsidRPr="0075702E">
        <w:rPr>
          <w:rFonts w:ascii="Tahoma" w:hAnsi="Tahoma" w:cs="Tahoma"/>
          <w:sz w:val="24"/>
          <w:szCs w:val="24"/>
        </w:rPr>
        <w:t>entre outubro de 2014 e 2019</w:t>
      </w:r>
      <w:r w:rsidR="00EA43B9" w:rsidRPr="0075702E">
        <w:rPr>
          <w:rFonts w:ascii="Tahoma" w:hAnsi="Tahoma" w:cs="Tahoma"/>
          <w:sz w:val="24"/>
          <w:szCs w:val="24"/>
        </w:rPr>
        <w:t xml:space="preserve"> </w:t>
      </w:r>
      <w:r w:rsidR="00552318" w:rsidRPr="0075702E">
        <w:rPr>
          <w:rFonts w:ascii="Tahoma" w:hAnsi="Tahoma" w:cs="Tahoma"/>
          <w:sz w:val="24"/>
          <w:szCs w:val="24"/>
        </w:rPr>
        <w:t>de cerca de 14%.</w:t>
      </w:r>
      <w:r w:rsidR="001D78C2" w:rsidRPr="0075702E">
        <w:rPr>
          <w:rFonts w:ascii="Tahoma" w:hAnsi="Tahoma" w:cs="Tahoma"/>
          <w:sz w:val="24"/>
          <w:szCs w:val="24"/>
        </w:rPr>
        <w:t xml:space="preserve"> </w:t>
      </w:r>
    </w:p>
    <w:p w:rsidR="00490CC3" w:rsidRPr="0075702E" w:rsidRDefault="00490CC3" w:rsidP="0075702E">
      <w:pPr>
        <w:spacing w:after="120" w:line="360" w:lineRule="auto"/>
        <w:jc w:val="both"/>
        <w:rPr>
          <w:rFonts w:ascii="Tahoma" w:hAnsi="Tahoma" w:cs="Tahoma"/>
          <w:sz w:val="24"/>
          <w:szCs w:val="24"/>
        </w:rPr>
      </w:pPr>
    </w:p>
    <w:p w:rsidR="00201130" w:rsidRPr="0075702E" w:rsidRDefault="005E3C80" w:rsidP="0075702E">
      <w:pPr>
        <w:spacing w:after="120" w:line="360" w:lineRule="auto"/>
        <w:jc w:val="both"/>
        <w:rPr>
          <w:rFonts w:ascii="Tahoma" w:hAnsi="Tahoma" w:cs="Tahoma"/>
          <w:sz w:val="24"/>
          <w:szCs w:val="24"/>
        </w:rPr>
      </w:pPr>
      <w:r w:rsidRPr="0075702E">
        <w:rPr>
          <w:rFonts w:ascii="Tahoma" w:hAnsi="Tahoma" w:cs="Tahoma"/>
          <w:sz w:val="24"/>
          <w:szCs w:val="24"/>
        </w:rPr>
        <w:t>A</w:t>
      </w:r>
      <w:r w:rsidR="003E471F" w:rsidRPr="0075702E">
        <w:rPr>
          <w:rFonts w:ascii="Tahoma" w:hAnsi="Tahoma" w:cs="Tahoma"/>
          <w:sz w:val="24"/>
          <w:szCs w:val="24"/>
        </w:rPr>
        <w:t>praz-me registar que o</w:t>
      </w:r>
      <w:r w:rsidR="00A46A80" w:rsidRPr="0075702E">
        <w:rPr>
          <w:rFonts w:ascii="Tahoma" w:hAnsi="Tahoma" w:cs="Tahoma"/>
          <w:sz w:val="24"/>
          <w:szCs w:val="24"/>
        </w:rPr>
        <w:t xml:space="preserve"> </w:t>
      </w:r>
      <w:r w:rsidR="00A46A80" w:rsidRPr="0075702E">
        <w:rPr>
          <w:rFonts w:ascii="Tahoma" w:hAnsi="Tahoma" w:cs="Tahoma"/>
          <w:b/>
          <w:sz w:val="24"/>
          <w:szCs w:val="24"/>
        </w:rPr>
        <w:t>desemprego em Portugal tem vindo a decrescer</w:t>
      </w:r>
      <w:r w:rsidR="00A46A80" w:rsidRPr="0075702E">
        <w:rPr>
          <w:rFonts w:ascii="Tahoma" w:hAnsi="Tahoma" w:cs="Tahoma"/>
          <w:sz w:val="24"/>
          <w:szCs w:val="24"/>
        </w:rPr>
        <w:t xml:space="preserve"> pr</w:t>
      </w:r>
      <w:r w:rsidR="00424646" w:rsidRPr="0075702E">
        <w:rPr>
          <w:rFonts w:ascii="Tahoma" w:hAnsi="Tahoma" w:cs="Tahoma"/>
          <w:sz w:val="24"/>
          <w:szCs w:val="24"/>
        </w:rPr>
        <w:t xml:space="preserve">ogressivamente. Em 2018, a </w:t>
      </w:r>
      <w:r w:rsidR="00424646" w:rsidRPr="0075702E">
        <w:rPr>
          <w:rFonts w:ascii="Tahoma" w:hAnsi="Tahoma" w:cs="Tahoma"/>
          <w:b/>
          <w:sz w:val="24"/>
          <w:szCs w:val="24"/>
        </w:rPr>
        <w:t>taxa de desemprego</w:t>
      </w:r>
      <w:r w:rsidR="00424646" w:rsidRPr="0075702E">
        <w:rPr>
          <w:rFonts w:ascii="Tahoma" w:hAnsi="Tahoma" w:cs="Tahoma"/>
          <w:sz w:val="24"/>
          <w:szCs w:val="24"/>
        </w:rPr>
        <w:t xml:space="preserve"> </w:t>
      </w:r>
      <w:r w:rsidR="00201130" w:rsidRPr="0075702E">
        <w:rPr>
          <w:rFonts w:ascii="Tahoma" w:hAnsi="Tahoma" w:cs="Tahoma"/>
          <w:sz w:val="24"/>
          <w:szCs w:val="24"/>
        </w:rPr>
        <w:t xml:space="preserve">foi de </w:t>
      </w:r>
      <w:r w:rsidR="00424646" w:rsidRPr="0075702E">
        <w:rPr>
          <w:rFonts w:ascii="Tahoma" w:hAnsi="Tahoma" w:cs="Tahoma"/>
          <w:sz w:val="24"/>
          <w:szCs w:val="24"/>
        </w:rPr>
        <w:t>7%, o seu valor mais baixo da década, longe dos 13,9% registados em 2014.</w:t>
      </w:r>
      <w:r w:rsidR="00AB00C4" w:rsidRPr="0075702E">
        <w:rPr>
          <w:rFonts w:ascii="Tahoma" w:hAnsi="Tahoma" w:cs="Tahoma"/>
          <w:sz w:val="24"/>
          <w:szCs w:val="24"/>
        </w:rPr>
        <w:t xml:space="preserve"> </w:t>
      </w:r>
      <w:r w:rsidR="00E25F47" w:rsidRPr="0075702E">
        <w:rPr>
          <w:rFonts w:ascii="Tahoma" w:hAnsi="Tahoma" w:cs="Tahoma"/>
          <w:sz w:val="24"/>
          <w:szCs w:val="24"/>
        </w:rPr>
        <w:t xml:space="preserve">No primeiro trimestre deste ano desceu já para 6,5% </w:t>
      </w:r>
      <w:r w:rsidR="00424646" w:rsidRPr="0075702E">
        <w:rPr>
          <w:rFonts w:ascii="Tahoma" w:hAnsi="Tahoma" w:cs="Tahoma"/>
          <w:sz w:val="24"/>
          <w:szCs w:val="24"/>
        </w:rPr>
        <w:t xml:space="preserve">A </w:t>
      </w:r>
      <w:r w:rsidR="00424646" w:rsidRPr="0075702E">
        <w:rPr>
          <w:rFonts w:ascii="Tahoma" w:hAnsi="Tahoma" w:cs="Tahoma"/>
          <w:b/>
          <w:sz w:val="24"/>
          <w:szCs w:val="24"/>
        </w:rPr>
        <w:t>taxa de desemprego jovem</w:t>
      </w:r>
      <w:r w:rsidR="00424646" w:rsidRPr="0075702E">
        <w:rPr>
          <w:rFonts w:ascii="Tahoma" w:hAnsi="Tahoma" w:cs="Tahoma"/>
          <w:sz w:val="24"/>
          <w:szCs w:val="24"/>
        </w:rPr>
        <w:t xml:space="preserve"> também tem vindo a acompanhar a tendência de decréscimo do desemprego globa</w:t>
      </w:r>
      <w:r w:rsidR="003E471F" w:rsidRPr="0075702E">
        <w:rPr>
          <w:rFonts w:ascii="Tahoma" w:hAnsi="Tahoma" w:cs="Tahoma"/>
          <w:sz w:val="24"/>
          <w:szCs w:val="24"/>
        </w:rPr>
        <w:t xml:space="preserve">l, passando de 34,1% em 2014 para 20,3% em 2018. </w:t>
      </w:r>
    </w:p>
    <w:p w:rsidR="001D0974" w:rsidRPr="0075702E" w:rsidRDefault="001D0974" w:rsidP="0075702E">
      <w:pPr>
        <w:spacing w:after="120" w:line="360" w:lineRule="auto"/>
        <w:jc w:val="both"/>
        <w:rPr>
          <w:rFonts w:ascii="Tahoma" w:hAnsi="Tahoma" w:cs="Tahoma"/>
          <w:sz w:val="24"/>
          <w:szCs w:val="24"/>
        </w:rPr>
      </w:pPr>
    </w:p>
    <w:p w:rsidR="003840D0" w:rsidRPr="0075702E" w:rsidRDefault="001D0974" w:rsidP="0075702E">
      <w:pPr>
        <w:spacing w:after="120" w:line="360" w:lineRule="auto"/>
        <w:jc w:val="both"/>
        <w:rPr>
          <w:rFonts w:ascii="Tahoma" w:hAnsi="Tahoma" w:cs="Tahoma"/>
          <w:sz w:val="24"/>
          <w:szCs w:val="24"/>
        </w:rPr>
      </w:pPr>
      <w:r w:rsidRPr="0075702E">
        <w:rPr>
          <w:rFonts w:ascii="Tahoma" w:hAnsi="Tahoma" w:cs="Tahoma"/>
          <w:sz w:val="24"/>
          <w:szCs w:val="24"/>
        </w:rPr>
        <w:t xml:space="preserve">Reconhecemos, porém, </w:t>
      </w:r>
      <w:r w:rsidR="00201130" w:rsidRPr="0075702E">
        <w:rPr>
          <w:rFonts w:ascii="Tahoma" w:hAnsi="Tahoma" w:cs="Tahoma"/>
          <w:sz w:val="24"/>
          <w:szCs w:val="24"/>
        </w:rPr>
        <w:t xml:space="preserve">que </w:t>
      </w:r>
      <w:r w:rsidR="00AB00C4" w:rsidRPr="0075702E">
        <w:rPr>
          <w:rFonts w:ascii="Tahoma" w:hAnsi="Tahoma" w:cs="Tahoma"/>
          <w:sz w:val="24"/>
          <w:szCs w:val="24"/>
        </w:rPr>
        <w:t>o</w:t>
      </w:r>
      <w:r w:rsidR="003840D0" w:rsidRPr="0075702E">
        <w:rPr>
          <w:rFonts w:ascii="Tahoma" w:hAnsi="Tahoma" w:cs="Tahoma"/>
          <w:sz w:val="24"/>
          <w:szCs w:val="24"/>
        </w:rPr>
        <w:t xml:space="preserve"> número de </w:t>
      </w:r>
      <w:r w:rsidR="003840D0" w:rsidRPr="0075702E">
        <w:rPr>
          <w:rFonts w:ascii="Tahoma" w:hAnsi="Tahoma" w:cs="Tahoma"/>
          <w:b/>
          <w:sz w:val="24"/>
          <w:szCs w:val="24"/>
        </w:rPr>
        <w:t>jovens desempregados</w:t>
      </w:r>
      <w:r w:rsidR="003840D0" w:rsidRPr="0075702E">
        <w:rPr>
          <w:rFonts w:ascii="Tahoma" w:hAnsi="Tahoma" w:cs="Tahoma"/>
          <w:sz w:val="24"/>
          <w:szCs w:val="24"/>
        </w:rPr>
        <w:t xml:space="preserve"> </w:t>
      </w:r>
      <w:r w:rsidR="00AB00C4" w:rsidRPr="0075702E">
        <w:rPr>
          <w:rFonts w:ascii="Tahoma" w:hAnsi="Tahoma" w:cs="Tahoma"/>
          <w:sz w:val="24"/>
          <w:szCs w:val="24"/>
        </w:rPr>
        <w:t xml:space="preserve">ainda é </w:t>
      </w:r>
      <w:r w:rsidR="00371F72" w:rsidRPr="0075702E">
        <w:rPr>
          <w:rFonts w:ascii="Tahoma" w:hAnsi="Tahoma" w:cs="Tahoma"/>
          <w:sz w:val="24"/>
          <w:szCs w:val="24"/>
        </w:rPr>
        <w:t>significativo,</w:t>
      </w:r>
      <w:r w:rsidR="00AB00C4" w:rsidRPr="0075702E">
        <w:rPr>
          <w:rFonts w:ascii="Tahoma" w:hAnsi="Tahoma" w:cs="Tahoma"/>
          <w:sz w:val="24"/>
          <w:szCs w:val="24"/>
        </w:rPr>
        <w:t xml:space="preserve"> justificando </w:t>
      </w:r>
      <w:r w:rsidR="003840D0" w:rsidRPr="0075702E">
        <w:rPr>
          <w:rFonts w:ascii="Tahoma" w:hAnsi="Tahoma" w:cs="Tahoma"/>
          <w:sz w:val="24"/>
          <w:szCs w:val="24"/>
        </w:rPr>
        <w:t xml:space="preserve">medidas específicas. </w:t>
      </w:r>
      <w:r w:rsidR="00797AB9" w:rsidRPr="0075702E">
        <w:rPr>
          <w:rFonts w:ascii="Tahoma" w:hAnsi="Tahoma" w:cs="Tahoma"/>
          <w:sz w:val="24"/>
          <w:szCs w:val="24"/>
        </w:rPr>
        <w:t>Assinalaria</w:t>
      </w:r>
      <w:r w:rsidR="003840D0" w:rsidRPr="0075702E">
        <w:rPr>
          <w:rFonts w:ascii="Tahoma" w:hAnsi="Tahoma" w:cs="Tahoma"/>
          <w:sz w:val="24"/>
          <w:szCs w:val="24"/>
        </w:rPr>
        <w:t xml:space="preserve"> em particular</w:t>
      </w:r>
      <w:r w:rsidR="003274D8" w:rsidRPr="0075702E">
        <w:rPr>
          <w:rFonts w:ascii="Tahoma" w:hAnsi="Tahoma" w:cs="Tahoma"/>
          <w:sz w:val="24"/>
          <w:szCs w:val="24"/>
        </w:rPr>
        <w:t xml:space="preserve"> a </w:t>
      </w:r>
      <w:r w:rsidR="003840D0" w:rsidRPr="0075702E">
        <w:rPr>
          <w:rFonts w:ascii="Tahoma" w:hAnsi="Tahoma" w:cs="Tahoma"/>
          <w:sz w:val="24"/>
          <w:szCs w:val="24"/>
        </w:rPr>
        <w:t>atribuição de apoio</w:t>
      </w:r>
      <w:r w:rsidR="003274D8" w:rsidRPr="0075702E">
        <w:rPr>
          <w:rFonts w:ascii="Tahoma" w:hAnsi="Tahoma" w:cs="Tahoma"/>
          <w:sz w:val="24"/>
          <w:szCs w:val="24"/>
        </w:rPr>
        <w:t>s</w:t>
      </w:r>
      <w:r w:rsidR="003840D0" w:rsidRPr="0075702E">
        <w:rPr>
          <w:rFonts w:ascii="Tahoma" w:hAnsi="Tahoma" w:cs="Tahoma"/>
          <w:sz w:val="24"/>
          <w:szCs w:val="24"/>
        </w:rPr>
        <w:t xml:space="preserve"> financeiro</w:t>
      </w:r>
      <w:r w:rsidR="003274D8" w:rsidRPr="0075702E">
        <w:rPr>
          <w:rFonts w:ascii="Tahoma" w:hAnsi="Tahoma" w:cs="Tahoma"/>
          <w:sz w:val="24"/>
          <w:szCs w:val="24"/>
        </w:rPr>
        <w:t>s</w:t>
      </w:r>
      <w:r w:rsidR="003840D0" w:rsidRPr="0075702E">
        <w:rPr>
          <w:rFonts w:ascii="Tahoma" w:hAnsi="Tahoma" w:cs="Tahoma"/>
          <w:sz w:val="24"/>
          <w:szCs w:val="24"/>
        </w:rPr>
        <w:t xml:space="preserve"> aos empregadores que celebrem contratos de trabalho </w:t>
      </w:r>
      <w:r w:rsidR="003274D8" w:rsidRPr="0075702E">
        <w:rPr>
          <w:rFonts w:ascii="Tahoma" w:hAnsi="Tahoma" w:cs="Tahoma"/>
          <w:sz w:val="24"/>
          <w:szCs w:val="24"/>
        </w:rPr>
        <w:t xml:space="preserve">duradouros </w:t>
      </w:r>
      <w:r w:rsidR="003840D0" w:rsidRPr="0075702E">
        <w:rPr>
          <w:rFonts w:ascii="Tahoma" w:hAnsi="Tahoma" w:cs="Tahoma"/>
          <w:sz w:val="24"/>
          <w:szCs w:val="24"/>
        </w:rPr>
        <w:t>com desempregados</w:t>
      </w:r>
      <w:r w:rsidR="003274D8" w:rsidRPr="0075702E">
        <w:rPr>
          <w:rFonts w:ascii="Tahoma" w:hAnsi="Tahoma" w:cs="Tahoma"/>
          <w:sz w:val="24"/>
          <w:szCs w:val="24"/>
        </w:rPr>
        <w:t>; a promoção do empreendedorismo dos</w:t>
      </w:r>
      <w:r w:rsidR="003840D0" w:rsidRPr="0075702E">
        <w:rPr>
          <w:rFonts w:ascii="Tahoma" w:hAnsi="Tahoma" w:cs="Tahoma"/>
          <w:sz w:val="24"/>
          <w:szCs w:val="24"/>
        </w:rPr>
        <w:t xml:space="preserve"> jovens desempregados</w:t>
      </w:r>
      <w:r w:rsidR="00201130" w:rsidRPr="0075702E">
        <w:rPr>
          <w:rFonts w:ascii="Tahoma" w:hAnsi="Tahoma" w:cs="Tahoma"/>
          <w:sz w:val="24"/>
          <w:szCs w:val="24"/>
        </w:rPr>
        <w:t>;</w:t>
      </w:r>
      <w:r w:rsidR="003274D8" w:rsidRPr="0075702E">
        <w:rPr>
          <w:rFonts w:ascii="Tahoma" w:hAnsi="Tahoma" w:cs="Tahoma"/>
          <w:sz w:val="24"/>
          <w:szCs w:val="24"/>
        </w:rPr>
        <w:t xml:space="preserve"> a</w:t>
      </w:r>
      <w:r w:rsidR="003840D0" w:rsidRPr="0075702E">
        <w:rPr>
          <w:rFonts w:ascii="Tahoma" w:hAnsi="Tahoma" w:cs="Tahoma"/>
          <w:sz w:val="24"/>
          <w:szCs w:val="24"/>
        </w:rPr>
        <w:t xml:space="preserve"> atribuição de uma comparticipação financeira às empresas </w:t>
      </w:r>
      <w:r w:rsidR="003274D8" w:rsidRPr="0075702E">
        <w:rPr>
          <w:rFonts w:ascii="Tahoma" w:hAnsi="Tahoma" w:cs="Tahoma"/>
          <w:sz w:val="24"/>
          <w:szCs w:val="24"/>
        </w:rPr>
        <w:t>para estágios jovens</w:t>
      </w:r>
      <w:r w:rsidR="006D1C8A" w:rsidRPr="0075702E">
        <w:rPr>
          <w:rFonts w:ascii="Tahoma" w:hAnsi="Tahoma" w:cs="Tahoma"/>
          <w:sz w:val="24"/>
          <w:szCs w:val="24"/>
        </w:rPr>
        <w:t xml:space="preserve"> ou a atribuição de um “prémio ao emprego” aos empregadores que contratem estagiários</w:t>
      </w:r>
      <w:r w:rsidR="003274D8" w:rsidRPr="0075702E">
        <w:rPr>
          <w:rFonts w:ascii="Tahoma" w:hAnsi="Tahoma" w:cs="Tahoma"/>
          <w:sz w:val="24"/>
          <w:szCs w:val="24"/>
        </w:rPr>
        <w:t>.</w:t>
      </w:r>
    </w:p>
    <w:p w:rsidR="00E1627F" w:rsidRPr="0075702E" w:rsidRDefault="00E1627F" w:rsidP="0075702E">
      <w:pPr>
        <w:spacing w:after="120" w:line="360" w:lineRule="auto"/>
        <w:jc w:val="both"/>
        <w:rPr>
          <w:rFonts w:ascii="Tahoma" w:hAnsi="Tahoma" w:cs="Tahoma"/>
          <w:sz w:val="24"/>
          <w:szCs w:val="24"/>
        </w:rPr>
      </w:pPr>
    </w:p>
    <w:p w:rsidR="00AB00C4" w:rsidRPr="0075702E" w:rsidRDefault="009C51CE" w:rsidP="0075702E">
      <w:pPr>
        <w:spacing w:after="120" w:line="360" w:lineRule="auto"/>
        <w:jc w:val="both"/>
        <w:rPr>
          <w:rFonts w:ascii="Tahoma" w:hAnsi="Tahoma" w:cs="Tahoma"/>
          <w:sz w:val="24"/>
          <w:szCs w:val="24"/>
        </w:rPr>
      </w:pPr>
      <w:r w:rsidRPr="0075702E">
        <w:rPr>
          <w:rFonts w:ascii="Tahoma" w:hAnsi="Tahoma" w:cs="Tahoma"/>
          <w:sz w:val="24"/>
          <w:szCs w:val="24"/>
        </w:rPr>
        <w:t>Também</w:t>
      </w:r>
      <w:r w:rsidR="00AB00C4" w:rsidRPr="0075702E">
        <w:rPr>
          <w:rFonts w:ascii="Tahoma" w:hAnsi="Tahoma" w:cs="Tahoma"/>
          <w:sz w:val="24"/>
          <w:szCs w:val="24"/>
        </w:rPr>
        <w:t xml:space="preserve"> </w:t>
      </w:r>
      <w:r w:rsidR="00475E01" w:rsidRPr="0075702E">
        <w:rPr>
          <w:rFonts w:ascii="Tahoma" w:hAnsi="Tahoma" w:cs="Tahoma"/>
          <w:sz w:val="24"/>
          <w:szCs w:val="24"/>
        </w:rPr>
        <w:t xml:space="preserve">os </w:t>
      </w:r>
      <w:r w:rsidR="00AB00C4" w:rsidRPr="0075702E">
        <w:rPr>
          <w:rFonts w:ascii="Tahoma" w:hAnsi="Tahoma" w:cs="Tahoma"/>
          <w:b/>
          <w:sz w:val="24"/>
          <w:szCs w:val="24"/>
        </w:rPr>
        <w:t>desempregados de longa duração</w:t>
      </w:r>
      <w:r w:rsidR="00475E01" w:rsidRPr="0075702E">
        <w:rPr>
          <w:rFonts w:ascii="Tahoma" w:hAnsi="Tahoma" w:cs="Tahoma"/>
          <w:sz w:val="24"/>
          <w:szCs w:val="24"/>
        </w:rPr>
        <w:t xml:space="preserve"> têm diminuído, mas</w:t>
      </w:r>
      <w:r w:rsidR="00AB00C4" w:rsidRPr="0075702E">
        <w:rPr>
          <w:rFonts w:ascii="Tahoma" w:hAnsi="Tahoma" w:cs="Tahoma"/>
          <w:sz w:val="24"/>
          <w:szCs w:val="24"/>
        </w:rPr>
        <w:t xml:space="preserve"> ainda</w:t>
      </w:r>
      <w:r w:rsidR="00475E01" w:rsidRPr="0075702E">
        <w:rPr>
          <w:rFonts w:ascii="Tahoma" w:hAnsi="Tahoma" w:cs="Tahoma"/>
          <w:sz w:val="24"/>
          <w:szCs w:val="24"/>
        </w:rPr>
        <w:t xml:space="preserve"> correspondem a cerca de 44% do total registado nos Centros de Emprego. Por </w:t>
      </w:r>
      <w:r w:rsidRPr="0075702E">
        <w:rPr>
          <w:rFonts w:ascii="Tahoma" w:hAnsi="Tahoma" w:cs="Tahoma"/>
          <w:sz w:val="24"/>
          <w:szCs w:val="24"/>
        </w:rPr>
        <w:lastRenderedPageBreak/>
        <w:t>isso</w:t>
      </w:r>
      <w:r w:rsidR="00475E01" w:rsidRPr="0075702E">
        <w:rPr>
          <w:rFonts w:ascii="Tahoma" w:hAnsi="Tahoma" w:cs="Tahoma"/>
          <w:sz w:val="24"/>
          <w:szCs w:val="24"/>
        </w:rPr>
        <w:t xml:space="preserve">, </w:t>
      </w:r>
      <w:r w:rsidR="00AB00C4" w:rsidRPr="0075702E">
        <w:rPr>
          <w:rFonts w:ascii="Tahoma" w:hAnsi="Tahoma" w:cs="Tahoma"/>
          <w:sz w:val="24"/>
          <w:szCs w:val="24"/>
        </w:rPr>
        <w:t xml:space="preserve">foi reforçado o apoio </w:t>
      </w:r>
      <w:r w:rsidR="00475E01" w:rsidRPr="0075702E">
        <w:rPr>
          <w:rFonts w:ascii="Tahoma" w:hAnsi="Tahoma" w:cs="Tahoma"/>
          <w:sz w:val="24"/>
          <w:szCs w:val="24"/>
        </w:rPr>
        <w:t xml:space="preserve">para este segmento </w:t>
      </w:r>
      <w:r w:rsidR="00AB00C4" w:rsidRPr="0075702E">
        <w:rPr>
          <w:rFonts w:ascii="Tahoma" w:hAnsi="Tahoma" w:cs="Tahoma"/>
          <w:sz w:val="24"/>
          <w:szCs w:val="24"/>
        </w:rPr>
        <w:t>com vista à sua integração no mercado</w:t>
      </w:r>
      <w:r w:rsidR="00475E01" w:rsidRPr="0075702E">
        <w:rPr>
          <w:rFonts w:ascii="Tahoma" w:hAnsi="Tahoma" w:cs="Tahoma"/>
          <w:sz w:val="24"/>
          <w:szCs w:val="24"/>
        </w:rPr>
        <w:t>.</w:t>
      </w:r>
    </w:p>
    <w:p w:rsidR="00501758" w:rsidRPr="0075702E" w:rsidRDefault="00501758" w:rsidP="0075702E">
      <w:pPr>
        <w:spacing w:after="120" w:line="360" w:lineRule="auto"/>
        <w:jc w:val="both"/>
        <w:rPr>
          <w:rFonts w:ascii="Tahoma" w:hAnsi="Tahoma" w:cs="Tahoma"/>
          <w:sz w:val="24"/>
          <w:szCs w:val="24"/>
        </w:rPr>
      </w:pPr>
    </w:p>
    <w:p w:rsidR="005E3C80" w:rsidRPr="0075702E" w:rsidRDefault="00EA43B9"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0050611A" w:rsidRPr="0075702E">
        <w:rPr>
          <w:rFonts w:ascii="Tahoma" w:hAnsi="Tahoma" w:cs="Tahoma"/>
          <w:b/>
          <w:sz w:val="24"/>
          <w:szCs w:val="24"/>
        </w:rPr>
        <w:t>combate à precariedade laboral</w:t>
      </w:r>
      <w:r w:rsidR="0050611A" w:rsidRPr="0075702E">
        <w:rPr>
          <w:rFonts w:ascii="Tahoma" w:hAnsi="Tahoma" w:cs="Tahoma"/>
          <w:sz w:val="24"/>
          <w:szCs w:val="24"/>
        </w:rPr>
        <w:t xml:space="preserve"> </w:t>
      </w:r>
      <w:r w:rsidR="00E1627F" w:rsidRPr="0075702E">
        <w:rPr>
          <w:rFonts w:ascii="Tahoma" w:hAnsi="Tahoma" w:cs="Tahoma"/>
          <w:sz w:val="24"/>
          <w:szCs w:val="24"/>
        </w:rPr>
        <w:t>e a</w:t>
      </w:r>
      <w:r w:rsidRPr="0075702E">
        <w:rPr>
          <w:rFonts w:ascii="Tahoma" w:hAnsi="Tahoma" w:cs="Tahoma"/>
          <w:sz w:val="24"/>
          <w:szCs w:val="24"/>
        </w:rPr>
        <w:t xml:space="preserve"> proteção social dos trabalhadores independentes foi reforçada com a entrada em vigor</w:t>
      </w:r>
      <w:r w:rsidR="00E1627F" w:rsidRPr="0075702E">
        <w:rPr>
          <w:rFonts w:ascii="Tahoma" w:hAnsi="Tahoma" w:cs="Tahoma"/>
          <w:sz w:val="24"/>
          <w:szCs w:val="24"/>
        </w:rPr>
        <w:t xml:space="preserve"> </w:t>
      </w:r>
      <w:r w:rsidRPr="0075702E">
        <w:rPr>
          <w:rFonts w:ascii="Tahoma" w:hAnsi="Tahoma" w:cs="Tahoma"/>
          <w:sz w:val="24"/>
          <w:szCs w:val="24"/>
        </w:rPr>
        <w:t xml:space="preserve">dos novos regimes jurídicos de proteção social </w:t>
      </w:r>
      <w:r w:rsidR="009C51CE" w:rsidRPr="0075702E">
        <w:rPr>
          <w:rFonts w:ascii="Tahoma" w:hAnsi="Tahoma" w:cs="Tahoma"/>
          <w:sz w:val="24"/>
          <w:szCs w:val="24"/>
        </w:rPr>
        <w:t>nos casos</w:t>
      </w:r>
      <w:r w:rsidRPr="0075702E">
        <w:rPr>
          <w:rFonts w:ascii="Tahoma" w:hAnsi="Tahoma" w:cs="Tahoma"/>
          <w:sz w:val="24"/>
          <w:szCs w:val="24"/>
        </w:rPr>
        <w:t xml:space="preserve"> de doença, desemprego e </w:t>
      </w:r>
      <w:proofErr w:type="spellStart"/>
      <w:r w:rsidRPr="0075702E">
        <w:rPr>
          <w:rFonts w:ascii="Tahoma" w:hAnsi="Tahoma" w:cs="Tahoma"/>
          <w:sz w:val="24"/>
          <w:szCs w:val="24"/>
        </w:rPr>
        <w:t>parentalidade</w:t>
      </w:r>
      <w:proofErr w:type="spellEnd"/>
      <w:r w:rsidRPr="0075702E">
        <w:rPr>
          <w:rFonts w:ascii="Tahoma" w:hAnsi="Tahoma" w:cs="Tahoma"/>
          <w:sz w:val="24"/>
          <w:szCs w:val="24"/>
        </w:rPr>
        <w:t>.</w:t>
      </w:r>
    </w:p>
    <w:p w:rsidR="00501758" w:rsidRPr="0075702E" w:rsidRDefault="00501758" w:rsidP="0075702E">
      <w:pPr>
        <w:spacing w:after="120" w:line="360" w:lineRule="auto"/>
        <w:jc w:val="both"/>
        <w:rPr>
          <w:rFonts w:ascii="Tahoma" w:hAnsi="Tahoma" w:cs="Tahoma"/>
          <w:sz w:val="24"/>
          <w:szCs w:val="24"/>
        </w:rPr>
      </w:pPr>
    </w:p>
    <w:p w:rsidR="0050611A" w:rsidRPr="0075702E" w:rsidRDefault="00797AB9" w:rsidP="0075702E">
      <w:pPr>
        <w:spacing w:after="120" w:line="360" w:lineRule="auto"/>
        <w:jc w:val="both"/>
        <w:rPr>
          <w:rFonts w:ascii="Tahoma" w:hAnsi="Tahoma" w:cs="Tahoma"/>
          <w:sz w:val="24"/>
          <w:szCs w:val="24"/>
        </w:rPr>
      </w:pPr>
      <w:r w:rsidRPr="0075702E">
        <w:rPr>
          <w:rFonts w:ascii="Tahoma" w:hAnsi="Tahoma" w:cs="Tahoma"/>
          <w:sz w:val="24"/>
          <w:szCs w:val="24"/>
        </w:rPr>
        <w:t xml:space="preserve">Gostaria </w:t>
      </w:r>
      <w:r w:rsidR="00493464" w:rsidRPr="0075702E">
        <w:rPr>
          <w:rFonts w:ascii="Tahoma" w:hAnsi="Tahoma" w:cs="Tahoma"/>
          <w:sz w:val="24"/>
          <w:szCs w:val="24"/>
        </w:rPr>
        <w:t xml:space="preserve">ainda </w:t>
      </w:r>
      <w:r w:rsidRPr="0075702E">
        <w:rPr>
          <w:rFonts w:ascii="Tahoma" w:hAnsi="Tahoma" w:cs="Tahoma"/>
          <w:sz w:val="24"/>
          <w:szCs w:val="24"/>
        </w:rPr>
        <w:t xml:space="preserve">de </w:t>
      </w:r>
      <w:r w:rsidR="00493464" w:rsidRPr="0075702E">
        <w:rPr>
          <w:rFonts w:ascii="Tahoma" w:hAnsi="Tahoma" w:cs="Tahoma"/>
          <w:sz w:val="24"/>
          <w:szCs w:val="24"/>
        </w:rPr>
        <w:t xml:space="preserve">referir </w:t>
      </w:r>
      <w:r w:rsidR="00E1627F" w:rsidRPr="0075702E">
        <w:rPr>
          <w:rFonts w:ascii="Tahoma" w:hAnsi="Tahoma" w:cs="Tahoma"/>
          <w:sz w:val="24"/>
          <w:szCs w:val="24"/>
        </w:rPr>
        <w:t>o reforço d</w:t>
      </w:r>
      <w:r w:rsidR="006F2846" w:rsidRPr="0075702E">
        <w:rPr>
          <w:rFonts w:ascii="Tahoma" w:hAnsi="Tahoma" w:cs="Tahoma"/>
          <w:sz w:val="24"/>
          <w:szCs w:val="24"/>
        </w:rPr>
        <w:t>as</w:t>
      </w:r>
      <w:r w:rsidR="005E3C80" w:rsidRPr="0075702E">
        <w:rPr>
          <w:rFonts w:ascii="Tahoma" w:hAnsi="Tahoma" w:cs="Tahoma"/>
          <w:sz w:val="24"/>
          <w:szCs w:val="24"/>
        </w:rPr>
        <w:t xml:space="preserve"> </w:t>
      </w:r>
      <w:r w:rsidRPr="0075702E">
        <w:rPr>
          <w:rFonts w:ascii="Tahoma" w:hAnsi="Tahoma" w:cs="Tahoma"/>
          <w:sz w:val="24"/>
          <w:szCs w:val="24"/>
        </w:rPr>
        <w:t xml:space="preserve">ações </w:t>
      </w:r>
      <w:r w:rsidR="00F03631" w:rsidRPr="0075702E">
        <w:rPr>
          <w:rFonts w:ascii="Tahoma" w:hAnsi="Tahoma" w:cs="Tahoma"/>
          <w:sz w:val="24"/>
          <w:szCs w:val="24"/>
        </w:rPr>
        <w:t xml:space="preserve">inspetivas </w:t>
      </w:r>
      <w:r w:rsidR="006F2846" w:rsidRPr="0075702E">
        <w:rPr>
          <w:rFonts w:ascii="Tahoma" w:hAnsi="Tahoma" w:cs="Tahoma"/>
          <w:sz w:val="24"/>
          <w:szCs w:val="24"/>
        </w:rPr>
        <w:t xml:space="preserve">para </w:t>
      </w:r>
      <w:r w:rsidR="006F2846" w:rsidRPr="0075702E">
        <w:rPr>
          <w:rFonts w:ascii="Tahoma" w:hAnsi="Tahoma" w:cs="Tahoma"/>
          <w:b/>
          <w:sz w:val="24"/>
          <w:szCs w:val="24"/>
        </w:rPr>
        <w:t>combater o trabalho não declarado</w:t>
      </w:r>
      <w:r w:rsidR="00E1627F" w:rsidRPr="0075702E">
        <w:rPr>
          <w:rFonts w:ascii="Tahoma" w:hAnsi="Tahoma" w:cs="Tahoma"/>
          <w:b/>
          <w:sz w:val="24"/>
          <w:szCs w:val="24"/>
        </w:rPr>
        <w:t>,</w:t>
      </w:r>
      <w:r w:rsidR="005E3C80" w:rsidRPr="0075702E">
        <w:rPr>
          <w:rFonts w:ascii="Tahoma" w:hAnsi="Tahoma" w:cs="Tahoma"/>
          <w:sz w:val="24"/>
          <w:szCs w:val="24"/>
        </w:rPr>
        <w:t xml:space="preserve"> </w:t>
      </w:r>
      <w:r w:rsidRPr="0075702E">
        <w:rPr>
          <w:rFonts w:ascii="Tahoma" w:hAnsi="Tahoma" w:cs="Tahoma"/>
          <w:sz w:val="24"/>
          <w:szCs w:val="24"/>
        </w:rPr>
        <w:t>e</w:t>
      </w:r>
      <w:r w:rsidR="006F18D7" w:rsidRPr="0075702E">
        <w:rPr>
          <w:rFonts w:ascii="Tahoma" w:hAnsi="Tahoma" w:cs="Tahoma"/>
          <w:sz w:val="24"/>
          <w:szCs w:val="24"/>
        </w:rPr>
        <w:t xml:space="preserve"> </w:t>
      </w:r>
      <w:r w:rsidR="005E3C80" w:rsidRPr="0075702E">
        <w:rPr>
          <w:rFonts w:ascii="Tahoma" w:hAnsi="Tahoma" w:cs="Tahoma"/>
          <w:sz w:val="24"/>
          <w:szCs w:val="24"/>
        </w:rPr>
        <w:t>regularizar situações de uso indevido de contratos de prestação de serviços e de cont</w:t>
      </w:r>
      <w:r w:rsidR="00E1627F" w:rsidRPr="0075702E">
        <w:rPr>
          <w:rFonts w:ascii="Tahoma" w:hAnsi="Tahoma" w:cs="Tahoma"/>
          <w:sz w:val="24"/>
          <w:szCs w:val="24"/>
        </w:rPr>
        <w:t>r</w:t>
      </w:r>
      <w:r w:rsidR="005E3C80" w:rsidRPr="0075702E">
        <w:rPr>
          <w:rFonts w:ascii="Tahoma" w:hAnsi="Tahoma" w:cs="Tahoma"/>
          <w:sz w:val="24"/>
          <w:szCs w:val="24"/>
        </w:rPr>
        <w:t>atos a termo.</w:t>
      </w:r>
    </w:p>
    <w:p w:rsidR="002B10EF" w:rsidRPr="0075702E" w:rsidRDefault="002B10EF" w:rsidP="0075702E">
      <w:pPr>
        <w:spacing w:after="120" w:line="360" w:lineRule="auto"/>
        <w:jc w:val="both"/>
        <w:rPr>
          <w:rFonts w:ascii="Tahoma" w:hAnsi="Tahoma" w:cs="Tahoma"/>
          <w:sz w:val="24"/>
          <w:szCs w:val="24"/>
        </w:rPr>
      </w:pPr>
    </w:p>
    <w:p w:rsidR="002E3CB5" w:rsidRPr="0075702E" w:rsidRDefault="00015751" w:rsidP="0075702E">
      <w:pPr>
        <w:spacing w:after="120" w:line="360" w:lineRule="auto"/>
        <w:jc w:val="both"/>
        <w:rPr>
          <w:rFonts w:ascii="Tahoma" w:hAnsi="Tahoma" w:cs="Tahoma"/>
          <w:sz w:val="24"/>
          <w:szCs w:val="24"/>
        </w:rPr>
      </w:pPr>
      <w:r w:rsidRPr="0075702E">
        <w:rPr>
          <w:rFonts w:ascii="Tahoma" w:hAnsi="Tahoma" w:cs="Tahoma"/>
          <w:sz w:val="24"/>
          <w:szCs w:val="24"/>
        </w:rPr>
        <w:t>Por último, as</w:t>
      </w:r>
      <w:r w:rsidR="00A46A80" w:rsidRPr="0075702E">
        <w:rPr>
          <w:rFonts w:ascii="Tahoma" w:hAnsi="Tahoma" w:cs="Tahoma"/>
          <w:sz w:val="24"/>
          <w:szCs w:val="24"/>
        </w:rPr>
        <w:t xml:space="preserve"> restrições aplicadas às carreiras da administração pública</w:t>
      </w:r>
      <w:r w:rsidR="00424646" w:rsidRPr="0075702E">
        <w:rPr>
          <w:rFonts w:ascii="Tahoma" w:hAnsi="Tahoma" w:cs="Tahoma"/>
          <w:sz w:val="24"/>
          <w:szCs w:val="24"/>
        </w:rPr>
        <w:t xml:space="preserve"> durante a crise</w:t>
      </w:r>
      <w:r w:rsidR="00A46A80" w:rsidRPr="0075702E">
        <w:rPr>
          <w:rFonts w:ascii="Tahoma" w:hAnsi="Tahoma" w:cs="Tahoma"/>
          <w:sz w:val="24"/>
          <w:szCs w:val="24"/>
        </w:rPr>
        <w:t xml:space="preserve">, que se refletiram com particular incidência </w:t>
      </w:r>
      <w:r w:rsidR="002B10EF" w:rsidRPr="0075702E">
        <w:rPr>
          <w:rFonts w:ascii="Tahoma" w:hAnsi="Tahoma" w:cs="Tahoma"/>
          <w:sz w:val="24"/>
          <w:szCs w:val="24"/>
        </w:rPr>
        <w:t xml:space="preserve">a nível </w:t>
      </w:r>
      <w:r w:rsidR="00A46A80" w:rsidRPr="0075702E">
        <w:rPr>
          <w:rFonts w:ascii="Tahoma" w:hAnsi="Tahoma" w:cs="Tahoma"/>
          <w:sz w:val="24"/>
          <w:szCs w:val="24"/>
        </w:rPr>
        <w:t>remuneratório, têm vindo a ser revertidas, num quadro de sustentabilidade e compatibilização dos recursos disponíveis à situação financeira do país.</w:t>
      </w:r>
      <w:r w:rsidR="003E471F" w:rsidRPr="0075702E">
        <w:rPr>
          <w:rFonts w:ascii="Tahoma" w:hAnsi="Tahoma" w:cs="Tahoma"/>
          <w:sz w:val="24"/>
          <w:szCs w:val="24"/>
        </w:rPr>
        <w:t xml:space="preserve"> </w:t>
      </w:r>
      <w:r w:rsidR="00C50163" w:rsidRPr="0075702E">
        <w:rPr>
          <w:rFonts w:ascii="Tahoma" w:hAnsi="Tahoma" w:cs="Tahoma"/>
          <w:sz w:val="24"/>
          <w:szCs w:val="24"/>
        </w:rPr>
        <w:t>Iniciou-se ainda a</w:t>
      </w:r>
      <w:r w:rsidR="005E3C80" w:rsidRPr="0075702E">
        <w:rPr>
          <w:rFonts w:ascii="Tahoma" w:hAnsi="Tahoma" w:cs="Tahoma"/>
          <w:sz w:val="24"/>
          <w:szCs w:val="24"/>
        </w:rPr>
        <w:t xml:space="preserve"> regularização extraordinária de milhares de trabalhadores </w:t>
      </w:r>
      <w:r w:rsidR="00BE0421" w:rsidRPr="0075702E">
        <w:rPr>
          <w:rFonts w:ascii="Tahoma" w:hAnsi="Tahoma" w:cs="Tahoma"/>
          <w:sz w:val="24"/>
          <w:szCs w:val="24"/>
        </w:rPr>
        <w:t xml:space="preserve">do Estado </w:t>
      </w:r>
      <w:r w:rsidR="006F18D7" w:rsidRPr="0075702E">
        <w:rPr>
          <w:rFonts w:ascii="Tahoma" w:hAnsi="Tahoma" w:cs="Tahoma"/>
          <w:sz w:val="24"/>
          <w:szCs w:val="24"/>
        </w:rPr>
        <w:t>com vínculos precários</w:t>
      </w:r>
      <w:r w:rsidR="0033226B" w:rsidRPr="0075702E">
        <w:rPr>
          <w:rFonts w:ascii="Tahoma" w:hAnsi="Tahoma" w:cs="Tahoma"/>
          <w:sz w:val="24"/>
          <w:szCs w:val="24"/>
        </w:rPr>
        <w:t>.</w:t>
      </w:r>
    </w:p>
    <w:p w:rsidR="00493464" w:rsidRPr="0075702E" w:rsidRDefault="00493464" w:rsidP="0075702E">
      <w:pPr>
        <w:spacing w:after="120" w:line="360" w:lineRule="auto"/>
        <w:jc w:val="both"/>
        <w:rPr>
          <w:rFonts w:ascii="Tahoma" w:hAnsi="Tahoma" w:cs="Tahoma"/>
          <w:b/>
          <w:sz w:val="24"/>
          <w:szCs w:val="24"/>
        </w:rPr>
      </w:pPr>
    </w:p>
    <w:p w:rsidR="00493464" w:rsidRPr="0075702E" w:rsidRDefault="004114AE" w:rsidP="0075702E">
      <w:pPr>
        <w:spacing w:after="120" w:line="360" w:lineRule="auto"/>
        <w:jc w:val="both"/>
        <w:rPr>
          <w:rFonts w:ascii="Tahoma" w:hAnsi="Tahoma" w:cs="Tahoma"/>
          <w:sz w:val="24"/>
          <w:szCs w:val="24"/>
        </w:rPr>
      </w:pPr>
      <w:r w:rsidRPr="0075702E">
        <w:rPr>
          <w:rFonts w:ascii="Tahoma" w:hAnsi="Tahoma" w:cs="Tahoma"/>
          <w:sz w:val="24"/>
          <w:szCs w:val="24"/>
        </w:rPr>
        <w:t>No</w:t>
      </w:r>
      <w:r w:rsidR="00015751" w:rsidRPr="0075702E">
        <w:rPr>
          <w:rFonts w:ascii="Tahoma" w:hAnsi="Tahoma" w:cs="Tahoma"/>
          <w:sz w:val="24"/>
          <w:szCs w:val="24"/>
        </w:rPr>
        <w:t xml:space="preserve"> domínio da saúde</w:t>
      </w:r>
      <w:r w:rsidRPr="0075702E">
        <w:rPr>
          <w:rFonts w:ascii="Tahoma" w:hAnsi="Tahoma" w:cs="Tahoma"/>
          <w:sz w:val="24"/>
          <w:szCs w:val="24"/>
        </w:rPr>
        <w:t xml:space="preserve">, foram </w:t>
      </w:r>
      <w:r w:rsidR="00FE7972" w:rsidRPr="0075702E">
        <w:rPr>
          <w:rFonts w:ascii="Tahoma" w:hAnsi="Tahoma" w:cs="Tahoma"/>
          <w:sz w:val="24"/>
          <w:szCs w:val="24"/>
        </w:rPr>
        <w:t xml:space="preserve">implementadas medidas </w:t>
      </w:r>
      <w:r w:rsidR="00C50163" w:rsidRPr="0075702E">
        <w:rPr>
          <w:rFonts w:ascii="Tahoma" w:hAnsi="Tahoma" w:cs="Tahoma"/>
          <w:sz w:val="24"/>
          <w:szCs w:val="24"/>
        </w:rPr>
        <w:t>de melhoria do</w:t>
      </w:r>
      <w:r w:rsidR="00D064DB" w:rsidRPr="0075702E">
        <w:rPr>
          <w:rFonts w:ascii="Tahoma" w:hAnsi="Tahoma" w:cs="Tahoma"/>
          <w:sz w:val="24"/>
          <w:szCs w:val="24"/>
        </w:rPr>
        <w:t xml:space="preserve"> </w:t>
      </w:r>
      <w:r w:rsidR="00D064DB" w:rsidRPr="0075702E">
        <w:rPr>
          <w:rFonts w:ascii="Tahoma" w:hAnsi="Tahoma" w:cs="Tahoma"/>
          <w:b/>
          <w:sz w:val="24"/>
          <w:szCs w:val="24"/>
        </w:rPr>
        <w:t>acesso ao Serviço Nacional de Saúde</w:t>
      </w:r>
      <w:r w:rsidR="0033226B" w:rsidRPr="0075702E">
        <w:rPr>
          <w:rFonts w:ascii="Tahoma" w:hAnsi="Tahoma" w:cs="Tahoma"/>
          <w:sz w:val="24"/>
          <w:szCs w:val="24"/>
        </w:rPr>
        <w:t>, defendendo assim uma das maiores conquistas da nossa democracia</w:t>
      </w:r>
      <w:r w:rsidR="00D064DB" w:rsidRPr="0075702E">
        <w:rPr>
          <w:rFonts w:ascii="Tahoma" w:hAnsi="Tahoma" w:cs="Tahoma"/>
          <w:sz w:val="24"/>
          <w:szCs w:val="24"/>
        </w:rPr>
        <w:t xml:space="preserve">. </w:t>
      </w:r>
    </w:p>
    <w:p w:rsidR="00493464" w:rsidRPr="0075702E" w:rsidRDefault="00493464" w:rsidP="0075702E">
      <w:pPr>
        <w:spacing w:after="120" w:line="360" w:lineRule="auto"/>
        <w:jc w:val="both"/>
        <w:rPr>
          <w:rFonts w:ascii="Tahoma" w:hAnsi="Tahoma" w:cs="Tahoma"/>
          <w:sz w:val="24"/>
          <w:szCs w:val="24"/>
        </w:rPr>
      </w:pPr>
    </w:p>
    <w:p w:rsidR="002C0B8B" w:rsidRPr="0075702E" w:rsidRDefault="004C7E54" w:rsidP="0075702E">
      <w:pPr>
        <w:spacing w:after="120" w:line="360" w:lineRule="auto"/>
        <w:jc w:val="both"/>
        <w:rPr>
          <w:rFonts w:ascii="Tahoma" w:hAnsi="Tahoma" w:cs="Tahoma"/>
          <w:sz w:val="24"/>
          <w:szCs w:val="24"/>
        </w:rPr>
      </w:pPr>
      <w:r w:rsidRPr="0075702E">
        <w:rPr>
          <w:rFonts w:ascii="Tahoma" w:hAnsi="Tahoma" w:cs="Tahoma"/>
          <w:sz w:val="24"/>
          <w:szCs w:val="24"/>
        </w:rPr>
        <w:t>E</w:t>
      </w:r>
      <w:r w:rsidR="002C0B8B" w:rsidRPr="0075702E">
        <w:rPr>
          <w:rFonts w:ascii="Tahoma" w:hAnsi="Tahoma" w:cs="Tahoma"/>
          <w:sz w:val="24"/>
          <w:szCs w:val="24"/>
        </w:rPr>
        <w:t>stamos empenhados na criação de ambientes</w:t>
      </w:r>
      <w:r w:rsidR="00DC2950" w:rsidRPr="0075702E">
        <w:rPr>
          <w:rFonts w:ascii="Tahoma" w:hAnsi="Tahoma" w:cs="Tahoma"/>
          <w:sz w:val="24"/>
          <w:szCs w:val="24"/>
        </w:rPr>
        <w:t xml:space="preserve"> e práticas</w:t>
      </w:r>
      <w:r w:rsidR="002C0B8B" w:rsidRPr="0075702E">
        <w:rPr>
          <w:rFonts w:ascii="Tahoma" w:hAnsi="Tahoma" w:cs="Tahoma"/>
          <w:sz w:val="24"/>
          <w:szCs w:val="24"/>
        </w:rPr>
        <w:t xml:space="preserve"> saudáveis</w:t>
      </w:r>
      <w:r w:rsidR="00DC2950" w:rsidRPr="0075702E">
        <w:rPr>
          <w:rFonts w:ascii="Tahoma" w:hAnsi="Tahoma" w:cs="Tahoma"/>
          <w:sz w:val="24"/>
          <w:szCs w:val="24"/>
        </w:rPr>
        <w:t xml:space="preserve">, </w:t>
      </w:r>
      <w:r w:rsidR="004B1D59" w:rsidRPr="0075702E">
        <w:rPr>
          <w:rFonts w:ascii="Tahoma" w:hAnsi="Tahoma" w:cs="Tahoma"/>
          <w:sz w:val="24"/>
          <w:szCs w:val="24"/>
        </w:rPr>
        <w:t xml:space="preserve">para reduzir as </w:t>
      </w:r>
      <w:r w:rsidR="00DC2950" w:rsidRPr="0075702E">
        <w:rPr>
          <w:rFonts w:ascii="Tahoma" w:hAnsi="Tahoma" w:cs="Tahoma"/>
          <w:sz w:val="24"/>
          <w:szCs w:val="24"/>
        </w:rPr>
        <w:t>doenças</w:t>
      </w:r>
      <w:r w:rsidR="004B1D59" w:rsidRPr="0075702E">
        <w:rPr>
          <w:rFonts w:ascii="Tahoma" w:hAnsi="Tahoma" w:cs="Tahoma"/>
          <w:sz w:val="24"/>
          <w:szCs w:val="24"/>
        </w:rPr>
        <w:t xml:space="preserve"> e </w:t>
      </w:r>
      <w:r w:rsidR="00DC2950" w:rsidRPr="0075702E">
        <w:rPr>
          <w:rFonts w:ascii="Tahoma" w:hAnsi="Tahoma" w:cs="Tahoma"/>
          <w:sz w:val="24"/>
          <w:szCs w:val="24"/>
        </w:rPr>
        <w:t>a mortalidade prematura</w:t>
      </w:r>
      <w:r w:rsidR="004B1D59" w:rsidRPr="0075702E">
        <w:rPr>
          <w:rFonts w:ascii="Tahoma" w:hAnsi="Tahoma" w:cs="Tahoma"/>
          <w:sz w:val="24"/>
          <w:szCs w:val="24"/>
        </w:rPr>
        <w:t>,</w:t>
      </w:r>
      <w:r w:rsidR="00DC2950" w:rsidRPr="0075702E">
        <w:rPr>
          <w:rFonts w:ascii="Tahoma" w:hAnsi="Tahoma" w:cs="Tahoma"/>
          <w:sz w:val="24"/>
          <w:szCs w:val="24"/>
        </w:rPr>
        <w:t xml:space="preserve"> e melhor</w:t>
      </w:r>
      <w:r w:rsidR="004B1D59" w:rsidRPr="0075702E">
        <w:rPr>
          <w:rFonts w:ascii="Tahoma" w:hAnsi="Tahoma" w:cs="Tahoma"/>
          <w:sz w:val="24"/>
          <w:szCs w:val="24"/>
        </w:rPr>
        <w:t>ar</w:t>
      </w:r>
      <w:r w:rsidR="00DC2950" w:rsidRPr="0075702E">
        <w:rPr>
          <w:rFonts w:ascii="Tahoma" w:hAnsi="Tahoma" w:cs="Tahoma"/>
          <w:sz w:val="24"/>
          <w:szCs w:val="24"/>
        </w:rPr>
        <w:t xml:space="preserve"> a qualidade de vida.</w:t>
      </w:r>
    </w:p>
    <w:p w:rsidR="00DC2950" w:rsidRPr="0075702E" w:rsidRDefault="00DC2950" w:rsidP="0075702E">
      <w:pPr>
        <w:spacing w:after="120" w:line="360" w:lineRule="auto"/>
        <w:jc w:val="both"/>
        <w:rPr>
          <w:rFonts w:ascii="Tahoma" w:hAnsi="Tahoma" w:cs="Tahoma"/>
          <w:sz w:val="24"/>
          <w:szCs w:val="24"/>
        </w:rPr>
      </w:pPr>
    </w:p>
    <w:p w:rsidR="00493464" w:rsidRPr="0075702E" w:rsidRDefault="0012426F" w:rsidP="0075702E">
      <w:pPr>
        <w:spacing w:after="120" w:line="360" w:lineRule="auto"/>
        <w:jc w:val="both"/>
        <w:rPr>
          <w:rFonts w:ascii="Tahoma" w:hAnsi="Tahoma" w:cs="Tahoma"/>
          <w:sz w:val="24"/>
          <w:szCs w:val="24"/>
        </w:rPr>
      </w:pPr>
      <w:r>
        <w:rPr>
          <w:rFonts w:ascii="Tahoma" w:hAnsi="Tahoma" w:cs="Tahoma"/>
          <w:sz w:val="24"/>
          <w:szCs w:val="24"/>
        </w:rPr>
        <w:t xml:space="preserve">O acesso ao Serviço Nacional de Saúde é genericamente gratuito, representando as taxas moderadoras </w:t>
      </w:r>
      <w:r w:rsidR="0001020C">
        <w:rPr>
          <w:rFonts w:ascii="Tahoma" w:hAnsi="Tahoma" w:cs="Tahoma"/>
          <w:sz w:val="24"/>
          <w:szCs w:val="24"/>
        </w:rPr>
        <w:t>menos de 2%</w:t>
      </w:r>
      <w:r>
        <w:rPr>
          <w:rFonts w:ascii="Tahoma" w:hAnsi="Tahoma" w:cs="Tahoma"/>
          <w:sz w:val="24"/>
          <w:szCs w:val="24"/>
        </w:rPr>
        <w:t xml:space="preserve"> </w:t>
      </w:r>
      <w:r w:rsidR="0001020C">
        <w:rPr>
          <w:rFonts w:ascii="Tahoma" w:hAnsi="Tahoma" w:cs="Tahoma"/>
          <w:sz w:val="24"/>
          <w:szCs w:val="24"/>
        </w:rPr>
        <w:t>do orçamento</w:t>
      </w:r>
      <w:r>
        <w:rPr>
          <w:rFonts w:ascii="Tahoma" w:hAnsi="Tahoma" w:cs="Tahoma"/>
          <w:sz w:val="24"/>
          <w:szCs w:val="24"/>
        </w:rPr>
        <w:t xml:space="preserve">, </w:t>
      </w:r>
      <w:r w:rsidR="0001020C">
        <w:rPr>
          <w:rFonts w:ascii="Tahoma" w:hAnsi="Tahoma" w:cs="Tahoma"/>
          <w:sz w:val="24"/>
          <w:szCs w:val="24"/>
        </w:rPr>
        <w:t xml:space="preserve">estando delas isentos mais de 60% </w:t>
      </w:r>
      <w:r>
        <w:rPr>
          <w:rFonts w:ascii="Tahoma" w:hAnsi="Tahoma" w:cs="Tahoma"/>
          <w:sz w:val="24"/>
          <w:szCs w:val="24"/>
        </w:rPr>
        <w:t>dos utentes. Destacaria</w:t>
      </w:r>
      <w:r w:rsidR="0026484B" w:rsidRPr="0075702E">
        <w:rPr>
          <w:rFonts w:ascii="Tahoma" w:hAnsi="Tahoma" w:cs="Tahoma"/>
          <w:sz w:val="24"/>
          <w:szCs w:val="24"/>
        </w:rPr>
        <w:t xml:space="preserve"> a </w:t>
      </w:r>
      <w:r>
        <w:rPr>
          <w:rFonts w:ascii="Tahoma" w:hAnsi="Tahoma" w:cs="Tahoma"/>
          <w:sz w:val="24"/>
          <w:szCs w:val="24"/>
        </w:rPr>
        <w:t xml:space="preserve">total </w:t>
      </w:r>
      <w:r w:rsidR="0026484B" w:rsidRPr="0075702E">
        <w:rPr>
          <w:rFonts w:ascii="Tahoma" w:hAnsi="Tahoma" w:cs="Tahoma"/>
          <w:sz w:val="24"/>
          <w:szCs w:val="24"/>
        </w:rPr>
        <w:t>gratuitidade em áreas</w:t>
      </w:r>
      <w:r w:rsidR="00FF5426" w:rsidRPr="0075702E">
        <w:rPr>
          <w:rFonts w:ascii="Tahoma" w:hAnsi="Tahoma" w:cs="Tahoma"/>
          <w:sz w:val="24"/>
          <w:szCs w:val="24"/>
        </w:rPr>
        <w:t xml:space="preserve"> prioritárias</w:t>
      </w:r>
      <w:r w:rsidR="0026484B" w:rsidRPr="0075702E">
        <w:rPr>
          <w:rFonts w:ascii="Tahoma" w:hAnsi="Tahoma" w:cs="Tahoma"/>
          <w:sz w:val="24"/>
          <w:szCs w:val="24"/>
        </w:rPr>
        <w:t xml:space="preserve"> como </w:t>
      </w:r>
      <w:r w:rsidR="0026484B" w:rsidRPr="0075702E">
        <w:rPr>
          <w:rFonts w:ascii="Tahoma" w:hAnsi="Tahoma" w:cs="Tahoma"/>
          <w:sz w:val="24"/>
          <w:szCs w:val="24"/>
        </w:rPr>
        <w:lastRenderedPageBreak/>
        <w:t xml:space="preserve">o planeamento familiar, </w:t>
      </w:r>
      <w:r w:rsidR="00FF5426" w:rsidRPr="0075702E">
        <w:rPr>
          <w:rFonts w:ascii="Tahoma" w:hAnsi="Tahoma" w:cs="Tahoma"/>
          <w:sz w:val="24"/>
          <w:szCs w:val="24"/>
        </w:rPr>
        <w:t xml:space="preserve">as </w:t>
      </w:r>
      <w:r w:rsidR="0026484B" w:rsidRPr="0075702E">
        <w:rPr>
          <w:rFonts w:ascii="Tahoma" w:hAnsi="Tahoma" w:cs="Tahoma"/>
          <w:sz w:val="24"/>
          <w:szCs w:val="24"/>
        </w:rPr>
        <w:t xml:space="preserve">vítimas de violência doméstica, </w:t>
      </w:r>
      <w:r w:rsidR="00FF5426" w:rsidRPr="0075702E">
        <w:rPr>
          <w:rFonts w:ascii="Tahoma" w:hAnsi="Tahoma" w:cs="Tahoma"/>
          <w:sz w:val="24"/>
          <w:szCs w:val="24"/>
        </w:rPr>
        <w:t>o combate ao</w:t>
      </w:r>
      <w:r w:rsidR="0026484B" w:rsidRPr="0075702E">
        <w:rPr>
          <w:rFonts w:ascii="Tahoma" w:hAnsi="Tahoma" w:cs="Tahoma"/>
          <w:sz w:val="24"/>
          <w:szCs w:val="24"/>
        </w:rPr>
        <w:t xml:space="preserve"> alcoolismo e dependência de drogas</w:t>
      </w:r>
      <w:r w:rsidR="00FF5426" w:rsidRPr="0075702E">
        <w:rPr>
          <w:rFonts w:ascii="Tahoma" w:hAnsi="Tahoma" w:cs="Tahoma"/>
          <w:sz w:val="24"/>
          <w:szCs w:val="24"/>
        </w:rPr>
        <w:t>,</w:t>
      </w:r>
      <w:r w:rsidR="0026484B" w:rsidRPr="0075702E">
        <w:rPr>
          <w:rFonts w:ascii="Tahoma" w:hAnsi="Tahoma" w:cs="Tahoma"/>
          <w:sz w:val="24"/>
          <w:szCs w:val="24"/>
        </w:rPr>
        <w:t xml:space="preserve"> ou o Programa Nacional de Vacinação</w:t>
      </w:r>
      <w:r>
        <w:rPr>
          <w:rFonts w:ascii="Tahoma" w:hAnsi="Tahoma" w:cs="Tahoma"/>
          <w:sz w:val="24"/>
          <w:szCs w:val="24"/>
        </w:rPr>
        <w:t>.</w:t>
      </w:r>
    </w:p>
    <w:p w:rsidR="0026484B" w:rsidRPr="0075702E" w:rsidRDefault="0026484B" w:rsidP="0075702E">
      <w:pPr>
        <w:spacing w:after="120" w:line="360" w:lineRule="auto"/>
        <w:jc w:val="both"/>
        <w:rPr>
          <w:rFonts w:ascii="Tahoma" w:hAnsi="Tahoma" w:cs="Tahoma"/>
          <w:sz w:val="24"/>
          <w:szCs w:val="24"/>
        </w:rPr>
      </w:pPr>
    </w:p>
    <w:p w:rsidR="00C75337" w:rsidRPr="0075702E" w:rsidRDefault="00797AB9" w:rsidP="0075702E">
      <w:pPr>
        <w:spacing w:after="120" w:line="360" w:lineRule="auto"/>
        <w:jc w:val="both"/>
        <w:rPr>
          <w:rFonts w:ascii="Tahoma" w:hAnsi="Tahoma" w:cs="Tahoma"/>
          <w:sz w:val="24"/>
          <w:szCs w:val="24"/>
        </w:rPr>
      </w:pPr>
      <w:r w:rsidRPr="0075702E">
        <w:rPr>
          <w:rFonts w:ascii="Tahoma" w:hAnsi="Tahoma" w:cs="Tahoma"/>
          <w:sz w:val="24"/>
          <w:szCs w:val="24"/>
        </w:rPr>
        <w:t>Salientaria</w:t>
      </w:r>
      <w:r w:rsidR="00FE7972" w:rsidRPr="0075702E">
        <w:rPr>
          <w:rFonts w:ascii="Tahoma" w:hAnsi="Tahoma" w:cs="Tahoma"/>
          <w:sz w:val="24"/>
          <w:szCs w:val="24"/>
        </w:rPr>
        <w:t xml:space="preserve"> </w:t>
      </w:r>
      <w:r w:rsidR="00C75337" w:rsidRPr="0075702E">
        <w:rPr>
          <w:rFonts w:ascii="Tahoma" w:hAnsi="Tahoma" w:cs="Tahoma"/>
          <w:sz w:val="24"/>
          <w:szCs w:val="24"/>
        </w:rPr>
        <w:t>que todos os residentes em Portugal têm acesso ao Serviço Nacional de Saúde, incluindo os imigrantes</w:t>
      </w:r>
      <w:r w:rsidR="00097FDF" w:rsidRPr="0075702E">
        <w:rPr>
          <w:rFonts w:ascii="Tahoma" w:hAnsi="Tahoma" w:cs="Tahoma"/>
          <w:sz w:val="24"/>
          <w:szCs w:val="24"/>
        </w:rPr>
        <w:t>,</w:t>
      </w:r>
      <w:r w:rsidR="00C75337" w:rsidRPr="0075702E">
        <w:rPr>
          <w:rFonts w:ascii="Tahoma" w:hAnsi="Tahoma" w:cs="Tahoma"/>
          <w:sz w:val="24"/>
          <w:szCs w:val="24"/>
        </w:rPr>
        <w:t xml:space="preserve"> </w:t>
      </w:r>
      <w:r w:rsidR="00097FDF" w:rsidRPr="0075702E">
        <w:rPr>
          <w:rFonts w:ascii="Tahoma" w:hAnsi="Tahoma" w:cs="Tahoma"/>
          <w:sz w:val="24"/>
          <w:szCs w:val="24"/>
        </w:rPr>
        <w:t xml:space="preserve">mesmo que </w:t>
      </w:r>
      <w:r w:rsidR="00C75337" w:rsidRPr="0075702E">
        <w:rPr>
          <w:rFonts w:ascii="Tahoma" w:hAnsi="Tahoma" w:cs="Tahoma"/>
          <w:sz w:val="24"/>
          <w:szCs w:val="24"/>
        </w:rPr>
        <w:t>em situação irregular.</w:t>
      </w:r>
    </w:p>
    <w:p w:rsidR="00493464" w:rsidRPr="0075702E" w:rsidRDefault="00493464" w:rsidP="0075702E">
      <w:pPr>
        <w:spacing w:after="120" w:line="360" w:lineRule="auto"/>
        <w:jc w:val="both"/>
        <w:rPr>
          <w:rFonts w:ascii="Tahoma" w:hAnsi="Tahoma" w:cs="Tahoma"/>
          <w:sz w:val="24"/>
          <w:szCs w:val="24"/>
        </w:rPr>
      </w:pPr>
    </w:p>
    <w:p w:rsidR="002C0B8B" w:rsidRPr="0075702E" w:rsidRDefault="002C0B8B" w:rsidP="0075702E">
      <w:pPr>
        <w:spacing w:after="120" w:line="360" w:lineRule="auto"/>
        <w:jc w:val="both"/>
        <w:rPr>
          <w:rFonts w:ascii="Tahoma" w:hAnsi="Tahoma" w:cs="Tahoma"/>
          <w:sz w:val="24"/>
          <w:szCs w:val="24"/>
        </w:rPr>
      </w:pPr>
      <w:r w:rsidRPr="0075702E">
        <w:rPr>
          <w:rFonts w:ascii="Tahoma" w:hAnsi="Tahoma" w:cs="Tahoma"/>
          <w:sz w:val="24"/>
          <w:szCs w:val="24"/>
        </w:rPr>
        <w:t>Portugal mantém-se na vanguarda no combate a doenças infeciosas, como</w:t>
      </w:r>
      <w:r w:rsidR="00986E78" w:rsidRPr="0075702E">
        <w:rPr>
          <w:rFonts w:ascii="Tahoma" w:hAnsi="Tahoma" w:cs="Tahoma"/>
          <w:sz w:val="24"/>
          <w:szCs w:val="24"/>
        </w:rPr>
        <w:t xml:space="preserve"> o</w:t>
      </w:r>
      <w:r w:rsidRPr="0075702E">
        <w:rPr>
          <w:rFonts w:ascii="Tahoma" w:hAnsi="Tahoma" w:cs="Tahoma"/>
          <w:sz w:val="24"/>
          <w:szCs w:val="24"/>
        </w:rPr>
        <w:t xml:space="preserve"> HIV e hepatites virais, tendo generalizado os rastreios comunitários e garantido acesso a tratamento atempado. </w:t>
      </w:r>
    </w:p>
    <w:p w:rsidR="002C0B8B" w:rsidRPr="0075702E" w:rsidRDefault="002C0B8B" w:rsidP="0075702E">
      <w:pPr>
        <w:spacing w:after="120" w:line="360" w:lineRule="auto"/>
        <w:jc w:val="both"/>
        <w:rPr>
          <w:rFonts w:ascii="Tahoma" w:hAnsi="Tahoma" w:cs="Tahoma"/>
          <w:sz w:val="24"/>
          <w:szCs w:val="24"/>
        </w:rPr>
      </w:pPr>
    </w:p>
    <w:p w:rsidR="00BE2335" w:rsidRPr="0075702E" w:rsidRDefault="00BE2335" w:rsidP="0075702E">
      <w:pPr>
        <w:spacing w:after="120" w:line="360" w:lineRule="auto"/>
        <w:jc w:val="both"/>
        <w:rPr>
          <w:rFonts w:ascii="Tahoma" w:hAnsi="Tahoma" w:cs="Tahoma"/>
          <w:sz w:val="24"/>
          <w:szCs w:val="24"/>
        </w:rPr>
      </w:pPr>
      <w:r w:rsidRPr="0075702E">
        <w:rPr>
          <w:rFonts w:ascii="Tahoma" w:hAnsi="Tahoma" w:cs="Tahoma"/>
          <w:sz w:val="24"/>
          <w:szCs w:val="24"/>
        </w:rPr>
        <w:t xml:space="preserve">Desde agosto de 2016, o acesso </w:t>
      </w:r>
      <w:r w:rsidR="00E1627F" w:rsidRPr="0075702E">
        <w:rPr>
          <w:rFonts w:ascii="Tahoma" w:hAnsi="Tahoma" w:cs="Tahoma"/>
          <w:sz w:val="24"/>
          <w:szCs w:val="24"/>
        </w:rPr>
        <w:t xml:space="preserve">às </w:t>
      </w:r>
      <w:r w:rsidRPr="0075702E">
        <w:rPr>
          <w:rFonts w:ascii="Tahoma" w:hAnsi="Tahoma" w:cs="Tahoma"/>
          <w:sz w:val="24"/>
          <w:szCs w:val="24"/>
        </w:rPr>
        <w:t xml:space="preserve">técnicas de </w:t>
      </w:r>
      <w:r w:rsidRPr="0075702E">
        <w:rPr>
          <w:rFonts w:ascii="Tahoma" w:hAnsi="Tahoma" w:cs="Tahoma"/>
          <w:b/>
          <w:sz w:val="24"/>
          <w:szCs w:val="24"/>
        </w:rPr>
        <w:t>Procriação Medicamente Assistida</w:t>
      </w:r>
      <w:r w:rsidRPr="0075702E">
        <w:rPr>
          <w:rFonts w:ascii="Tahoma" w:hAnsi="Tahoma" w:cs="Tahoma"/>
          <w:sz w:val="24"/>
          <w:szCs w:val="24"/>
        </w:rPr>
        <w:t xml:space="preserve"> foi alargado a todas as mulheres, independentemente do diagnóstico de infertilidade</w:t>
      </w:r>
      <w:r w:rsidR="00797AB9" w:rsidRPr="0075702E">
        <w:rPr>
          <w:rFonts w:ascii="Tahoma" w:hAnsi="Tahoma" w:cs="Tahoma"/>
          <w:sz w:val="24"/>
          <w:szCs w:val="24"/>
        </w:rPr>
        <w:t>,</w:t>
      </w:r>
      <w:r w:rsidRPr="0075702E">
        <w:rPr>
          <w:rFonts w:ascii="Tahoma" w:hAnsi="Tahoma" w:cs="Tahoma"/>
          <w:sz w:val="24"/>
          <w:szCs w:val="24"/>
        </w:rPr>
        <w:t xml:space="preserve"> do estado civil e da respetiva orientação sexual.</w:t>
      </w:r>
    </w:p>
    <w:p w:rsidR="000D0FD9" w:rsidRPr="0075702E" w:rsidRDefault="000D0FD9" w:rsidP="0075702E">
      <w:pPr>
        <w:spacing w:after="120" w:line="360" w:lineRule="auto"/>
        <w:jc w:val="both"/>
        <w:rPr>
          <w:rFonts w:ascii="Tahoma" w:hAnsi="Tahoma" w:cs="Tahoma"/>
          <w:sz w:val="24"/>
          <w:szCs w:val="24"/>
        </w:rPr>
      </w:pPr>
    </w:p>
    <w:p w:rsidR="002B10EF" w:rsidRPr="0075702E" w:rsidRDefault="00FE74A3" w:rsidP="0075702E">
      <w:pPr>
        <w:spacing w:after="120" w:line="360" w:lineRule="auto"/>
        <w:jc w:val="both"/>
        <w:rPr>
          <w:rFonts w:ascii="Tahoma" w:hAnsi="Tahoma" w:cs="Tahoma"/>
          <w:sz w:val="24"/>
          <w:szCs w:val="24"/>
        </w:rPr>
      </w:pPr>
      <w:r w:rsidRPr="0075702E">
        <w:rPr>
          <w:rFonts w:ascii="Tahoma" w:hAnsi="Tahoma" w:cs="Tahoma"/>
          <w:sz w:val="24"/>
          <w:szCs w:val="24"/>
        </w:rPr>
        <w:t xml:space="preserve">Senhor Presidente, </w:t>
      </w:r>
    </w:p>
    <w:p w:rsidR="00FE74A3" w:rsidRPr="0075702E" w:rsidRDefault="00FE74A3" w:rsidP="0075702E">
      <w:pPr>
        <w:spacing w:after="120" w:line="360" w:lineRule="auto"/>
        <w:jc w:val="both"/>
        <w:rPr>
          <w:rFonts w:ascii="Tahoma" w:hAnsi="Tahoma" w:cs="Tahoma"/>
          <w:sz w:val="24"/>
          <w:szCs w:val="24"/>
        </w:rPr>
      </w:pPr>
    </w:p>
    <w:p w:rsidR="00D34BDB" w:rsidRPr="0075702E" w:rsidRDefault="006763B3" w:rsidP="0075702E">
      <w:pPr>
        <w:spacing w:after="120" w:line="360" w:lineRule="auto"/>
        <w:jc w:val="both"/>
        <w:rPr>
          <w:rFonts w:ascii="Tahoma" w:hAnsi="Tahoma" w:cs="Tahoma"/>
          <w:sz w:val="24"/>
          <w:szCs w:val="24"/>
        </w:rPr>
      </w:pPr>
      <w:r w:rsidRPr="0075702E">
        <w:rPr>
          <w:rFonts w:ascii="Tahoma" w:hAnsi="Tahoma" w:cs="Tahoma"/>
          <w:sz w:val="24"/>
          <w:szCs w:val="24"/>
        </w:rPr>
        <w:t>O direito a uma habitação digna é um direito fundamental, consagrado na Constituição</w:t>
      </w:r>
      <w:r w:rsidR="00E84694" w:rsidRPr="0075702E">
        <w:rPr>
          <w:rFonts w:ascii="Tahoma" w:hAnsi="Tahoma" w:cs="Tahoma"/>
          <w:sz w:val="24"/>
          <w:szCs w:val="24"/>
        </w:rPr>
        <w:t>. Assim, r</w:t>
      </w:r>
      <w:r w:rsidR="007A483A" w:rsidRPr="0075702E">
        <w:rPr>
          <w:rFonts w:ascii="Tahoma" w:hAnsi="Tahoma" w:cs="Tahoma"/>
          <w:sz w:val="24"/>
          <w:szCs w:val="24"/>
        </w:rPr>
        <w:t xml:space="preserve">econhecendo a persistência de problemas de </w:t>
      </w:r>
      <w:r w:rsidR="00866B5A" w:rsidRPr="0075702E">
        <w:rPr>
          <w:rFonts w:ascii="Tahoma" w:hAnsi="Tahoma" w:cs="Tahoma"/>
          <w:sz w:val="24"/>
          <w:szCs w:val="24"/>
        </w:rPr>
        <w:t xml:space="preserve">natureza estrutural, </w:t>
      </w:r>
      <w:r w:rsidR="007A483A" w:rsidRPr="0075702E">
        <w:rPr>
          <w:rFonts w:ascii="Tahoma" w:hAnsi="Tahoma" w:cs="Tahoma"/>
          <w:sz w:val="24"/>
          <w:szCs w:val="24"/>
        </w:rPr>
        <w:t xml:space="preserve">aprovámos o pacote legislativo </w:t>
      </w:r>
      <w:r w:rsidR="007A483A" w:rsidRPr="0075702E">
        <w:rPr>
          <w:rFonts w:ascii="Tahoma" w:hAnsi="Tahoma" w:cs="Tahoma"/>
          <w:b/>
          <w:sz w:val="24"/>
          <w:szCs w:val="24"/>
        </w:rPr>
        <w:t>da Nova Geração de Políticas de Habitação</w:t>
      </w:r>
      <w:r w:rsidR="00FE74A3" w:rsidRPr="0075702E">
        <w:rPr>
          <w:rFonts w:ascii="Tahoma" w:hAnsi="Tahoma" w:cs="Tahoma"/>
          <w:sz w:val="24"/>
          <w:szCs w:val="24"/>
        </w:rPr>
        <w:t>, que</w:t>
      </w:r>
      <w:r w:rsidR="00D34BDB" w:rsidRPr="0075702E">
        <w:rPr>
          <w:rFonts w:ascii="Tahoma" w:hAnsi="Tahoma" w:cs="Tahoma"/>
          <w:sz w:val="24"/>
          <w:szCs w:val="24"/>
        </w:rPr>
        <w:t xml:space="preserve"> visa garantir o acesso de todos a uma habitação adequada, </w:t>
      </w:r>
      <w:r w:rsidR="00097FDF" w:rsidRPr="0075702E">
        <w:rPr>
          <w:rFonts w:ascii="Tahoma" w:hAnsi="Tahoma" w:cs="Tahoma"/>
          <w:sz w:val="24"/>
          <w:szCs w:val="24"/>
        </w:rPr>
        <w:t>com</w:t>
      </w:r>
      <w:r w:rsidR="00D34BDB" w:rsidRPr="0075702E">
        <w:rPr>
          <w:rFonts w:ascii="Tahoma" w:hAnsi="Tahoma" w:cs="Tahoma"/>
          <w:sz w:val="24"/>
          <w:szCs w:val="24"/>
        </w:rPr>
        <w:t xml:space="preserve"> um alargamento significativo do âmbito de beneficiários e do parque habitacional com apoio público.</w:t>
      </w:r>
    </w:p>
    <w:p w:rsidR="00E838FD" w:rsidRPr="0075702E" w:rsidRDefault="00E838FD" w:rsidP="0075702E">
      <w:pPr>
        <w:spacing w:after="120" w:line="360" w:lineRule="auto"/>
        <w:jc w:val="both"/>
        <w:rPr>
          <w:rFonts w:ascii="Tahoma" w:hAnsi="Tahoma" w:cs="Tahoma"/>
          <w:sz w:val="24"/>
          <w:szCs w:val="24"/>
        </w:rPr>
      </w:pPr>
    </w:p>
    <w:p w:rsidR="00E838FD" w:rsidRPr="0075702E" w:rsidRDefault="007A483A" w:rsidP="0075702E">
      <w:pPr>
        <w:spacing w:after="120" w:line="360" w:lineRule="auto"/>
        <w:jc w:val="both"/>
        <w:rPr>
          <w:rFonts w:ascii="Tahoma" w:hAnsi="Tahoma" w:cs="Tahoma"/>
          <w:sz w:val="24"/>
          <w:szCs w:val="24"/>
        </w:rPr>
      </w:pPr>
      <w:r w:rsidRPr="0075702E">
        <w:rPr>
          <w:rFonts w:ascii="Tahoma" w:hAnsi="Tahoma" w:cs="Tahoma"/>
          <w:sz w:val="24"/>
          <w:szCs w:val="24"/>
        </w:rPr>
        <w:t>No âmbito da</w:t>
      </w:r>
      <w:r w:rsidR="006C7C3C" w:rsidRPr="0075702E">
        <w:rPr>
          <w:rFonts w:ascii="Tahoma" w:hAnsi="Tahoma" w:cs="Tahoma"/>
          <w:sz w:val="24"/>
          <w:szCs w:val="24"/>
        </w:rPr>
        <w:t>s novas p</w:t>
      </w:r>
      <w:r w:rsidRPr="0075702E">
        <w:rPr>
          <w:rFonts w:ascii="Tahoma" w:hAnsi="Tahoma" w:cs="Tahoma"/>
          <w:sz w:val="24"/>
          <w:szCs w:val="24"/>
        </w:rPr>
        <w:t xml:space="preserve">olíticas de </w:t>
      </w:r>
      <w:r w:rsidR="006C7C3C" w:rsidRPr="0075702E">
        <w:rPr>
          <w:rFonts w:ascii="Tahoma" w:hAnsi="Tahoma" w:cs="Tahoma"/>
          <w:sz w:val="24"/>
          <w:szCs w:val="24"/>
        </w:rPr>
        <w:t>h</w:t>
      </w:r>
      <w:r w:rsidRPr="0075702E">
        <w:rPr>
          <w:rFonts w:ascii="Tahoma" w:hAnsi="Tahoma" w:cs="Tahoma"/>
          <w:sz w:val="24"/>
          <w:szCs w:val="24"/>
        </w:rPr>
        <w:t xml:space="preserve">abitação, foi aprovado o </w:t>
      </w:r>
      <w:r w:rsidRPr="0075702E">
        <w:rPr>
          <w:rFonts w:ascii="Tahoma" w:hAnsi="Tahoma" w:cs="Tahoma"/>
          <w:b/>
          <w:sz w:val="24"/>
          <w:szCs w:val="24"/>
        </w:rPr>
        <w:t>Programa “1.º Direito</w:t>
      </w:r>
      <w:r w:rsidR="001D342C" w:rsidRPr="0075702E">
        <w:rPr>
          <w:rFonts w:ascii="Tahoma" w:hAnsi="Tahoma" w:cs="Tahoma"/>
          <w:b/>
          <w:sz w:val="24"/>
          <w:szCs w:val="24"/>
        </w:rPr>
        <w:t>,</w:t>
      </w:r>
      <w:r w:rsidRPr="0075702E">
        <w:rPr>
          <w:rFonts w:ascii="Tahoma" w:hAnsi="Tahoma" w:cs="Tahoma"/>
          <w:b/>
          <w:sz w:val="24"/>
          <w:szCs w:val="24"/>
        </w:rPr>
        <w:t>”</w:t>
      </w:r>
      <w:r w:rsidRPr="0075702E">
        <w:rPr>
          <w:rFonts w:ascii="Tahoma" w:hAnsi="Tahoma" w:cs="Tahoma"/>
          <w:sz w:val="24"/>
          <w:szCs w:val="24"/>
        </w:rPr>
        <w:t xml:space="preserve"> que pretende garantir </w:t>
      </w:r>
      <w:r w:rsidR="006C7C3C" w:rsidRPr="0075702E">
        <w:rPr>
          <w:rFonts w:ascii="Tahoma" w:hAnsi="Tahoma" w:cs="Tahoma"/>
          <w:sz w:val="24"/>
          <w:szCs w:val="24"/>
        </w:rPr>
        <w:t>o acesso a uma habitação adequada e a condições de vida dignas</w:t>
      </w:r>
      <w:r w:rsidR="00E1627F" w:rsidRPr="0075702E">
        <w:rPr>
          <w:rFonts w:ascii="Tahoma" w:hAnsi="Tahoma" w:cs="Tahoma"/>
          <w:sz w:val="24"/>
          <w:szCs w:val="24"/>
        </w:rPr>
        <w:t xml:space="preserve"> às famílias</w:t>
      </w:r>
      <w:r w:rsidR="006C7C3C" w:rsidRPr="0075702E">
        <w:rPr>
          <w:rFonts w:ascii="Tahoma" w:hAnsi="Tahoma" w:cs="Tahoma"/>
          <w:sz w:val="24"/>
          <w:szCs w:val="24"/>
        </w:rPr>
        <w:t xml:space="preserve"> em situação de grave carência habitacional que não dispõem de capacidade financeira.</w:t>
      </w:r>
      <w:r w:rsidR="00AF7D02" w:rsidRPr="0075702E">
        <w:rPr>
          <w:rFonts w:ascii="Tahoma" w:hAnsi="Tahoma" w:cs="Tahoma"/>
          <w:sz w:val="24"/>
          <w:szCs w:val="24"/>
        </w:rPr>
        <w:t xml:space="preserve"> </w:t>
      </w:r>
      <w:r w:rsidR="00986E78" w:rsidRPr="0075702E">
        <w:rPr>
          <w:rFonts w:ascii="Tahoma" w:hAnsi="Tahoma" w:cs="Tahoma"/>
          <w:sz w:val="24"/>
          <w:szCs w:val="24"/>
        </w:rPr>
        <w:t xml:space="preserve">O orçamento provisional do programa é de </w:t>
      </w:r>
      <w:r w:rsidRPr="0075702E">
        <w:rPr>
          <w:rFonts w:ascii="Tahoma" w:hAnsi="Tahoma" w:cs="Tahoma"/>
          <w:sz w:val="24"/>
          <w:szCs w:val="24"/>
        </w:rPr>
        <w:t xml:space="preserve">700 milhões de euros </w:t>
      </w:r>
      <w:r w:rsidR="00FE74A3" w:rsidRPr="0075702E">
        <w:rPr>
          <w:rFonts w:ascii="Tahoma" w:hAnsi="Tahoma" w:cs="Tahoma"/>
          <w:sz w:val="24"/>
          <w:szCs w:val="24"/>
        </w:rPr>
        <w:t xml:space="preserve">até </w:t>
      </w:r>
      <w:r w:rsidRPr="0075702E">
        <w:rPr>
          <w:rFonts w:ascii="Tahoma" w:hAnsi="Tahoma" w:cs="Tahoma"/>
          <w:sz w:val="24"/>
          <w:szCs w:val="24"/>
        </w:rPr>
        <w:t xml:space="preserve">2024. </w:t>
      </w:r>
    </w:p>
    <w:p w:rsidR="00097FDF" w:rsidRPr="0075702E" w:rsidRDefault="00097FDF" w:rsidP="0075702E">
      <w:pPr>
        <w:spacing w:after="120" w:line="360" w:lineRule="auto"/>
        <w:jc w:val="both"/>
        <w:rPr>
          <w:rFonts w:ascii="Tahoma" w:hAnsi="Tahoma" w:cs="Tahoma"/>
          <w:sz w:val="24"/>
          <w:szCs w:val="24"/>
        </w:rPr>
      </w:pPr>
    </w:p>
    <w:p w:rsidR="000B565C" w:rsidRPr="0075702E" w:rsidRDefault="002338C0" w:rsidP="0075702E">
      <w:pPr>
        <w:spacing w:after="120" w:line="360" w:lineRule="auto"/>
        <w:jc w:val="both"/>
        <w:rPr>
          <w:rFonts w:ascii="Tahoma" w:hAnsi="Tahoma" w:cs="Tahoma"/>
          <w:sz w:val="24"/>
          <w:szCs w:val="24"/>
        </w:rPr>
      </w:pPr>
      <w:r w:rsidRPr="0075702E">
        <w:rPr>
          <w:rFonts w:ascii="Tahoma" w:hAnsi="Tahoma" w:cs="Tahoma"/>
          <w:sz w:val="24"/>
          <w:szCs w:val="24"/>
        </w:rPr>
        <w:t>A</w:t>
      </w:r>
      <w:r w:rsidR="000B565C" w:rsidRPr="0075702E">
        <w:rPr>
          <w:rFonts w:ascii="Tahoma" w:hAnsi="Tahoma" w:cs="Tahoma"/>
          <w:sz w:val="24"/>
          <w:szCs w:val="24"/>
        </w:rPr>
        <w:t xml:space="preserve"> </w:t>
      </w:r>
      <w:r w:rsidR="000B565C" w:rsidRPr="0075702E">
        <w:rPr>
          <w:rFonts w:ascii="Tahoma" w:hAnsi="Tahoma" w:cs="Tahoma"/>
          <w:b/>
          <w:sz w:val="24"/>
          <w:szCs w:val="24"/>
        </w:rPr>
        <w:t>reforma do arrendamento urbano</w:t>
      </w:r>
      <w:r w:rsidRPr="0075702E">
        <w:rPr>
          <w:rFonts w:ascii="Tahoma" w:hAnsi="Tahoma" w:cs="Tahoma"/>
          <w:sz w:val="24"/>
          <w:szCs w:val="24"/>
        </w:rPr>
        <w:t xml:space="preserve"> é </w:t>
      </w:r>
      <w:r w:rsidR="00E838FD" w:rsidRPr="0075702E">
        <w:rPr>
          <w:rFonts w:ascii="Tahoma" w:hAnsi="Tahoma" w:cs="Tahoma"/>
          <w:sz w:val="24"/>
          <w:szCs w:val="24"/>
        </w:rPr>
        <w:t>também uma prioridade</w:t>
      </w:r>
      <w:r w:rsidR="00245261">
        <w:rPr>
          <w:rFonts w:ascii="Tahoma" w:hAnsi="Tahoma" w:cs="Tahoma"/>
          <w:sz w:val="24"/>
          <w:szCs w:val="24"/>
        </w:rPr>
        <w:t>. F</w:t>
      </w:r>
      <w:r w:rsidR="000B565C" w:rsidRPr="0075702E">
        <w:rPr>
          <w:rFonts w:ascii="Tahoma" w:hAnsi="Tahoma" w:cs="Tahoma"/>
          <w:sz w:val="24"/>
          <w:szCs w:val="24"/>
        </w:rPr>
        <w:t xml:space="preserve">oi aprovado o Programa de Arrendamento Acessível, </w:t>
      </w:r>
      <w:r w:rsidR="00E1627F" w:rsidRPr="0075702E">
        <w:rPr>
          <w:rFonts w:ascii="Tahoma" w:hAnsi="Tahoma" w:cs="Tahoma"/>
          <w:sz w:val="24"/>
          <w:szCs w:val="24"/>
        </w:rPr>
        <w:t>para</w:t>
      </w:r>
      <w:r w:rsidR="000B565C" w:rsidRPr="0075702E">
        <w:rPr>
          <w:rFonts w:ascii="Tahoma" w:hAnsi="Tahoma" w:cs="Tahoma"/>
          <w:sz w:val="24"/>
          <w:szCs w:val="24"/>
        </w:rPr>
        <w:t xml:space="preserve"> promover uma oferta alargada de habitação para arrendamento a preços mais reduzidos, compatíveis com os rendimentos das famílias.</w:t>
      </w:r>
    </w:p>
    <w:p w:rsidR="00E838FD" w:rsidRPr="0075702E" w:rsidRDefault="00E838FD" w:rsidP="0075702E">
      <w:pPr>
        <w:spacing w:after="120" w:line="360" w:lineRule="auto"/>
        <w:jc w:val="both"/>
        <w:rPr>
          <w:rFonts w:ascii="Tahoma" w:hAnsi="Tahoma" w:cs="Tahoma"/>
          <w:sz w:val="24"/>
          <w:szCs w:val="24"/>
        </w:rPr>
      </w:pPr>
    </w:p>
    <w:p w:rsidR="00AF7D02" w:rsidRPr="0075702E" w:rsidRDefault="00AF7D02" w:rsidP="0075702E">
      <w:pPr>
        <w:spacing w:after="120" w:line="360" w:lineRule="auto"/>
        <w:jc w:val="both"/>
        <w:rPr>
          <w:rFonts w:ascii="Tahoma" w:hAnsi="Tahoma" w:cs="Tahoma"/>
          <w:sz w:val="24"/>
          <w:szCs w:val="24"/>
        </w:rPr>
      </w:pPr>
      <w:r w:rsidRPr="0075702E">
        <w:rPr>
          <w:rFonts w:ascii="Tahoma" w:hAnsi="Tahoma" w:cs="Tahoma"/>
          <w:sz w:val="24"/>
          <w:szCs w:val="24"/>
        </w:rPr>
        <w:t xml:space="preserve">Foram ainda estabelecidas medidas destinadas a </w:t>
      </w:r>
      <w:r w:rsidRPr="0075702E">
        <w:rPr>
          <w:rFonts w:ascii="Tahoma" w:hAnsi="Tahoma" w:cs="Tahoma"/>
          <w:b/>
          <w:sz w:val="24"/>
          <w:szCs w:val="24"/>
        </w:rPr>
        <w:t>corrigir situações de desequilíbrio entre arrendatários e senhorios</w:t>
      </w:r>
      <w:r w:rsidRPr="0075702E">
        <w:rPr>
          <w:rFonts w:ascii="Tahoma" w:hAnsi="Tahoma" w:cs="Tahoma"/>
          <w:sz w:val="24"/>
          <w:szCs w:val="24"/>
        </w:rPr>
        <w:t>, a reforçar a segurança e a estabilidade do arrendamento urbano e a proteger arrendatários em situação de especial fragilidade</w:t>
      </w:r>
      <w:r w:rsidR="001D342C" w:rsidRPr="0075702E">
        <w:rPr>
          <w:rFonts w:ascii="Tahoma" w:hAnsi="Tahoma" w:cs="Tahoma"/>
          <w:sz w:val="24"/>
          <w:szCs w:val="24"/>
        </w:rPr>
        <w:t xml:space="preserve">, como sejam </w:t>
      </w:r>
      <w:r w:rsidRPr="0075702E">
        <w:rPr>
          <w:rFonts w:ascii="Tahoma" w:hAnsi="Tahoma" w:cs="Tahoma"/>
          <w:sz w:val="24"/>
          <w:szCs w:val="24"/>
        </w:rPr>
        <w:t xml:space="preserve">os idosos ou </w:t>
      </w:r>
      <w:r w:rsidR="001D342C" w:rsidRPr="0075702E">
        <w:rPr>
          <w:rFonts w:ascii="Tahoma" w:hAnsi="Tahoma" w:cs="Tahoma"/>
          <w:sz w:val="24"/>
          <w:szCs w:val="24"/>
        </w:rPr>
        <w:t>deficientes, os residentes em</w:t>
      </w:r>
      <w:r w:rsidRPr="0075702E">
        <w:rPr>
          <w:rFonts w:ascii="Tahoma" w:hAnsi="Tahoma" w:cs="Tahoma"/>
          <w:sz w:val="24"/>
          <w:szCs w:val="24"/>
        </w:rPr>
        <w:t xml:space="preserve"> bairros sociais</w:t>
      </w:r>
      <w:r w:rsidR="001D342C" w:rsidRPr="0075702E">
        <w:rPr>
          <w:rFonts w:ascii="Tahoma" w:hAnsi="Tahoma" w:cs="Tahoma"/>
          <w:sz w:val="24"/>
          <w:szCs w:val="24"/>
        </w:rPr>
        <w:t xml:space="preserve">, ou as vítimas de </w:t>
      </w:r>
      <w:r w:rsidRPr="0075702E">
        <w:rPr>
          <w:rFonts w:ascii="Tahoma" w:hAnsi="Tahoma" w:cs="Tahoma"/>
          <w:sz w:val="24"/>
          <w:szCs w:val="24"/>
        </w:rPr>
        <w:t>assédio no arrendamento.</w:t>
      </w:r>
    </w:p>
    <w:p w:rsidR="00E838FD" w:rsidRPr="0075702E" w:rsidRDefault="00E838FD" w:rsidP="0075702E">
      <w:pPr>
        <w:spacing w:after="120" w:line="360" w:lineRule="auto"/>
        <w:jc w:val="both"/>
        <w:rPr>
          <w:rFonts w:ascii="Tahoma" w:hAnsi="Tahoma" w:cs="Tahoma"/>
          <w:sz w:val="24"/>
          <w:szCs w:val="24"/>
        </w:rPr>
      </w:pPr>
    </w:p>
    <w:p w:rsidR="002B10EF" w:rsidRPr="0075702E" w:rsidRDefault="00E838FD" w:rsidP="0075702E">
      <w:pPr>
        <w:spacing w:after="120" w:line="360" w:lineRule="auto"/>
        <w:jc w:val="both"/>
        <w:rPr>
          <w:rFonts w:ascii="Tahoma" w:hAnsi="Tahoma" w:cs="Tahoma"/>
          <w:sz w:val="24"/>
          <w:szCs w:val="24"/>
        </w:rPr>
      </w:pPr>
      <w:r w:rsidRPr="0075702E">
        <w:rPr>
          <w:rFonts w:ascii="Tahoma" w:hAnsi="Tahoma" w:cs="Tahoma"/>
          <w:sz w:val="24"/>
          <w:szCs w:val="24"/>
        </w:rPr>
        <w:t>S</w:t>
      </w:r>
      <w:r w:rsidR="00BD0B91" w:rsidRPr="0075702E">
        <w:rPr>
          <w:rFonts w:ascii="Tahoma" w:hAnsi="Tahoma" w:cs="Tahoma"/>
          <w:sz w:val="24"/>
          <w:szCs w:val="24"/>
        </w:rPr>
        <w:t xml:space="preserve">alientaria </w:t>
      </w:r>
      <w:r w:rsidRPr="0075702E">
        <w:rPr>
          <w:rFonts w:ascii="Tahoma" w:hAnsi="Tahoma" w:cs="Tahoma"/>
          <w:sz w:val="24"/>
          <w:szCs w:val="24"/>
        </w:rPr>
        <w:t xml:space="preserve">ainda </w:t>
      </w:r>
      <w:r w:rsidR="00BD0B91" w:rsidRPr="0075702E">
        <w:rPr>
          <w:rFonts w:ascii="Tahoma" w:hAnsi="Tahoma" w:cs="Tahoma"/>
          <w:sz w:val="24"/>
          <w:szCs w:val="24"/>
        </w:rPr>
        <w:t xml:space="preserve">um conjunto de iniciativas </w:t>
      </w:r>
      <w:r w:rsidR="00FE74A3" w:rsidRPr="0075702E">
        <w:rPr>
          <w:rFonts w:ascii="Tahoma" w:hAnsi="Tahoma" w:cs="Tahoma"/>
          <w:sz w:val="24"/>
          <w:szCs w:val="24"/>
        </w:rPr>
        <w:t>de</w:t>
      </w:r>
      <w:r w:rsidR="00BD0B91" w:rsidRPr="0075702E">
        <w:rPr>
          <w:rFonts w:ascii="Tahoma" w:hAnsi="Tahoma" w:cs="Tahoma"/>
          <w:sz w:val="24"/>
          <w:szCs w:val="24"/>
        </w:rPr>
        <w:t xml:space="preserve"> proteção </w:t>
      </w:r>
      <w:r w:rsidR="001D342C" w:rsidRPr="0075702E">
        <w:rPr>
          <w:rFonts w:ascii="Tahoma" w:hAnsi="Tahoma" w:cs="Tahoma"/>
          <w:sz w:val="24"/>
          <w:szCs w:val="24"/>
        </w:rPr>
        <w:t xml:space="preserve">de </w:t>
      </w:r>
      <w:r w:rsidR="00BD0B91" w:rsidRPr="0075702E">
        <w:rPr>
          <w:rFonts w:ascii="Tahoma" w:hAnsi="Tahoma" w:cs="Tahoma"/>
          <w:sz w:val="24"/>
          <w:szCs w:val="24"/>
        </w:rPr>
        <w:t xml:space="preserve">consumidores </w:t>
      </w:r>
      <w:r w:rsidR="001D342C" w:rsidRPr="0075702E">
        <w:rPr>
          <w:rFonts w:ascii="Tahoma" w:hAnsi="Tahoma" w:cs="Tahoma"/>
          <w:sz w:val="24"/>
          <w:szCs w:val="24"/>
        </w:rPr>
        <w:t>vulneráveis</w:t>
      </w:r>
      <w:r w:rsidR="00BD0B91" w:rsidRPr="0075702E">
        <w:rPr>
          <w:rFonts w:ascii="Tahoma" w:hAnsi="Tahoma" w:cs="Tahoma"/>
          <w:sz w:val="24"/>
          <w:szCs w:val="24"/>
        </w:rPr>
        <w:t xml:space="preserve"> que não conseguem pagar as suas contas de eletricidade, água ou gás</w:t>
      </w:r>
      <w:r w:rsidR="00097FDF" w:rsidRPr="0075702E">
        <w:rPr>
          <w:rFonts w:ascii="Tahoma" w:hAnsi="Tahoma" w:cs="Tahoma"/>
          <w:sz w:val="24"/>
          <w:szCs w:val="24"/>
        </w:rPr>
        <w:t>,</w:t>
      </w:r>
      <w:r w:rsidR="00BD0B91" w:rsidRPr="0075702E">
        <w:rPr>
          <w:rFonts w:ascii="Tahoma" w:hAnsi="Tahoma" w:cs="Tahoma"/>
          <w:sz w:val="24"/>
          <w:szCs w:val="24"/>
        </w:rPr>
        <w:t xml:space="preserve"> e para os quais o corte do fornecimento ou a execução dos seus bens pode deteriorar ainda mais a sua situação. </w:t>
      </w:r>
      <w:r w:rsidR="00CD07BA">
        <w:rPr>
          <w:rFonts w:ascii="Tahoma" w:hAnsi="Tahoma" w:cs="Tahoma"/>
          <w:sz w:val="24"/>
          <w:szCs w:val="24"/>
        </w:rPr>
        <w:t>A</w:t>
      </w:r>
      <w:r w:rsidR="000567B7" w:rsidRPr="0075702E">
        <w:rPr>
          <w:rFonts w:ascii="Tahoma" w:hAnsi="Tahoma" w:cs="Tahoma"/>
          <w:sz w:val="24"/>
          <w:szCs w:val="24"/>
        </w:rPr>
        <w:t xml:space="preserve">dotámos um </w:t>
      </w:r>
      <w:r w:rsidR="000567B7" w:rsidRPr="0075702E">
        <w:rPr>
          <w:rFonts w:ascii="Tahoma" w:hAnsi="Tahoma" w:cs="Tahoma"/>
          <w:b/>
          <w:sz w:val="24"/>
          <w:szCs w:val="24"/>
        </w:rPr>
        <w:t xml:space="preserve">regime de tarifa social para o abastecimento de água e </w:t>
      </w:r>
      <w:r w:rsidR="00E25F47" w:rsidRPr="0075702E">
        <w:rPr>
          <w:rFonts w:ascii="Tahoma" w:hAnsi="Tahoma" w:cs="Tahoma"/>
          <w:b/>
          <w:sz w:val="24"/>
          <w:szCs w:val="24"/>
        </w:rPr>
        <w:t>o</w:t>
      </w:r>
      <w:r w:rsidR="000567B7" w:rsidRPr="0075702E">
        <w:rPr>
          <w:rFonts w:ascii="Tahoma" w:hAnsi="Tahoma" w:cs="Tahoma"/>
          <w:b/>
          <w:sz w:val="24"/>
          <w:szCs w:val="24"/>
        </w:rPr>
        <w:t xml:space="preserve"> saneamento</w:t>
      </w:r>
      <w:r w:rsidR="000567B7" w:rsidRPr="0075702E">
        <w:rPr>
          <w:rFonts w:ascii="Tahoma" w:hAnsi="Tahoma" w:cs="Tahoma"/>
          <w:sz w:val="24"/>
          <w:szCs w:val="24"/>
        </w:rPr>
        <w:t xml:space="preserve">, aplicável em todos os municípios do país. </w:t>
      </w:r>
      <w:r w:rsidR="00BD0B91" w:rsidRPr="0075702E">
        <w:rPr>
          <w:rFonts w:ascii="Tahoma" w:hAnsi="Tahoma" w:cs="Tahoma"/>
          <w:sz w:val="24"/>
          <w:szCs w:val="24"/>
        </w:rPr>
        <w:t>Adotámos</w:t>
      </w:r>
      <w:r w:rsidR="000567B7" w:rsidRPr="0075702E">
        <w:rPr>
          <w:rFonts w:ascii="Tahoma" w:hAnsi="Tahoma" w:cs="Tahoma"/>
          <w:sz w:val="24"/>
          <w:szCs w:val="24"/>
        </w:rPr>
        <w:t xml:space="preserve"> igualmente</w:t>
      </w:r>
      <w:r w:rsidR="00BD0B91" w:rsidRPr="0075702E">
        <w:rPr>
          <w:rFonts w:ascii="Tahoma" w:hAnsi="Tahoma" w:cs="Tahoma"/>
          <w:sz w:val="24"/>
          <w:szCs w:val="24"/>
        </w:rPr>
        <w:t xml:space="preserve"> </w:t>
      </w:r>
      <w:r w:rsidR="00BD0B91" w:rsidRPr="0075702E">
        <w:rPr>
          <w:rFonts w:ascii="Tahoma" w:hAnsi="Tahoma" w:cs="Tahoma"/>
          <w:b/>
          <w:sz w:val="24"/>
          <w:szCs w:val="24"/>
        </w:rPr>
        <w:t xml:space="preserve">tarifas sociais de </w:t>
      </w:r>
      <w:r w:rsidR="00BD5E8E" w:rsidRPr="0075702E">
        <w:rPr>
          <w:rFonts w:ascii="Tahoma" w:hAnsi="Tahoma" w:cs="Tahoma"/>
          <w:b/>
          <w:sz w:val="24"/>
          <w:szCs w:val="24"/>
        </w:rPr>
        <w:t xml:space="preserve">eletricidade </w:t>
      </w:r>
      <w:r w:rsidR="00BD0B91" w:rsidRPr="0075702E">
        <w:rPr>
          <w:rFonts w:ascii="Tahoma" w:hAnsi="Tahoma" w:cs="Tahoma"/>
          <w:b/>
          <w:sz w:val="24"/>
          <w:szCs w:val="24"/>
        </w:rPr>
        <w:t>e de gás natural</w:t>
      </w:r>
      <w:r w:rsidR="00BD0B91" w:rsidRPr="0075702E">
        <w:rPr>
          <w:rFonts w:ascii="Tahoma" w:hAnsi="Tahoma" w:cs="Tahoma"/>
          <w:sz w:val="24"/>
          <w:szCs w:val="24"/>
        </w:rPr>
        <w:t xml:space="preserve">, bem como um apoio social extraordinário ao consumidor de energia. </w:t>
      </w:r>
    </w:p>
    <w:p w:rsidR="00DE58A8" w:rsidRPr="0075702E" w:rsidRDefault="00DE58A8" w:rsidP="0075702E">
      <w:pPr>
        <w:spacing w:after="120" w:line="360" w:lineRule="auto"/>
        <w:rPr>
          <w:rFonts w:ascii="Tahoma" w:hAnsi="Tahoma" w:cs="Tahoma"/>
          <w:sz w:val="24"/>
          <w:szCs w:val="24"/>
        </w:rPr>
      </w:pPr>
    </w:p>
    <w:p w:rsidR="00741C3E" w:rsidRPr="0075702E" w:rsidRDefault="00D03F6A" w:rsidP="0075702E">
      <w:pPr>
        <w:spacing w:after="120" w:line="360" w:lineRule="auto"/>
        <w:rPr>
          <w:rFonts w:ascii="Tahoma" w:hAnsi="Tahoma" w:cs="Tahoma"/>
          <w:sz w:val="24"/>
          <w:szCs w:val="24"/>
        </w:rPr>
      </w:pPr>
      <w:r w:rsidRPr="0075702E">
        <w:rPr>
          <w:rFonts w:ascii="Tahoma" w:hAnsi="Tahoma" w:cs="Tahoma"/>
          <w:sz w:val="24"/>
          <w:szCs w:val="24"/>
        </w:rPr>
        <w:t>Senhor Presidente,</w:t>
      </w:r>
    </w:p>
    <w:p w:rsidR="00D03F6A" w:rsidRPr="0075702E" w:rsidRDefault="00D03F6A" w:rsidP="0075702E">
      <w:pPr>
        <w:spacing w:after="120" w:line="360" w:lineRule="auto"/>
        <w:rPr>
          <w:rFonts w:ascii="Tahoma" w:hAnsi="Tahoma" w:cs="Tahoma"/>
          <w:sz w:val="24"/>
          <w:szCs w:val="24"/>
        </w:rPr>
      </w:pPr>
    </w:p>
    <w:p w:rsidR="00741C3E" w:rsidRPr="0075702E" w:rsidRDefault="00D03F6A" w:rsidP="0075702E">
      <w:pPr>
        <w:spacing w:after="120" w:line="360" w:lineRule="auto"/>
        <w:jc w:val="both"/>
        <w:rPr>
          <w:rFonts w:ascii="Tahoma" w:hAnsi="Tahoma" w:cs="Tahoma"/>
          <w:sz w:val="24"/>
          <w:szCs w:val="24"/>
        </w:rPr>
      </w:pPr>
      <w:r w:rsidRPr="0075702E">
        <w:rPr>
          <w:rFonts w:ascii="Tahoma" w:hAnsi="Tahoma" w:cs="Tahoma"/>
          <w:sz w:val="24"/>
          <w:szCs w:val="24"/>
        </w:rPr>
        <w:t xml:space="preserve">Consideramos a </w:t>
      </w:r>
      <w:r w:rsidRPr="0075702E">
        <w:rPr>
          <w:rFonts w:ascii="Tahoma" w:hAnsi="Tahoma" w:cs="Tahoma"/>
          <w:b/>
          <w:sz w:val="24"/>
          <w:szCs w:val="24"/>
        </w:rPr>
        <w:t>educação</w:t>
      </w:r>
      <w:r w:rsidR="00986E78" w:rsidRPr="0075702E">
        <w:rPr>
          <w:rFonts w:ascii="Tahoma" w:hAnsi="Tahoma" w:cs="Tahoma"/>
          <w:b/>
          <w:sz w:val="24"/>
          <w:szCs w:val="24"/>
        </w:rPr>
        <w:t xml:space="preserve"> inclusiva</w:t>
      </w:r>
      <w:r w:rsidRPr="0075702E">
        <w:rPr>
          <w:rFonts w:ascii="Tahoma" w:hAnsi="Tahoma" w:cs="Tahoma"/>
          <w:sz w:val="24"/>
          <w:szCs w:val="24"/>
        </w:rPr>
        <w:t xml:space="preserve"> uma prioridade,</w:t>
      </w:r>
      <w:r w:rsidR="00875098" w:rsidRPr="0075702E">
        <w:rPr>
          <w:rFonts w:ascii="Tahoma" w:hAnsi="Tahoma" w:cs="Tahoma"/>
          <w:sz w:val="24"/>
          <w:szCs w:val="24"/>
        </w:rPr>
        <w:t xml:space="preserve"> também por nós acolhida no quadro da implementação da Agenda 2030,</w:t>
      </w:r>
      <w:r w:rsidRPr="0075702E">
        <w:rPr>
          <w:rFonts w:ascii="Tahoma" w:hAnsi="Tahoma" w:cs="Tahoma"/>
          <w:sz w:val="24"/>
          <w:szCs w:val="24"/>
        </w:rPr>
        <w:t xml:space="preserve"> </w:t>
      </w:r>
      <w:r w:rsidR="00875098" w:rsidRPr="0075702E">
        <w:rPr>
          <w:rFonts w:ascii="Tahoma" w:hAnsi="Tahoma" w:cs="Tahoma"/>
          <w:sz w:val="24"/>
          <w:szCs w:val="24"/>
        </w:rPr>
        <w:t xml:space="preserve">já que dela depende a qualificação das gerações futuras. </w:t>
      </w:r>
      <w:r w:rsidR="00875098" w:rsidRPr="0075702E">
        <w:rPr>
          <w:rFonts w:ascii="Tahoma" w:hAnsi="Tahoma" w:cs="Tahoma"/>
          <w:b/>
          <w:sz w:val="24"/>
          <w:szCs w:val="24"/>
        </w:rPr>
        <w:t>Aumentámos</w:t>
      </w:r>
      <w:r w:rsidR="005B3849" w:rsidRPr="0075702E">
        <w:rPr>
          <w:rFonts w:ascii="Tahoma" w:hAnsi="Tahoma" w:cs="Tahoma"/>
          <w:b/>
          <w:sz w:val="24"/>
          <w:szCs w:val="24"/>
        </w:rPr>
        <w:t xml:space="preserve"> </w:t>
      </w:r>
      <w:r w:rsidR="00875098" w:rsidRPr="0075702E">
        <w:rPr>
          <w:rFonts w:ascii="Tahoma" w:hAnsi="Tahoma" w:cs="Tahoma"/>
          <w:b/>
          <w:sz w:val="24"/>
          <w:szCs w:val="24"/>
        </w:rPr>
        <w:t xml:space="preserve">por isso </w:t>
      </w:r>
      <w:r w:rsidR="005B3849" w:rsidRPr="0075702E">
        <w:rPr>
          <w:rFonts w:ascii="Tahoma" w:hAnsi="Tahoma" w:cs="Tahoma"/>
          <w:b/>
          <w:sz w:val="24"/>
          <w:szCs w:val="24"/>
        </w:rPr>
        <w:t xml:space="preserve">o investimento público </w:t>
      </w:r>
      <w:r w:rsidR="00FE74A3" w:rsidRPr="0075702E">
        <w:rPr>
          <w:rFonts w:ascii="Tahoma" w:hAnsi="Tahoma" w:cs="Tahoma"/>
          <w:b/>
          <w:sz w:val="24"/>
          <w:szCs w:val="24"/>
        </w:rPr>
        <w:t>no setor</w:t>
      </w:r>
      <w:r w:rsidR="005B3849" w:rsidRPr="0075702E">
        <w:rPr>
          <w:rFonts w:ascii="Tahoma" w:hAnsi="Tahoma" w:cs="Tahoma"/>
          <w:sz w:val="24"/>
          <w:szCs w:val="24"/>
        </w:rPr>
        <w:t>.</w:t>
      </w:r>
      <w:r w:rsidR="007A7D4B" w:rsidRPr="0075702E">
        <w:rPr>
          <w:rFonts w:ascii="Tahoma" w:hAnsi="Tahoma" w:cs="Tahoma"/>
          <w:sz w:val="24"/>
          <w:szCs w:val="24"/>
        </w:rPr>
        <w:t xml:space="preserve"> A título de exemplo,</w:t>
      </w:r>
      <w:r w:rsidR="00986E78" w:rsidRPr="0075702E">
        <w:rPr>
          <w:rFonts w:ascii="Tahoma" w:hAnsi="Tahoma" w:cs="Tahoma"/>
          <w:sz w:val="24"/>
          <w:szCs w:val="24"/>
        </w:rPr>
        <w:t xml:space="preserve"> foi lançado um programa de promoção do sucesso escolar que contribuiu já para a redução de 25% da retenção escolar até aos 15 anos</w:t>
      </w:r>
      <w:r w:rsidR="005B3849" w:rsidRPr="0075702E">
        <w:rPr>
          <w:rFonts w:ascii="Tahoma" w:hAnsi="Tahoma" w:cs="Tahoma"/>
          <w:sz w:val="24"/>
          <w:szCs w:val="24"/>
        </w:rPr>
        <w:t>.</w:t>
      </w:r>
      <w:r w:rsidR="007A7D4B" w:rsidRPr="0075702E">
        <w:rPr>
          <w:rFonts w:ascii="Tahoma" w:hAnsi="Tahoma" w:cs="Tahoma"/>
          <w:sz w:val="24"/>
          <w:szCs w:val="24"/>
        </w:rPr>
        <w:t xml:space="preserve"> </w:t>
      </w:r>
    </w:p>
    <w:p w:rsidR="00E838FD" w:rsidRPr="0075702E" w:rsidRDefault="00E838FD" w:rsidP="0075702E">
      <w:pPr>
        <w:spacing w:after="120" w:line="360" w:lineRule="auto"/>
        <w:jc w:val="both"/>
        <w:rPr>
          <w:rFonts w:ascii="Tahoma" w:hAnsi="Tahoma" w:cs="Tahoma"/>
          <w:sz w:val="24"/>
          <w:szCs w:val="24"/>
        </w:rPr>
      </w:pPr>
    </w:p>
    <w:p w:rsidR="00E838FD" w:rsidRPr="0075702E" w:rsidRDefault="00B40703" w:rsidP="0075702E">
      <w:pPr>
        <w:spacing w:after="120" w:line="360" w:lineRule="auto"/>
        <w:jc w:val="both"/>
        <w:rPr>
          <w:rFonts w:ascii="Tahoma" w:hAnsi="Tahoma" w:cs="Tahoma"/>
          <w:sz w:val="24"/>
          <w:szCs w:val="24"/>
        </w:rPr>
      </w:pPr>
      <w:r w:rsidRPr="0075702E">
        <w:rPr>
          <w:rFonts w:ascii="Tahoma" w:hAnsi="Tahoma" w:cs="Tahoma"/>
          <w:sz w:val="24"/>
          <w:szCs w:val="24"/>
        </w:rPr>
        <w:t xml:space="preserve">A </w:t>
      </w:r>
      <w:r w:rsidR="007A7D4B" w:rsidRPr="0075702E">
        <w:rPr>
          <w:rFonts w:ascii="Tahoma" w:hAnsi="Tahoma" w:cs="Tahoma"/>
          <w:b/>
          <w:sz w:val="24"/>
          <w:szCs w:val="24"/>
        </w:rPr>
        <w:t>educação pré-escolar</w:t>
      </w:r>
      <w:r w:rsidRPr="0075702E">
        <w:rPr>
          <w:rFonts w:ascii="Tahoma" w:hAnsi="Tahoma" w:cs="Tahoma"/>
          <w:sz w:val="24"/>
          <w:szCs w:val="24"/>
        </w:rPr>
        <w:t xml:space="preserve"> é, desde 2016, de acesso universal para as crianças a partir dos 4 anos, prevendo-se que, no próximo ano letivo, </w:t>
      </w:r>
      <w:r w:rsidR="00D03F6A" w:rsidRPr="0075702E">
        <w:rPr>
          <w:rFonts w:ascii="Tahoma" w:hAnsi="Tahoma" w:cs="Tahoma"/>
          <w:sz w:val="24"/>
          <w:szCs w:val="24"/>
        </w:rPr>
        <w:t xml:space="preserve">se </w:t>
      </w:r>
      <w:r w:rsidR="00865D36" w:rsidRPr="0075702E">
        <w:rPr>
          <w:rFonts w:ascii="Tahoma" w:hAnsi="Tahoma" w:cs="Tahoma"/>
          <w:sz w:val="24"/>
          <w:szCs w:val="24"/>
        </w:rPr>
        <w:t>estenda</w:t>
      </w:r>
      <w:r w:rsidR="00D03F6A" w:rsidRPr="0075702E">
        <w:rPr>
          <w:rFonts w:ascii="Tahoma" w:hAnsi="Tahoma" w:cs="Tahoma"/>
          <w:sz w:val="24"/>
          <w:szCs w:val="24"/>
        </w:rPr>
        <w:t xml:space="preserve"> a </w:t>
      </w:r>
      <w:r w:rsidRPr="0075702E">
        <w:rPr>
          <w:rFonts w:ascii="Tahoma" w:hAnsi="Tahoma" w:cs="Tahoma"/>
          <w:sz w:val="24"/>
          <w:szCs w:val="24"/>
        </w:rPr>
        <w:t xml:space="preserve">todas as crianças a partir dos 3 anos de idade. </w:t>
      </w:r>
    </w:p>
    <w:p w:rsidR="00986E78" w:rsidRPr="0075702E" w:rsidRDefault="00986E78" w:rsidP="0075702E">
      <w:pPr>
        <w:spacing w:after="120" w:line="360" w:lineRule="auto"/>
        <w:jc w:val="both"/>
        <w:rPr>
          <w:rFonts w:ascii="Tahoma" w:hAnsi="Tahoma" w:cs="Tahoma"/>
          <w:sz w:val="24"/>
          <w:szCs w:val="24"/>
        </w:rPr>
      </w:pPr>
    </w:p>
    <w:p w:rsidR="007A7D4B" w:rsidRPr="0075702E" w:rsidRDefault="00E838FD" w:rsidP="0075702E">
      <w:pPr>
        <w:spacing w:after="120" w:line="360" w:lineRule="auto"/>
        <w:jc w:val="both"/>
        <w:rPr>
          <w:rFonts w:ascii="Tahoma" w:hAnsi="Tahoma" w:cs="Tahoma"/>
          <w:sz w:val="24"/>
          <w:szCs w:val="24"/>
        </w:rPr>
      </w:pPr>
      <w:r w:rsidRPr="0075702E">
        <w:rPr>
          <w:rFonts w:ascii="Tahoma" w:hAnsi="Tahoma" w:cs="Tahoma"/>
          <w:sz w:val="24"/>
          <w:szCs w:val="24"/>
        </w:rPr>
        <w:t>Em</w:t>
      </w:r>
      <w:r w:rsidR="006F0ACB" w:rsidRPr="0075702E">
        <w:rPr>
          <w:rFonts w:ascii="Tahoma" w:hAnsi="Tahoma" w:cs="Tahoma"/>
          <w:sz w:val="24"/>
          <w:szCs w:val="24"/>
        </w:rPr>
        <w:t xml:space="preserve"> 2017</w:t>
      </w:r>
      <w:r w:rsidR="00986E78" w:rsidRPr="0075702E">
        <w:rPr>
          <w:rFonts w:ascii="Tahoma" w:hAnsi="Tahoma" w:cs="Tahoma"/>
          <w:sz w:val="24"/>
          <w:szCs w:val="24"/>
        </w:rPr>
        <w:t>,</w:t>
      </w:r>
      <w:r w:rsidR="006F0ACB" w:rsidRPr="0075702E">
        <w:rPr>
          <w:rFonts w:ascii="Tahoma" w:hAnsi="Tahoma" w:cs="Tahoma"/>
          <w:sz w:val="24"/>
          <w:szCs w:val="24"/>
        </w:rPr>
        <w:t xml:space="preserve"> a</w:t>
      </w:r>
      <w:r w:rsidR="00B40703" w:rsidRPr="0075702E">
        <w:rPr>
          <w:rFonts w:ascii="Tahoma" w:hAnsi="Tahoma" w:cs="Tahoma"/>
          <w:sz w:val="24"/>
          <w:szCs w:val="24"/>
        </w:rPr>
        <w:t xml:space="preserve"> taxa de pré-escolarização</w:t>
      </w:r>
      <w:r w:rsidR="00986E78" w:rsidRPr="0075702E">
        <w:rPr>
          <w:rFonts w:ascii="Tahoma" w:hAnsi="Tahoma" w:cs="Tahoma"/>
          <w:sz w:val="24"/>
          <w:szCs w:val="24"/>
        </w:rPr>
        <w:t xml:space="preserve"> </w:t>
      </w:r>
      <w:r w:rsidR="00D03F6A" w:rsidRPr="0075702E">
        <w:rPr>
          <w:rFonts w:ascii="Tahoma" w:hAnsi="Tahoma" w:cs="Tahoma"/>
          <w:sz w:val="24"/>
          <w:szCs w:val="24"/>
        </w:rPr>
        <w:t>a</w:t>
      </w:r>
      <w:r w:rsidR="0008045E" w:rsidRPr="0075702E">
        <w:rPr>
          <w:rFonts w:ascii="Tahoma" w:hAnsi="Tahoma" w:cs="Tahoma"/>
          <w:sz w:val="24"/>
          <w:szCs w:val="24"/>
        </w:rPr>
        <w:t xml:space="preserve">os cinco anos de idade </w:t>
      </w:r>
      <w:r w:rsidR="00D03F6A" w:rsidRPr="0075702E">
        <w:rPr>
          <w:rFonts w:ascii="Tahoma" w:hAnsi="Tahoma" w:cs="Tahoma"/>
          <w:sz w:val="24"/>
          <w:szCs w:val="24"/>
        </w:rPr>
        <w:t>ating</w:t>
      </w:r>
      <w:r w:rsidR="00986E78" w:rsidRPr="0075702E">
        <w:rPr>
          <w:rFonts w:ascii="Tahoma" w:hAnsi="Tahoma" w:cs="Tahoma"/>
          <w:sz w:val="24"/>
          <w:szCs w:val="24"/>
        </w:rPr>
        <w:t>iu</w:t>
      </w:r>
      <w:r w:rsidR="0008045E" w:rsidRPr="0075702E">
        <w:rPr>
          <w:rFonts w:ascii="Tahoma" w:hAnsi="Tahoma" w:cs="Tahoma"/>
          <w:sz w:val="24"/>
          <w:szCs w:val="24"/>
        </w:rPr>
        <w:t xml:space="preserve"> os 95%.</w:t>
      </w:r>
    </w:p>
    <w:p w:rsidR="00E838FD" w:rsidRPr="0075702E" w:rsidRDefault="00E838FD" w:rsidP="0075702E">
      <w:pPr>
        <w:spacing w:after="120" w:line="360" w:lineRule="auto"/>
        <w:jc w:val="both"/>
        <w:rPr>
          <w:rFonts w:ascii="Tahoma" w:hAnsi="Tahoma" w:cs="Tahoma"/>
          <w:sz w:val="24"/>
          <w:szCs w:val="24"/>
        </w:rPr>
      </w:pPr>
    </w:p>
    <w:p w:rsidR="0008045E" w:rsidRPr="0075702E" w:rsidRDefault="0008045E"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Pr="0075702E">
        <w:rPr>
          <w:rFonts w:ascii="Tahoma" w:hAnsi="Tahoma" w:cs="Tahoma"/>
          <w:b/>
          <w:sz w:val="24"/>
          <w:szCs w:val="24"/>
        </w:rPr>
        <w:t>combate ao abandono escolar</w:t>
      </w:r>
      <w:r w:rsidRPr="0075702E">
        <w:rPr>
          <w:rFonts w:ascii="Tahoma" w:hAnsi="Tahoma" w:cs="Tahoma"/>
          <w:sz w:val="24"/>
          <w:szCs w:val="24"/>
        </w:rPr>
        <w:t xml:space="preserve"> </w:t>
      </w:r>
      <w:r w:rsidR="00875098" w:rsidRPr="0075702E">
        <w:rPr>
          <w:rFonts w:ascii="Tahoma" w:hAnsi="Tahoma" w:cs="Tahoma"/>
          <w:sz w:val="24"/>
          <w:szCs w:val="24"/>
        </w:rPr>
        <w:t>é</w:t>
      </w:r>
      <w:r w:rsidR="00A81017" w:rsidRPr="0075702E">
        <w:rPr>
          <w:rFonts w:ascii="Tahoma" w:hAnsi="Tahoma" w:cs="Tahoma"/>
          <w:sz w:val="24"/>
          <w:szCs w:val="24"/>
        </w:rPr>
        <w:t xml:space="preserve"> uma prioridade</w:t>
      </w:r>
      <w:r w:rsidR="00245261">
        <w:rPr>
          <w:rFonts w:ascii="Tahoma" w:hAnsi="Tahoma" w:cs="Tahoma"/>
          <w:sz w:val="24"/>
          <w:szCs w:val="24"/>
        </w:rPr>
        <w:t>,</w:t>
      </w:r>
      <w:r w:rsidR="00A81017" w:rsidRPr="0075702E">
        <w:rPr>
          <w:rFonts w:ascii="Tahoma" w:hAnsi="Tahoma" w:cs="Tahoma"/>
          <w:sz w:val="24"/>
          <w:szCs w:val="24"/>
        </w:rPr>
        <w:t xml:space="preserve"> e</w:t>
      </w:r>
      <w:r w:rsidR="00245261">
        <w:rPr>
          <w:rFonts w:ascii="Tahoma" w:hAnsi="Tahoma" w:cs="Tahoma"/>
          <w:sz w:val="24"/>
          <w:szCs w:val="24"/>
        </w:rPr>
        <w:t xml:space="preserve"> </w:t>
      </w:r>
      <w:r w:rsidR="00A81017" w:rsidRPr="0075702E">
        <w:rPr>
          <w:rFonts w:ascii="Tahoma" w:hAnsi="Tahoma" w:cs="Tahoma"/>
          <w:sz w:val="24"/>
          <w:szCs w:val="24"/>
        </w:rPr>
        <w:t>com satisfação verificamos que as medidas adotadas têm produzido resultados positivos.</w:t>
      </w:r>
      <w:r w:rsidRPr="0075702E">
        <w:rPr>
          <w:rFonts w:ascii="Tahoma" w:hAnsi="Tahoma" w:cs="Tahoma"/>
          <w:sz w:val="24"/>
          <w:szCs w:val="24"/>
        </w:rPr>
        <w:t xml:space="preserve"> </w:t>
      </w:r>
      <w:r w:rsidR="00A81017" w:rsidRPr="0075702E">
        <w:rPr>
          <w:rFonts w:ascii="Tahoma" w:hAnsi="Tahoma" w:cs="Tahoma"/>
          <w:sz w:val="24"/>
          <w:szCs w:val="24"/>
        </w:rPr>
        <w:t>A taxa de abandono precoce</w:t>
      </w:r>
      <w:r w:rsidR="00C110FC" w:rsidRPr="0075702E">
        <w:rPr>
          <w:rFonts w:ascii="Tahoma" w:hAnsi="Tahoma" w:cs="Tahoma"/>
          <w:sz w:val="24"/>
          <w:szCs w:val="24"/>
        </w:rPr>
        <w:t xml:space="preserve"> da educação e formação</w:t>
      </w:r>
      <w:r w:rsidR="00A81017" w:rsidRPr="0075702E">
        <w:rPr>
          <w:rFonts w:ascii="Tahoma" w:hAnsi="Tahoma" w:cs="Tahoma"/>
          <w:sz w:val="24"/>
          <w:szCs w:val="24"/>
        </w:rPr>
        <w:t xml:space="preserve"> </w:t>
      </w:r>
      <w:r w:rsidR="00875098" w:rsidRPr="0075702E">
        <w:rPr>
          <w:rFonts w:ascii="Tahoma" w:hAnsi="Tahoma" w:cs="Tahoma"/>
          <w:sz w:val="24"/>
          <w:szCs w:val="24"/>
        </w:rPr>
        <w:t>decresceu</w:t>
      </w:r>
      <w:r w:rsidR="00A81017" w:rsidRPr="0075702E">
        <w:rPr>
          <w:rFonts w:ascii="Tahoma" w:hAnsi="Tahoma" w:cs="Tahoma"/>
          <w:sz w:val="24"/>
          <w:szCs w:val="24"/>
        </w:rPr>
        <w:t xml:space="preserve"> significativamente, de 43,6%, em 2000, para 11,8% em 2018.</w:t>
      </w:r>
    </w:p>
    <w:p w:rsidR="00167CCF" w:rsidRPr="0075702E" w:rsidRDefault="00167CCF" w:rsidP="0075702E">
      <w:pPr>
        <w:spacing w:after="120" w:line="360" w:lineRule="auto"/>
        <w:jc w:val="both"/>
        <w:rPr>
          <w:rFonts w:ascii="Tahoma" w:hAnsi="Tahoma" w:cs="Tahoma"/>
          <w:sz w:val="24"/>
          <w:szCs w:val="24"/>
        </w:rPr>
      </w:pPr>
    </w:p>
    <w:p w:rsidR="00FD73C5" w:rsidRPr="0075702E" w:rsidRDefault="00F30117" w:rsidP="0075702E">
      <w:pPr>
        <w:spacing w:after="120" w:line="360" w:lineRule="auto"/>
        <w:jc w:val="both"/>
        <w:rPr>
          <w:rFonts w:ascii="Tahoma" w:hAnsi="Tahoma" w:cs="Tahoma"/>
          <w:sz w:val="24"/>
          <w:szCs w:val="24"/>
        </w:rPr>
      </w:pPr>
      <w:r w:rsidRPr="0075702E">
        <w:rPr>
          <w:rFonts w:ascii="Tahoma" w:hAnsi="Tahoma" w:cs="Tahoma"/>
          <w:sz w:val="24"/>
          <w:szCs w:val="24"/>
        </w:rPr>
        <w:t xml:space="preserve">Conscientes que os adultos com baixas qualificações enfrentam um maior risco de exclusão social, </w:t>
      </w:r>
      <w:r w:rsidR="00875098" w:rsidRPr="0075702E">
        <w:rPr>
          <w:rFonts w:ascii="Tahoma" w:hAnsi="Tahoma" w:cs="Tahoma"/>
          <w:sz w:val="24"/>
          <w:szCs w:val="24"/>
        </w:rPr>
        <w:t>dedicámos também</w:t>
      </w:r>
      <w:r w:rsidRPr="0075702E">
        <w:rPr>
          <w:rFonts w:ascii="Tahoma" w:hAnsi="Tahoma" w:cs="Tahoma"/>
          <w:sz w:val="24"/>
          <w:szCs w:val="24"/>
        </w:rPr>
        <w:t xml:space="preserve"> especial atenção à </w:t>
      </w:r>
      <w:r w:rsidRPr="0075702E">
        <w:rPr>
          <w:rFonts w:ascii="Tahoma" w:hAnsi="Tahoma" w:cs="Tahoma"/>
          <w:b/>
          <w:sz w:val="24"/>
          <w:szCs w:val="24"/>
        </w:rPr>
        <w:t>aprendizagem ao longo da vida</w:t>
      </w:r>
      <w:r w:rsidRPr="0075702E">
        <w:rPr>
          <w:rFonts w:ascii="Tahoma" w:hAnsi="Tahoma" w:cs="Tahoma"/>
          <w:sz w:val="24"/>
          <w:szCs w:val="24"/>
        </w:rPr>
        <w:t xml:space="preserve"> </w:t>
      </w:r>
      <w:r w:rsidR="002B3C18" w:rsidRPr="0075702E">
        <w:rPr>
          <w:rFonts w:ascii="Tahoma" w:hAnsi="Tahoma" w:cs="Tahoma"/>
          <w:sz w:val="24"/>
          <w:szCs w:val="24"/>
        </w:rPr>
        <w:t>e ao</w:t>
      </w:r>
      <w:r w:rsidRPr="0075702E">
        <w:rPr>
          <w:rFonts w:ascii="Tahoma" w:hAnsi="Tahoma" w:cs="Tahoma"/>
          <w:sz w:val="24"/>
          <w:szCs w:val="24"/>
        </w:rPr>
        <w:t xml:space="preserve"> aumento do nível de competências da população adulta</w:t>
      </w:r>
      <w:r w:rsidR="008926CE" w:rsidRPr="0075702E">
        <w:rPr>
          <w:rFonts w:ascii="Tahoma" w:hAnsi="Tahoma" w:cs="Tahoma"/>
          <w:sz w:val="24"/>
          <w:szCs w:val="24"/>
        </w:rPr>
        <w:t xml:space="preserve">, incluindo a </w:t>
      </w:r>
      <w:r w:rsidR="008926CE" w:rsidRPr="0075702E">
        <w:rPr>
          <w:rFonts w:ascii="Tahoma" w:hAnsi="Tahoma" w:cs="Tahoma"/>
          <w:b/>
          <w:sz w:val="24"/>
          <w:szCs w:val="24"/>
        </w:rPr>
        <w:t>literacia digital</w:t>
      </w:r>
      <w:r w:rsidR="0033226B" w:rsidRPr="0075702E">
        <w:rPr>
          <w:rFonts w:ascii="Tahoma" w:hAnsi="Tahoma" w:cs="Tahoma"/>
          <w:b/>
          <w:sz w:val="24"/>
          <w:szCs w:val="24"/>
        </w:rPr>
        <w:t>.</w:t>
      </w:r>
    </w:p>
    <w:p w:rsidR="00167CCF" w:rsidRPr="0075702E" w:rsidRDefault="00167CCF" w:rsidP="0075702E">
      <w:pPr>
        <w:spacing w:after="120" w:line="360" w:lineRule="auto"/>
        <w:jc w:val="both"/>
        <w:rPr>
          <w:rFonts w:ascii="Tahoma" w:hAnsi="Tahoma" w:cs="Tahoma"/>
          <w:sz w:val="24"/>
          <w:szCs w:val="24"/>
        </w:rPr>
      </w:pPr>
    </w:p>
    <w:p w:rsidR="00FD73C5" w:rsidRPr="0075702E" w:rsidRDefault="00DE4C82" w:rsidP="0075702E">
      <w:pPr>
        <w:spacing w:after="120" w:line="360" w:lineRule="auto"/>
        <w:jc w:val="both"/>
        <w:rPr>
          <w:rFonts w:ascii="Tahoma" w:hAnsi="Tahoma" w:cs="Tahoma"/>
          <w:sz w:val="24"/>
          <w:szCs w:val="24"/>
        </w:rPr>
      </w:pPr>
      <w:r w:rsidRPr="0075702E">
        <w:rPr>
          <w:rFonts w:ascii="Tahoma" w:hAnsi="Tahoma" w:cs="Tahoma"/>
          <w:b/>
          <w:sz w:val="24"/>
          <w:szCs w:val="24"/>
        </w:rPr>
        <w:t>O Plano Nacional de Leitura</w:t>
      </w:r>
      <w:r w:rsidR="001D342C" w:rsidRPr="0075702E">
        <w:rPr>
          <w:rFonts w:ascii="Tahoma" w:hAnsi="Tahoma" w:cs="Tahoma"/>
          <w:sz w:val="24"/>
          <w:szCs w:val="24"/>
        </w:rPr>
        <w:t>, reforçado e ampliado,</w:t>
      </w:r>
      <w:r w:rsidRPr="0075702E">
        <w:rPr>
          <w:rFonts w:ascii="Tahoma" w:hAnsi="Tahoma" w:cs="Tahoma"/>
          <w:sz w:val="24"/>
          <w:szCs w:val="24"/>
        </w:rPr>
        <w:t xml:space="preserve"> tem</w:t>
      </w:r>
      <w:r w:rsidR="00FD73C5" w:rsidRPr="0075702E">
        <w:rPr>
          <w:rFonts w:ascii="Tahoma" w:hAnsi="Tahoma" w:cs="Tahoma"/>
          <w:sz w:val="24"/>
          <w:szCs w:val="24"/>
        </w:rPr>
        <w:t xml:space="preserve"> igualmente</w:t>
      </w:r>
      <w:r w:rsidRPr="0075702E">
        <w:rPr>
          <w:rFonts w:ascii="Tahoma" w:hAnsi="Tahoma" w:cs="Tahoma"/>
          <w:sz w:val="24"/>
          <w:szCs w:val="24"/>
        </w:rPr>
        <w:t xml:space="preserve"> contribuído para a elevação dos níveis de literacia</w:t>
      </w:r>
      <w:r w:rsidR="00FD73C5" w:rsidRPr="0075702E">
        <w:rPr>
          <w:rFonts w:ascii="Tahoma" w:hAnsi="Tahoma" w:cs="Tahoma"/>
          <w:sz w:val="24"/>
          <w:szCs w:val="24"/>
        </w:rPr>
        <w:t xml:space="preserve">. O novo “Plano Nacional de Leitura 2027” </w:t>
      </w:r>
      <w:r w:rsidR="0000236B" w:rsidRPr="0075702E">
        <w:rPr>
          <w:rFonts w:ascii="Tahoma" w:hAnsi="Tahoma" w:cs="Tahoma"/>
          <w:sz w:val="24"/>
          <w:szCs w:val="24"/>
        </w:rPr>
        <w:t>é expressão de</w:t>
      </w:r>
      <w:r w:rsidRPr="0075702E">
        <w:rPr>
          <w:rFonts w:ascii="Tahoma" w:hAnsi="Tahoma" w:cs="Tahoma"/>
          <w:sz w:val="24"/>
          <w:szCs w:val="24"/>
        </w:rPr>
        <w:t xml:space="preserve"> uma política integrada de promoção da leitura</w:t>
      </w:r>
      <w:r w:rsidR="0000236B" w:rsidRPr="0075702E">
        <w:rPr>
          <w:rFonts w:ascii="Tahoma" w:hAnsi="Tahoma" w:cs="Tahoma"/>
          <w:sz w:val="24"/>
          <w:szCs w:val="24"/>
        </w:rPr>
        <w:t>,</w:t>
      </w:r>
      <w:r w:rsidRPr="0075702E">
        <w:rPr>
          <w:rFonts w:ascii="Tahoma" w:hAnsi="Tahoma" w:cs="Tahoma"/>
          <w:sz w:val="24"/>
          <w:szCs w:val="24"/>
        </w:rPr>
        <w:t xml:space="preserve"> da escrita</w:t>
      </w:r>
      <w:r w:rsidR="0000236B" w:rsidRPr="0075702E">
        <w:rPr>
          <w:rFonts w:ascii="Tahoma" w:hAnsi="Tahoma" w:cs="Tahoma"/>
          <w:sz w:val="24"/>
          <w:szCs w:val="24"/>
        </w:rPr>
        <w:t>,</w:t>
      </w:r>
      <w:r w:rsidRPr="0075702E">
        <w:rPr>
          <w:rFonts w:ascii="Tahoma" w:hAnsi="Tahoma" w:cs="Tahoma"/>
          <w:sz w:val="24"/>
          <w:szCs w:val="24"/>
        </w:rPr>
        <w:t xml:space="preserve"> e das múltiplas literacias</w:t>
      </w:r>
      <w:r w:rsidR="0000236B" w:rsidRPr="0075702E">
        <w:rPr>
          <w:rFonts w:ascii="Tahoma" w:hAnsi="Tahoma" w:cs="Tahoma"/>
          <w:sz w:val="24"/>
          <w:szCs w:val="24"/>
        </w:rPr>
        <w:t>. Estamos também a trabalhar</w:t>
      </w:r>
      <w:r w:rsidR="00753AC4" w:rsidRPr="0075702E">
        <w:rPr>
          <w:rFonts w:ascii="Tahoma" w:hAnsi="Tahoma" w:cs="Tahoma"/>
          <w:sz w:val="24"/>
          <w:szCs w:val="24"/>
        </w:rPr>
        <w:t xml:space="preserve"> </w:t>
      </w:r>
      <w:r w:rsidR="0000236B" w:rsidRPr="0075702E">
        <w:rPr>
          <w:rFonts w:ascii="Tahoma" w:hAnsi="Tahoma" w:cs="Tahoma"/>
          <w:sz w:val="24"/>
          <w:szCs w:val="24"/>
        </w:rPr>
        <w:t>n</w:t>
      </w:r>
      <w:r w:rsidR="00FD73C5" w:rsidRPr="0075702E">
        <w:rPr>
          <w:rFonts w:ascii="Tahoma" w:hAnsi="Tahoma" w:cs="Tahoma"/>
          <w:sz w:val="24"/>
          <w:szCs w:val="24"/>
        </w:rPr>
        <w:t xml:space="preserve">um </w:t>
      </w:r>
      <w:r w:rsidR="00FD73C5" w:rsidRPr="0075702E">
        <w:rPr>
          <w:rFonts w:ascii="Tahoma" w:hAnsi="Tahoma" w:cs="Tahoma"/>
          <w:b/>
          <w:sz w:val="24"/>
          <w:szCs w:val="24"/>
        </w:rPr>
        <w:t>Plano Nacional de Literacia de Adultos</w:t>
      </w:r>
      <w:r w:rsidR="00FD73C5" w:rsidRPr="0075702E">
        <w:rPr>
          <w:rFonts w:ascii="Tahoma" w:hAnsi="Tahoma" w:cs="Tahoma"/>
          <w:sz w:val="24"/>
          <w:szCs w:val="24"/>
        </w:rPr>
        <w:t>.</w:t>
      </w:r>
    </w:p>
    <w:p w:rsidR="00167CCF" w:rsidRPr="0075702E" w:rsidRDefault="00167CCF" w:rsidP="0075702E">
      <w:pPr>
        <w:spacing w:after="120" w:line="360" w:lineRule="auto"/>
        <w:jc w:val="both"/>
        <w:rPr>
          <w:rFonts w:ascii="Tahoma" w:hAnsi="Tahoma" w:cs="Tahoma"/>
          <w:sz w:val="24"/>
          <w:szCs w:val="24"/>
        </w:rPr>
      </w:pPr>
    </w:p>
    <w:p w:rsidR="006F0ACB" w:rsidRPr="0075702E" w:rsidRDefault="0000236B" w:rsidP="0075702E">
      <w:pPr>
        <w:spacing w:after="120" w:line="360" w:lineRule="auto"/>
        <w:jc w:val="both"/>
        <w:rPr>
          <w:rFonts w:ascii="Tahoma" w:hAnsi="Tahoma" w:cs="Tahoma"/>
          <w:sz w:val="24"/>
          <w:szCs w:val="24"/>
        </w:rPr>
      </w:pPr>
      <w:r w:rsidRPr="0075702E">
        <w:rPr>
          <w:rFonts w:ascii="Tahoma" w:hAnsi="Tahoma" w:cs="Tahoma"/>
          <w:sz w:val="24"/>
          <w:szCs w:val="24"/>
        </w:rPr>
        <w:t>Ciente d</w:t>
      </w:r>
      <w:r w:rsidR="00C75337" w:rsidRPr="0075702E">
        <w:rPr>
          <w:rFonts w:ascii="Tahoma" w:hAnsi="Tahoma" w:cs="Tahoma"/>
          <w:sz w:val="24"/>
          <w:szCs w:val="24"/>
        </w:rPr>
        <w:t xml:space="preserve">o papel da educação na promoção da cidadania e dos direitos humanos, </w:t>
      </w:r>
      <w:r w:rsidR="001D342C" w:rsidRPr="0075702E">
        <w:rPr>
          <w:rFonts w:ascii="Tahoma" w:hAnsi="Tahoma" w:cs="Tahoma"/>
          <w:sz w:val="24"/>
          <w:szCs w:val="24"/>
        </w:rPr>
        <w:t>menciono ainda</w:t>
      </w:r>
      <w:r w:rsidR="00245261">
        <w:rPr>
          <w:rFonts w:ascii="Tahoma" w:hAnsi="Tahoma" w:cs="Tahoma"/>
          <w:sz w:val="24"/>
          <w:szCs w:val="24"/>
        </w:rPr>
        <w:t xml:space="preserve"> a</w:t>
      </w:r>
      <w:r w:rsidR="00FD73C5" w:rsidRPr="0075702E">
        <w:rPr>
          <w:rFonts w:ascii="Tahoma" w:hAnsi="Tahoma" w:cs="Tahoma"/>
          <w:sz w:val="24"/>
          <w:szCs w:val="24"/>
        </w:rPr>
        <w:t xml:space="preserve"> </w:t>
      </w:r>
      <w:r w:rsidR="00C75337" w:rsidRPr="0075702E">
        <w:rPr>
          <w:rFonts w:ascii="Tahoma" w:hAnsi="Tahoma" w:cs="Tahoma"/>
          <w:b/>
          <w:sz w:val="24"/>
          <w:szCs w:val="24"/>
        </w:rPr>
        <w:t>Estratégia Nacional de Educação para a Cidadania</w:t>
      </w:r>
      <w:r w:rsidR="000F12A8" w:rsidRPr="0075702E">
        <w:rPr>
          <w:rFonts w:ascii="Tahoma" w:hAnsi="Tahoma" w:cs="Tahoma"/>
          <w:sz w:val="24"/>
          <w:szCs w:val="24"/>
        </w:rPr>
        <w:t xml:space="preserve"> que</w:t>
      </w:r>
      <w:r w:rsidR="001D342C" w:rsidRPr="0075702E">
        <w:rPr>
          <w:rFonts w:ascii="Tahoma" w:hAnsi="Tahoma" w:cs="Tahoma"/>
          <w:sz w:val="24"/>
          <w:szCs w:val="24"/>
        </w:rPr>
        <w:t xml:space="preserve"> inclui</w:t>
      </w:r>
      <w:r w:rsidR="000F12A8" w:rsidRPr="0075702E">
        <w:rPr>
          <w:rFonts w:ascii="Tahoma" w:hAnsi="Tahoma" w:cs="Tahoma"/>
          <w:sz w:val="24"/>
          <w:szCs w:val="24"/>
        </w:rPr>
        <w:t xml:space="preserve">, </w:t>
      </w:r>
      <w:r w:rsidR="006F0ACB" w:rsidRPr="0075702E">
        <w:rPr>
          <w:rFonts w:ascii="Tahoma" w:hAnsi="Tahoma" w:cs="Tahoma"/>
          <w:sz w:val="24"/>
          <w:szCs w:val="24"/>
        </w:rPr>
        <w:t>ao longo da escolaridade obrigatória</w:t>
      </w:r>
      <w:r w:rsidR="00167CCF" w:rsidRPr="0075702E">
        <w:rPr>
          <w:rFonts w:ascii="Tahoma" w:hAnsi="Tahoma" w:cs="Tahoma"/>
          <w:sz w:val="24"/>
          <w:szCs w:val="24"/>
        </w:rPr>
        <w:t xml:space="preserve">, </w:t>
      </w:r>
      <w:r w:rsidR="006F0ACB" w:rsidRPr="0075702E">
        <w:rPr>
          <w:rFonts w:ascii="Tahoma" w:hAnsi="Tahoma" w:cs="Tahoma"/>
          <w:sz w:val="24"/>
          <w:szCs w:val="24"/>
        </w:rPr>
        <w:t>temas como os direitos humanos</w:t>
      </w:r>
      <w:r w:rsidR="001540E7" w:rsidRPr="0075702E">
        <w:rPr>
          <w:rFonts w:ascii="Tahoma" w:hAnsi="Tahoma" w:cs="Tahoma"/>
          <w:sz w:val="24"/>
          <w:szCs w:val="24"/>
        </w:rPr>
        <w:t>;</w:t>
      </w:r>
      <w:r w:rsidR="006F0ACB" w:rsidRPr="0075702E">
        <w:rPr>
          <w:rFonts w:ascii="Tahoma" w:hAnsi="Tahoma" w:cs="Tahoma"/>
          <w:sz w:val="24"/>
          <w:szCs w:val="24"/>
        </w:rPr>
        <w:t xml:space="preserve"> a igualdade de género</w:t>
      </w:r>
      <w:r w:rsidR="001540E7" w:rsidRPr="0075702E">
        <w:rPr>
          <w:rFonts w:ascii="Tahoma" w:hAnsi="Tahoma" w:cs="Tahoma"/>
          <w:sz w:val="24"/>
          <w:szCs w:val="24"/>
        </w:rPr>
        <w:t xml:space="preserve">; a interculturalidade; </w:t>
      </w:r>
      <w:r w:rsidR="006F0ACB" w:rsidRPr="0075702E">
        <w:rPr>
          <w:rFonts w:ascii="Tahoma" w:hAnsi="Tahoma" w:cs="Tahoma"/>
          <w:sz w:val="24"/>
          <w:szCs w:val="24"/>
        </w:rPr>
        <w:t>a educação ambiental ou a saúde sexual e reprodutiva.</w:t>
      </w:r>
    </w:p>
    <w:p w:rsidR="00167CCF" w:rsidRPr="0075702E" w:rsidRDefault="00167CCF" w:rsidP="0075702E">
      <w:pPr>
        <w:spacing w:after="120" w:line="360" w:lineRule="auto"/>
        <w:rPr>
          <w:rFonts w:ascii="Tahoma" w:hAnsi="Tahoma" w:cs="Tahoma"/>
          <w:b/>
          <w:sz w:val="24"/>
          <w:szCs w:val="24"/>
        </w:rPr>
      </w:pPr>
    </w:p>
    <w:p w:rsidR="000F12A8" w:rsidRPr="0075702E" w:rsidRDefault="000F12A8" w:rsidP="0075702E">
      <w:pPr>
        <w:spacing w:after="120" w:line="360" w:lineRule="auto"/>
        <w:jc w:val="both"/>
        <w:rPr>
          <w:rFonts w:ascii="Tahoma" w:hAnsi="Tahoma" w:cs="Tahoma"/>
          <w:sz w:val="24"/>
          <w:szCs w:val="24"/>
        </w:rPr>
      </w:pPr>
      <w:r w:rsidRPr="0075702E">
        <w:rPr>
          <w:rFonts w:ascii="Tahoma" w:hAnsi="Tahoma" w:cs="Tahoma"/>
          <w:sz w:val="24"/>
          <w:szCs w:val="24"/>
        </w:rPr>
        <w:lastRenderedPageBreak/>
        <w:t>Senhor Presidente,</w:t>
      </w:r>
    </w:p>
    <w:p w:rsidR="00376C41" w:rsidRPr="0075702E" w:rsidRDefault="002B3C18" w:rsidP="0075702E">
      <w:pPr>
        <w:spacing w:after="120" w:line="360" w:lineRule="auto"/>
        <w:jc w:val="both"/>
        <w:rPr>
          <w:rFonts w:ascii="Tahoma" w:hAnsi="Tahoma" w:cs="Tahoma"/>
          <w:sz w:val="24"/>
          <w:szCs w:val="24"/>
        </w:rPr>
      </w:pPr>
      <w:r w:rsidRPr="0075702E">
        <w:rPr>
          <w:rFonts w:ascii="Tahoma" w:hAnsi="Tahoma" w:cs="Tahoma"/>
          <w:sz w:val="24"/>
          <w:szCs w:val="24"/>
        </w:rPr>
        <w:t xml:space="preserve">O </w:t>
      </w:r>
      <w:r w:rsidRPr="0075702E">
        <w:rPr>
          <w:rFonts w:ascii="Tahoma" w:hAnsi="Tahoma" w:cs="Tahoma"/>
          <w:b/>
          <w:sz w:val="24"/>
          <w:szCs w:val="24"/>
        </w:rPr>
        <w:t>acesso universal à cultura</w:t>
      </w:r>
      <w:r w:rsidRPr="0075702E">
        <w:rPr>
          <w:rFonts w:ascii="Tahoma" w:hAnsi="Tahoma" w:cs="Tahoma"/>
          <w:sz w:val="24"/>
          <w:szCs w:val="24"/>
        </w:rPr>
        <w:t xml:space="preserve"> </w:t>
      </w:r>
      <w:r w:rsidR="000F12A8" w:rsidRPr="0075702E">
        <w:rPr>
          <w:rFonts w:ascii="Tahoma" w:hAnsi="Tahoma" w:cs="Tahoma"/>
          <w:sz w:val="24"/>
          <w:szCs w:val="24"/>
        </w:rPr>
        <w:t>é, para nós, um vetor de inclusão e coesão no quadro de uma sociedade plural e aberta</w:t>
      </w:r>
      <w:r w:rsidR="00865D36" w:rsidRPr="0075702E">
        <w:rPr>
          <w:rFonts w:ascii="Tahoma" w:hAnsi="Tahoma" w:cs="Tahoma"/>
          <w:sz w:val="24"/>
          <w:szCs w:val="24"/>
        </w:rPr>
        <w:t xml:space="preserve">. </w:t>
      </w:r>
      <w:r w:rsidR="002514AF" w:rsidRPr="0075702E">
        <w:rPr>
          <w:rFonts w:ascii="Tahoma" w:hAnsi="Tahoma" w:cs="Tahoma"/>
          <w:sz w:val="24"/>
          <w:szCs w:val="24"/>
        </w:rPr>
        <w:t xml:space="preserve">A cultura não é um luxo, porque sem cultura não há emancipação nem maturidade cívicas. </w:t>
      </w:r>
      <w:r w:rsidR="00865D36" w:rsidRPr="0075702E">
        <w:rPr>
          <w:rFonts w:ascii="Tahoma" w:hAnsi="Tahoma" w:cs="Tahoma"/>
          <w:sz w:val="24"/>
          <w:szCs w:val="24"/>
        </w:rPr>
        <w:t>C</w:t>
      </w:r>
      <w:r w:rsidR="000F12A8" w:rsidRPr="0075702E">
        <w:rPr>
          <w:rFonts w:ascii="Tahoma" w:hAnsi="Tahoma" w:cs="Tahoma"/>
          <w:sz w:val="24"/>
          <w:szCs w:val="24"/>
        </w:rPr>
        <w:t xml:space="preserve">onsideramos essenciais os </w:t>
      </w:r>
      <w:r w:rsidR="00506873" w:rsidRPr="0075702E">
        <w:rPr>
          <w:rFonts w:ascii="Tahoma" w:hAnsi="Tahoma" w:cs="Tahoma"/>
          <w:sz w:val="24"/>
          <w:szCs w:val="24"/>
        </w:rPr>
        <w:t xml:space="preserve">esforços </w:t>
      </w:r>
      <w:r w:rsidR="000F12A8" w:rsidRPr="0075702E">
        <w:rPr>
          <w:rFonts w:ascii="Tahoma" w:hAnsi="Tahoma" w:cs="Tahoma"/>
          <w:sz w:val="24"/>
          <w:szCs w:val="24"/>
        </w:rPr>
        <w:t>desenvolvidos</w:t>
      </w:r>
      <w:r w:rsidRPr="0075702E">
        <w:rPr>
          <w:rFonts w:ascii="Tahoma" w:hAnsi="Tahoma" w:cs="Tahoma"/>
          <w:sz w:val="24"/>
          <w:szCs w:val="24"/>
        </w:rPr>
        <w:t xml:space="preserve"> neste âmbito</w:t>
      </w:r>
      <w:r w:rsidR="00865D36" w:rsidRPr="0075702E">
        <w:rPr>
          <w:rFonts w:ascii="Tahoma" w:hAnsi="Tahoma" w:cs="Tahoma"/>
          <w:sz w:val="24"/>
          <w:szCs w:val="24"/>
        </w:rPr>
        <w:t>, incluindo, a</w:t>
      </w:r>
      <w:r w:rsidR="007E08B7" w:rsidRPr="0075702E">
        <w:rPr>
          <w:rFonts w:ascii="Tahoma" w:hAnsi="Tahoma" w:cs="Tahoma"/>
          <w:sz w:val="24"/>
          <w:szCs w:val="24"/>
        </w:rPr>
        <w:t xml:space="preserve"> título de exemplo, </w:t>
      </w:r>
      <w:r w:rsidR="00865D36" w:rsidRPr="0075702E">
        <w:rPr>
          <w:rFonts w:ascii="Tahoma" w:hAnsi="Tahoma" w:cs="Tahoma"/>
          <w:sz w:val="24"/>
          <w:szCs w:val="24"/>
        </w:rPr>
        <w:t xml:space="preserve">diversos regimes de acesso gratuito ou em condições especiais a </w:t>
      </w:r>
      <w:r w:rsidR="00376C41" w:rsidRPr="0075702E">
        <w:rPr>
          <w:rFonts w:ascii="Tahoma" w:hAnsi="Tahoma" w:cs="Tahoma"/>
          <w:sz w:val="24"/>
          <w:szCs w:val="24"/>
        </w:rPr>
        <w:t>monumentos, palácios e museus</w:t>
      </w:r>
      <w:r w:rsidR="007E08B7" w:rsidRPr="0075702E">
        <w:rPr>
          <w:rFonts w:ascii="Tahoma" w:hAnsi="Tahoma" w:cs="Tahoma"/>
          <w:sz w:val="24"/>
          <w:szCs w:val="24"/>
        </w:rPr>
        <w:t xml:space="preserve">. </w:t>
      </w:r>
    </w:p>
    <w:p w:rsidR="00167CCF" w:rsidRPr="0075702E" w:rsidRDefault="00167CCF" w:rsidP="0075702E">
      <w:pPr>
        <w:spacing w:after="120" w:line="360" w:lineRule="auto"/>
        <w:jc w:val="both"/>
        <w:rPr>
          <w:rFonts w:ascii="Tahoma" w:hAnsi="Tahoma" w:cs="Tahoma"/>
          <w:sz w:val="24"/>
          <w:szCs w:val="24"/>
        </w:rPr>
      </w:pPr>
    </w:p>
    <w:p w:rsidR="000D0FD9" w:rsidRPr="0075702E" w:rsidRDefault="001D342C" w:rsidP="0075702E">
      <w:pPr>
        <w:spacing w:after="120" w:line="360" w:lineRule="auto"/>
        <w:jc w:val="both"/>
        <w:rPr>
          <w:rFonts w:ascii="Tahoma" w:hAnsi="Tahoma" w:cs="Tahoma"/>
          <w:sz w:val="24"/>
          <w:szCs w:val="24"/>
        </w:rPr>
      </w:pPr>
      <w:r w:rsidRPr="0075702E">
        <w:rPr>
          <w:rFonts w:ascii="Tahoma" w:hAnsi="Tahoma" w:cs="Tahoma"/>
          <w:sz w:val="24"/>
          <w:szCs w:val="24"/>
        </w:rPr>
        <w:t>Visando incentivar a criação de hábitos de consumo de cultura entre os jovens, lançámos</w:t>
      </w:r>
      <w:r w:rsidR="007E08B7" w:rsidRPr="0075702E">
        <w:rPr>
          <w:rFonts w:ascii="Tahoma" w:hAnsi="Tahoma" w:cs="Tahoma"/>
          <w:sz w:val="24"/>
          <w:szCs w:val="24"/>
        </w:rPr>
        <w:t xml:space="preserve"> o </w:t>
      </w:r>
      <w:r w:rsidR="007E08B7" w:rsidRPr="0075702E">
        <w:rPr>
          <w:rFonts w:ascii="Tahoma" w:hAnsi="Tahoma" w:cs="Tahoma"/>
          <w:b/>
          <w:sz w:val="24"/>
          <w:szCs w:val="24"/>
        </w:rPr>
        <w:t>programa “</w:t>
      </w:r>
      <w:proofErr w:type="gramStart"/>
      <w:r w:rsidR="007E08B7" w:rsidRPr="0075702E">
        <w:rPr>
          <w:rFonts w:ascii="Tahoma" w:hAnsi="Tahoma" w:cs="Tahoma"/>
          <w:b/>
          <w:sz w:val="24"/>
          <w:szCs w:val="24"/>
        </w:rPr>
        <w:t>És.Cultura</w:t>
      </w:r>
      <w:proofErr w:type="gramEnd"/>
      <w:r w:rsidR="007E08B7" w:rsidRPr="0075702E">
        <w:rPr>
          <w:rFonts w:ascii="Tahoma" w:hAnsi="Tahoma" w:cs="Tahoma"/>
          <w:b/>
          <w:sz w:val="24"/>
          <w:szCs w:val="24"/>
        </w:rPr>
        <w:t>’18”</w:t>
      </w:r>
      <w:r w:rsidR="00D071DC" w:rsidRPr="0075702E">
        <w:rPr>
          <w:rFonts w:ascii="Tahoma" w:hAnsi="Tahoma" w:cs="Tahoma"/>
          <w:sz w:val="24"/>
          <w:szCs w:val="24"/>
        </w:rPr>
        <w:t xml:space="preserve">; e aprovámos </w:t>
      </w:r>
      <w:r w:rsidR="000D0FD9" w:rsidRPr="0075702E">
        <w:rPr>
          <w:rFonts w:ascii="Tahoma" w:hAnsi="Tahoma" w:cs="Tahoma"/>
          <w:sz w:val="24"/>
          <w:szCs w:val="24"/>
        </w:rPr>
        <w:t xml:space="preserve">recentemente o </w:t>
      </w:r>
      <w:r w:rsidR="000D0FD9" w:rsidRPr="0075702E">
        <w:rPr>
          <w:rFonts w:ascii="Tahoma" w:hAnsi="Tahoma" w:cs="Tahoma"/>
          <w:b/>
          <w:sz w:val="24"/>
          <w:szCs w:val="24"/>
        </w:rPr>
        <w:t>Plano Nacional das Artes</w:t>
      </w:r>
      <w:r w:rsidR="00865D36" w:rsidRPr="0075702E">
        <w:rPr>
          <w:rFonts w:ascii="Tahoma" w:hAnsi="Tahoma" w:cs="Tahoma"/>
          <w:sz w:val="24"/>
          <w:szCs w:val="24"/>
        </w:rPr>
        <w:t>,</w:t>
      </w:r>
      <w:r w:rsidR="00254343" w:rsidRPr="0075702E">
        <w:rPr>
          <w:rFonts w:ascii="Tahoma" w:hAnsi="Tahoma" w:cs="Tahoma"/>
          <w:sz w:val="24"/>
          <w:szCs w:val="24"/>
        </w:rPr>
        <w:t xml:space="preserve"> que irá expandir a oferta cultural e educativa</w:t>
      </w:r>
      <w:r w:rsidR="00865D36" w:rsidRPr="0075702E">
        <w:rPr>
          <w:rFonts w:ascii="Tahoma" w:hAnsi="Tahoma" w:cs="Tahoma"/>
          <w:sz w:val="24"/>
          <w:szCs w:val="24"/>
        </w:rPr>
        <w:t>.</w:t>
      </w:r>
    </w:p>
    <w:p w:rsidR="00167CCF" w:rsidRPr="0075702E" w:rsidRDefault="00167CCF" w:rsidP="0075702E">
      <w:pPr>
        <w:spacing w:after="120" w:line="360" w:lineRule="auto"/>
        <w:jc w:val="both"/>
        <w:rPr>
          <w:rFonts w:ascii="Tahoma" w:hAnsi="Tahoma" w:cs="Tahoma"/>
          <w:sz w:val="24"/>
          <w:szCs w:val="24"/>
        </w:rPr>
      </w:pPr>
    </w:p>
    <w:p w:rsidR="00461959" w:rsidRPr="0075702E" w:rsidRDefault="00D071DC" w:rsidP="0075702E">
      <w:pPr>
        <w:spacing w:after="120" w:line="360" w:lineRule="auto"/>
        <w:jc w:val="both"/>
        <w:rPr>
          <w:rFonts w:ascii="Tahoma" w:hAnsi="Tahoma" w:cs="Tahoma"/>
          <w:sz w:val="24"/>
          <w:szCs w:val="24"/>
        </w:rPr>
      </w:pPr>
      <w:r w:rsidRPr="0075702E">
        <w:rPr>
          <w:rFonts w:ascii="Tahoma" w:hAnsi="Tahoma" w:cs="Tahoma"/>
          <w:sz w:val="24"/>
          <w:szCs w:val="24"/>
        </w:rPr>
        <w:t xml:space="preserve">Não esquecendo </w:t>
      </w:r>
      <w:r w:rsidR="00D8062F" w:rsidRPr="0075702E">
        <w:rPr>
          <w:rFonts w:ascii="Tahoma" w:hAnsi="Tahoma" w:cs="Tahoma"/>
          <w:sz w:val="24"/>
          <w:szCs w:val="24"/>
        </w:rPr>
        <w:t xml:space="preserve">as </w:t>
      </w:r>
      <w:r w:rsidR="00D8062F" w:rsidRPr="0075702E">
        <w:rPr>
          <w:rFonts w:ascii="Tahoma" w:hAnsi="Tahoma" w:cs="Tahoma"/>
          <w:b/>
          <w:sz w:val="24"/>
          <w:szCs w:val="24"/>
        </w:rPr>
        <w:t xml:space="preserve">pessoas </w:t>
      </w:r>
      <w:proofErr w:type="gramStart"/>
      <w:r w:rsidR="00D8062F" w:rsidRPr="0075702E">
        <w:rPr>
          <w:rFonts w:ascii="Tahoma" w:hAnsi="Tahoma" w:cs="Tahoma"/>
          <w:b/>
          <w:sz w:val="24"/>
          <w:szCs w:val="24"/>
        </w:rPr>
        <w:t>com necessidades especiais</w:t>
      </w:r>
      <w:proofErr w:type="gramEnd"/>
      <w:r w:rsidRPr="0075702E">
        <w:rPr>
          <w:rFonts w:ascii="Tahoma" w:hAnsi="Tahoma" w:cs="Tahoma"/>
          <w:sz w:val="24"/>
          <w:szCs w:val="24"/>
        </w:rPr>
        <w:t xml:space="preserve">, tomaram-se </w:t>
      </w:r>
      <w:r w:rsidR="00506873" w:rsidRPr="0075702E">
        <w:rPr>
          <w:rFonts w:ascii="Tahoma" w:hAnsi="Tahoma" w:cs="Tahoma"/>
          <w:sz w:val="24"/>
          <w:szCs w:val="24"/>
        </w:rPr>
        <w:t xml:space="preserve">medidas </w:t>
      </w:r>
      <w:r w:rsidR="00461959" w:rsidRPr="0075702E">
        <w:rPr>
          <w:rFonts w:ascii="Tahoma" w:hAnsi="Tahoma" w:cs="Tahoma"/>
          <w:sz w:val="24"/>
          <w:szCs w:val="24"/>
        </w:rPr>
        <w:t>para melhorar a acessibilidade aos serviços culturais por pessoas com deficiência</w:t>
      </w:r>
      <w:r w:rsidR="000F12A8" w:rsidRPr="0075702E">
        <w:rPr>
          <w:rFonts w:ascii="Tahoma" w:hAnsi="Tahoma" w:cs="Tahoma"/>
          <w:sz w:val="24"/>
          <w:szCs w:val="24"/>
        </w:rPr>
        <w:t xml:space="preserve">, e </w:t>
      </w:r>
      <w:r w:rsidR="00865D36" w:rsidRPr="0075702E">
        <w:rPr>
          <w:rFonts w:ascii="Tahoma" w:hAnsi="Tahoma" w:cs="Tahoma"/>
          <w:sz w:val="24"/>
          <w:szCs w:val="24"/>
        </w:rPr>
        <w:t xml:space="preserve">é crescente a oferta de </w:t>
      </w:r>
      <w:r w:rsidR="00506873" w:rsidRPr="0075702E">
        <w:rPr>
          <w:rFonts w:ascii="Tahoma" w:hAnsi="Tahoma" w:cs="Tahoma"/>
          <w:sz w:val="24"/>
          <w:szCs w:val="24"/>
        </w:rPr>
        <w:t>sessões para público</w:t>
      </w:r>
      <w:r w:rsidR="002B3C18" w:rsidRPr="0075702E">
        <w:rPr>
          <w:rFonts w:ascii="Tahoma" w:hAnsi="Tahoma" w:cs="Tahoma"/>
          <w:sz w:val="24"/>
          <w:szCs w:val="24"/>
        </w:rPr>
        <w:t>s</w:t>
      </w:r>
      <w:r w:rsidR="00506873" w:rsidRPr="0075702E">
        <w:rPr>
          <w:rFonts w:ascii="Tahoma" w:hAnsi="Tahoma" w:cs="Tahoma"/>
          <w:sz w:val="24"/>
          <w:szCs w:val="24"/>
        </w:rPr>
        <w:t xml:space="preserve"> com necessidades especiais,</w:t>
      </w:r>
      <w:r w:rsidR="000F12A8" w:rsidRPr="0075702E">
        <w:rPr>
          <w:rFonts w:ascii="Tahoma" w:hAnsi="Tahoma" w:cs="Tahoma"/>
          <w:sz w:val="24"/>
          <w:szCs w:val="24"/>
        </w:rPr>
        <w:t xml:space="preserve"> auditivas ou visuais</w:t>
      </w:r>
      <w:r w:rsidR="00506873" w:rsidRPr="0075702E">
        <w:rPr>
          <w:rFonts w:ascii="Tahoma" w:hAnsi="Tahoma" w:cs="Tahoma"/>
          <w:sz w:val="24"/>
          <w:szCs w:val="24"/>
        </w:rPr>
        <w:t>.</w:t>
      </w:r>
    </w:p>
    <w:p w:rsidR="00BC4913" w:rsidRPr="0075702E" w:rsidRDefault="00BC4913" w:rsidP="0075702E">
      <w:pPr>
        <w:spacing w:after="120" w:line="360" w:lineRule="auto"/>
        <w:jc w:val="both"/>
        <w:rPr>
          <w:rFonts w:ascii="Tahoma" w:hAnsi="Tahoma" w:cs="Tahoma"/>
          <w:sz w:val="24"/>
          <w:szCs w:val="24"/>
        </w:rPr>
      </w:pPr>
    </w:p>
    <w:p w:rsidR="000F12A8" w:rsidRPr="0075702E" w:rsidRDefault="000F12A8" w:rsidP="0075702E">
      <w:pPr>
        <w:spacing w:after="120" w:line="360" w:lineRule="auto"/>
        <w:jc w:val="both"/>
        <w:rPr>
          <w:rFonts w:ascii="Tahoma" w:hAnsi="Tahoma" w:cs="Tahoma"/>
          <w:b/>
          <w:sz w:val="24"/>
          <w:szCs w:val="24"/>
        </w:rPr>
      </w:pPr>
      <w:r w:rsidRPr="0075702E">
        <w:rPr>
          <w:rFonts w:ascii="Tahoma" w:hAnsi="Tahoma" w:cs="Tahoma"/>
          <w:sz w:val="24"/>
          <w:szCs w:val="24"/>
        </w:rPr>
        <w:t>Senhor Presidente,</w:t>
      </w:r>
    </w:p>
    <w:p w:rsidR="00061D36" w:rsidRPr="0075702E" w:rsidRDefault="00061D36" w:rsidP="0075702E">
      <w:pPr>
        <w:spacing w:after="120" w:line="360" w:lineRule="auto"/>
        <w:rPr>
          <w:rFonts w:ascii="Tahoma" w:hAnsi="Tahoma" w:cs="Tahoma"/>
          <w:b/>
          <w:sz w:val="24"/>
          <w:szCs w:val="24"/>
        </w:rPr>
      </w:pPr>
    </w:p>
    <w:p w:rsidR="00167CCF" w:rsidRPr="0075702E" w:rsidRDefault="00D570F4" w:rsidP="0075702E">
      <w:pPr>
        <w:spacing w:after="120" w:line="360" w:lineRule="auto"/>
        <w:jc w:val="both"/>
        <w:rPr>
          <w:rFonts w:ascii="Tahoma" w:hAnsi="Tahoma" w:cs="Tahoma"/>
          <w:sz w:val="24"/>
          <w:szCs w:val="24"/>
        </w:rPr>
      </w:pPr>
      <w:r w:rsidRPr="0075702E">
        <w:rPr>
          <w:rFonts w:ascii="Tahoma" w:hAnsi="Tahoma" w:cs="Tahoma"/>
          <w:sz w:val="24"/>
          <w:szCs w:val="24"/>
        </w:rPr>
        <w:t xml:space="preserve">Muito agradecendo as perguntas que nos chegaram </w:t>
      </w:r>
      <w:r w:rsidR="0025798A" w:rsidRPr="0075702E">
        <w:rPr>
          <w:rFonts w:ascii="Tahoma" w:hAnsi="Tahoma" w:cs="Tahoma"/>
          <w:sz w:val="24"/>
          <w:szCs w:val="24"/>
        </w:rPr>
        <w:t>d</w:t>
      </w:r>
      <w:r w:rsidR="00BC4913" w:rsidRPr="0075702E">
        <w:rPr>
          <w:rFonts w:ascii="Tahoma" w:hAnsi="Tahoma" w:cs="Tahoma"/>
          <w:sz w:val="24"/>
          <w:szCs w:val="24"/>
        </w:rPr>
        <w:t xml:space="preserve">a Alemanha, Bélgica, </w:t>
      </w:r>
      <w:r w:rsidR="0025798A" w:rsidRPr="0075702E">
        <w:rPr>
          <w:rFonts w:ascii="Tahoma" w:hAnsi="Tahoma" w:cs="Tahoma"/>
          <w:sz w:val="24"/>
          <w:szCs w:val="24"/>
        </w:rPr>
        <w:t xml:space="preserve">Reino Unido e Suécia </w:t>
      </w:r>
      <w:r w:rsidRPr="0075702E">
        <w:rPr>
          <w:rFonts w:ascii="Tahoma" w:hAnsi="Tahoma" w:cs="Tahoma"/>
          <w:sz w:val="24"/>
          <w:szCs w:val="24"/>
        </w:rPr>
        <w:t>sobre a nossa Comunidade Cigana</w:t>
      </w:r>
      <w:r w:rsidR="00C110FC" w:rsidRPr="0075702E">
        <w:rPr>
          <w:rFonts w:ascii="Tahoma" w:hAnsi="Tahoma" w:cs="Tahoma"/>
          <w:sz w:val="24"/>
          <w:szCs w:val="24"/>
        </w:rPr>
        <w:t>,</w:t>
      </w:r>
      <w:r w:rsidR="00F13A00" w:rsidRPr="0075702E">
        <w:rPr>
          <w:rFonts w:ascii="Tahoma" w:hAnsi="Tahoma" w:cs="Tahoma"/>
          <w:sz w:val="24"/>
          <w:szCs w:val="24"/>
        </w:rPr>
        <w:t xml:space="preserve"> </w:t>
      </w:r>
      <w:r w:rsidR="00AE08EA" w:rsidRPr="0075702E">
        <w:rPr>
          <w:rFonts w:ascii="Tahoma" w:hAnsi="Tahoma" w:cs="Tahoma"/>
          <w:sz w:val="24"/>
          <w:szCs w:val="24"/>
        </w:rPr>
        <w:t xml:space="preserve">gostaria de </w:t>
      </w:r>
      <w:r w:rsidR="00DC1D27" w:rsidRPr="0075702E">
        <w:rPr>
          <w:rFonts w:ascii="Tahoma" w:hAnsi="Tahoma" w:cs="Tahoma"/>
          <w:sz w:val="24"/>
          <w:szCs w:val="24"/>
        </w:rPr>
        <w:t xml:space="preserve">assinalar </w:t>
      </w:r>
      <w:r w:rsidR="00AE08EA" w:rsidRPr="0075702E">
        <w:rPr>
          <w:rFonts w:ascii="Tahoma" w:hAnsi="Tahoma" w:cs="Tahoma"/>
          <w:sz w:val="24"/>
          <w:szCs w:val="24"/>
        </w:rPr>
        <w:t xml:space="preserve">que </w:t>
      </w:r>
      <w:r w:rsidR="00F51993" w:rsidRPr="0075702E">
        <w:rPr>
          <w:rFonts w:ascii="Tahoma" w:hAnsi="Tahoma" w:cs="Tahoma"/>
          <w:sz w:val="24"/>
          <w:szCs w:val="24"/>
        </w:rPr>
        <w:t xml:space="preserve">Portugal </w:t>
      </w:r>
      <w:r w:rsidR="00865D36" w:rsidRPr="0075702E">
        <w:rPr>
          <w:rFonts w:ascii="Tahoma" w:hAnsi="Tahoma" w:cs="Tahoma"/>
          <w:sz w:val="24"/>
          <w:szCs w:val="24"/>
        </w:rPr>
        <w:t xml:space="preserve">reviu e prorrogou até 2022 </w:t>
      </w:r>
      <w:r w:rsidR="00F51993" w:rsidRPr="0075702E">
        <w:rPr>
          <w:rFonts w:ascii="Tahoma" w:hAnsi="Tahoma" w:cs="Tahoma"/>
          <w:sz w:val="24"/>
          <w:szCs w:val="24"/>
        </w:rPr>
        <w:t xml:space="preserve">a </w:t>
      </w:r>
      <w:r w:rsidR="0015741D" w:rsidRPr="0075702E">
        <w:rPr>
          <w:rFonts w:ascii="Tahoma" w:hAnsi="Tahoma" w:cs="Tahoma"/>
          <w:b/>
          <w:sz w:val="24"/>
          <w:szCs w:val="24"/>
        </w:rPr>
        <w:t>Estratégia Nacional para a Integração das Comunidades Ciganas</w:t>
      </w:r>
      <w:r w:rsidR="00F51993" w:rsidRPr="0075702E">
        <w:rPr>
          <w:rFonts w:ascii="Tahoma" w:hAnsi="Tahoma" w:cs="Tahoma"/>
          <w:sz w:val="24"/>
          <w:szCs w:val="24"/>
        </w:rPr>
        <w:t xml:space="preserve">, </w:t>
      </w:r>
      <w:r w:rsidR="002B3C18" w:rsidRPr="0075702E">
        <w:rPr>
          <w:rFonts w:ascii="Tahoma" w:hAnsi="Tahoma" w:cs="Tahoma"/>
          <w:sz w:val="24"/>
          <w:szCs w:val="24"/>
        </w:rPr>
        <w:t xml:space="preserve">após um processo de auscultação alargado, incluindo associações representativas </w:t>
      </w:r>
      <w:r w:rsidR="00BC4913" w:rsidRPr="0075702E">
        <w:rPr>
          <w:rFonts w:ascii="Tahoma" w:hAnsi="Tahoma" w:cs="Tahoma"/>
          <w:sz w:val="24"/>
          <w:szCs w:val="24"/>
        </w:rPr>
        <w:t>desta comunidade</w:t>
      </w:r>
      <w:r w:rsidR="0015741D" w:rsidRPr="0075702E">
        <w:rPr>
          <w:rFonts w:ascii="Tahoma" w:hAnsi="Tahoma" w:cs="Tahoma"/>
          <w:sz w:val="24"/>
          <w:szCs w:val="24"/>
        </w:rPr>
        <w:t xml:space="preserve">. </w:t>
      </w:r>
    </w:p>
    <w:p w:rsidR="00F51993" w:rsidRPr="0075702E" w:rsidRDefault="00F51993" w:rsidP="0075702E">
      <w:pPr>
        <w:spacing w:after="120" w:line="360" w:lineRule="auto"/>
        <w:jc w:val="both"/>
        <w:rPr>
          <w:rFonts w:ascii="Tahoma" w:hAnsi="Tahoma" w:cs="Tahoma"/>
          <w:sz w:val="24"/>
          <w:szCs w:val="24"/>
        </w:rPr>
      </w:pPr>
    </w:p>
    <w:p w:rsidR="00030B61" w:rsidRPr="0075702E" w:rsidRDefault="00BC4913" w:rsidP="0075702E">
      <w:pPr>
        <w:spacing w:after="120" w:line="360" w:lineRule="auto"/>
        <w:jc w:val="both"/>
        <w:rPr>
          <w:rFonts w:ascii="Tahoma" w:hAnsi="Tahoma" w:cs="Tahoma"/>
          <w:sz w:val="24"/>
          <w:szCs w:val="24"/>
        </w:rPr>
      </w:pPr>
      <w:r w:rsidRPr="0075702E">
        <w:rPr>
          <w:rFonts w:ascii="Tahoma" w:hAnsi="Tahoma" w:cs="Tahoma"/>
          <w:sz w:val="24"/>
          <w:szCs w:val="24"/>
        </w:rPr>
        <w:t xml:space="preserve">Assente numa concertação entre todos os atores relevantes, com destaque para o papel fundamental das autarquias locais, a </w:t>
      </w:r>
      <w:r w:rsidR="00D2565A" w:rsidRPr="0075702E">
        <w:rPr>
          <w:rFonts w:ascii="Tahoma" w:hAnsi="Tahoma" w:cs="Tahoma"/>
          <w:sz w:val="24"/>
          <w:szCs w:val="24"/>
        </w:rPr>
        <w:t xml:space="preserve">Estratégia Nacional </w:t>
      </w:r>
      <w:r w:rsidR="00D25739" w:rsidRPr="0075702E">
        <w:rPr>
          <w:rFonts w:ascii="Tahoma" w:hAnsi="Tahoma" w:cs="Tahoma"/>
          <w:sz w:val="24"/>
          <w:szCs w:val="24"/>
        </w:rPr>
        <w:t>inclui entr</w:t>
      </w:r>
      <w:r w:rsidRPr="0075702E">
        <w:rPr>
          <w:rFonts w:ascii="Tahoma" w:hAnsi="Tahoma" w:cs="Tahoma"/>
          <w:sz w:val="24"/>
          <w:szCs w:val="24"/>
        </w:rPr>
        <w:t>e</w:t>
      </w:r>
      <w:r w:rsidR="00D25739" w:rsidRPr="0075702E">
        <w:rPr>
          <w:rFonts w:ascii="Tahoma" w:hAnsi="Tahoma" w:cs="Tahoma"/>
          <w:sz w:val="24"/>
          <w:szCs w:val="24"/>
        </w:rPr>
        <w:t xml:space="preserve"> as suas </w:t>
      </w:r>
      <w:r w:rsidR="00D2565A" w:rsidRPr="0075702E">
        <w:rPr>
          <w:rFonts w:ascii="Tahoma" w:hAnsi="Tahoma" w:cs="Tahoma"/>
          <w:sz w:val="24"/>
          <w:szCs w:val="24"/>
        </w:rPr>
        <w:t>prioridades</w:t>
      </w:r>
      <w:r w:rsidR="00030B61" w:rsidRPr="0075702E">
        <w:rPr>
          <w:rFonts w:ascii="Tahoma" w:hAnsi="Tahoma" w:cs="Tahoma"/>
          <w:sz w:val="24"/>
          <w:szCs w:val="24"/>
        </w:rPr>
        <w:t>:</w:t>
      </w:r>
      <w:r w:rsidR="00D2565A" w:rsidRPr="0075702E">
        <w:rPr>
          <w:rFonts w:ascii="Tahoma" w:hAnsi="Tahoma" w:cs="Tahoma"/>
          <w:sz w:val="24"/>
          <w:szCs w:val="24"/>
        </w:rPr>
        <w:t xml:space="preserve"> </w:t>
      </w:r>
      <w:r w:rsidR="00030B61" w:rsidRPr="0075702E">
        <w:rPr>
          <w:rFonts w:ascii="Tahoma" w:hAnsi="Tahoma" w:cs="Tahoma"/>
          <w:sz w:val="24"/>
          <w:szCs w:val="24"/>
        </w:rPr>
        <w:t xml:space="preserve">o reforço da escolarização e da integração profissional; </w:t>
      </w:r>
      <w:r w:rsidR="00C110FC" w:rsidRPr="0075702E">
        <w:rPr>
          <w:rFonts w:ascii="Tahoma" w:hAnsi="Tahoma" w:cs="Tahoma"/>
          <w:sz w:val="24"/>
          <w:szCs w:val="24"/>
        </w:rPr>
        <w:t xml:space="preserve">o acesso </w:t>
      </w:r>
      <w:r w:rsidR="00C110FC" w:rsidRPr="0075702E">
        <w:rPr>
          <w:rFonts w:ascii="Tahoma" w:hAnsi="Tahoma" w:cs="Tahoma"/>
          <w:sz w:val="24"/>
          <w:szCs w:val="24"/>
        </w:rPr>
        <w:lastRenderedPageBreak/>
        <w:t>a uma habitação condigna</w:t>
      </w:r>
      <w:r w:rsidR="00030B61" w:rsidRPr="0075702E">
        <w:rPr>
          <w:rFonts w:ascii="Tahoma" w:hAnsi="Tahoma" w:cs="Tahoma"/>
          <w:sz w:val="24"/>
          <w:szCs w:val="24"/>
        </w:rPr>
        <w:t>; a melhoria da informação e do conhecimento e o consequente combate à discriminação</w:t>
      </w:r>
      <w:r w:rsidR="00FB139B" w:rsidRPr="0075702E">
        <w:rPr>
          <w:rFonts w:ascii="Tahoma" w:hAnsi="Tahoma" w:cs="Tahoma"/>
          <w:sz w:val="24"/>
          <w:szCs w:val="24"/>
        </w:rPr>
        <w:t>.</w:t>
      </w:r>
    </w:p>
    <w:p w:rsidR="002B3C18" w:rsidRPr="0075702E" w:rsidRDefault="002B3C18" w:rsidP="0075702E">
      <w:pPr>
        <w:spacing w:after="120" w:line="360" w:lineRule="auto"/>
        <w:jc w:val="both"/>
        <w:rPr>
          <w:rFonts w:ascii="Tahoma" w:hAnsi="Tahoma" w:cs="Tahoma"/>
          <w:sz w:val="24"/>
          <w:szCs w:val="24"/>
        </w:rPr>
      </w:pPr>
    </w:p>
    <w:p w:rsidR="00D570F4" w:rsidRPr="0075702E" w:rsidRDefault="00C110FC" w:rsidP="0075702E">
      <w:pPr>
        <w:spacing w:after="120" w:line="360" w:lineRule="auto"/>
        <w:jc w:val="both"/>
        <w:rPr>
          <w:rFonts w:ascii="Tahoma" w:hAnsi="Tahoma" w:cs="Tahoma"/>
          <w:sz w:val="24"/>
          <w:szCs w:val="24"/>
        </w:rPr>
      </w:pPr>
      <w:r w:rsidRPr="0075702E">
        <w:rPr>
          <w:rFonts w:ascii="Tahoma" w:hAnsi="Tahoma" w:cs="Tahoma"/>
          <w:sz w:val="24"/>
          <w:szCs w:val="24"/>
        </w:rPr>
        <w:t>Com base num estudo do</w:t>
      </w:r>
      <w:r w:rsidR="00D2565A" w:rsidRPr="0075702E">
        <w:rPr>
          <w:rFonts w:ascii="Tahoma" w:hAnsi="Tahoma" w:cs="Tahoma"/>
          <w:sz w:val="24"/>
          <w:szCs w:val="24"/>
        </w:rPr>
        <w:t xml:space="preserve"> Instituto </w:t>
      </w:r>
      <w:r w:rsidRPr="0075702E">
        <w:rPr>
          <w:rFonts w:ascii="Tahoma" w:hAnsi="Tahoma" w:cs="Tahoma"/>
          <w:sz w:val="24"/>
          <w:szCs w:val="24"/>
        </w:rPr>
        <w:t xml:space="preserve">da </w:t>
      </w:r>
      <w:r w:rsidR="00D2565A" w:rsidRPr="0075702E">
        <w:rPr>
          <w:rFonts w:ascii="Tahoma" w:hAnsi="Tahoma" w:cs="Tahoma"/>
          <w:sz w:val="24"/>
          <w:szCs w:val="24"/>
        </w:rPr>
        <w:t xml:space="preserve">Habitação e </w:t>
      </w:r>
      <w:r w:rsidRPr="0075702E">
        <w:rPr>
          <w:rFonts w:ascii="Tahoma" w:hAnsi="Tahoma" w:cs="Tahoma"/>
          <w:sz w:val="24"/>
          <w:szCs w:val="24"/>
        </w:rPr>
        <w:t>Reabilitação</w:t>
      </w:r>
      <w:r w:rsidR="00D2565A" w:rsidRPr="0075702E">
        <w:rPr>
          <w:rFonts w:ascii="Tahoma" w:hAnsi="Tahoma" w:cs="Tahoma"/>
          <w:sz w:val="24"/>
          <w:szCs w:val="24"/>
        </w:rPr>
        <w:t xml:space="preserve"> </w:t>
      </w:r>
      <w:r w:rsidR="006B7AEB">
        <w:rPr>
          <w:rFonts w:ascii="Tahoma" w:hAnsi="Tahoma" w:cs="Tahoma"/>
          <w:sz w:val="24"/>
          <w:szCs w:val="24"/>
        </w:rPr>
        <w:t xml:space="preserve">Urbana </w:t>
      </w:r>
      <w:r w:rsidR="00D2565A" w:rsidRPr="0075702E">
        <w:rPr>
          <w:rFonts w:ascii="Tahoma" w:hAnsi="Tahoma" w:cs="Tahoma"/>
          <w:sz w:val="24"/>
          <w:szCs w:val="24"/>
        </w:rPr>
        <w:t>sobre</w:t>
      </w:r>
      <w:r w:rsidR="00D25739" w:rsidRPr="0075702E">
        <w:rPr>
          <w:rFonts w:ascii="Tahoma" w:hAnsi="Tahoma" w:cs="Tahoma"/>
          <w:sz w:val="24"/>
          <w:szCs w:val="24"/>
        </w:rPr>
        <w:t xml:space="preserve"> </w:t>
      </w:r>
      <w:r w:rsidR="00D2565A" w:rsidRPr="0075702E">
        <w:rPr>
          <w:rFonts w:ascii="Tahoma" w:hAnsi="Tahoma" w:cs="Tahoma"/>
          <w:sz w:val="24"/>
          <w:szCs w:val="24"/>
        </w:rPr>
        <w:t xml:space="preserve">as condições de alojamento </w:t>
      </w:r>
      <w:r w:rsidRPr="0075702E">
        <w:rPr>
          <w:rFonts w:ascii="Tahoma" w:hAnsi="Tahoma" w:cs="Tahoma"/>
          <w:sz w:val="24"/>
          <w:szCs w:val="24"/>
        </w:rPr>
        <w:t xml:space="preserve">das </w:t>
      </w:r>
      <w:r w:rsidR="00D2565A" w:rsidRPr="0075702E">
        <w:rPr>
          <w:rFonts w:ascii="Tahoma" w:hAnsi="Tahoma" w:cs="Tahoma"/>
          <w:sz w:val="24"/>
          <w:szCs w:val="24"/>
        </w:rPr>
        <w:t>comunidades</w:t>
      </w:r>
      <w:r w:rsidR="002B3C18" w:rsidRPr="0075702E">
        <w:rPr>
          <w:rFonts w:ascii="Tahoma" w:hAnsi="Tahoma" w:cs="Tahoma"/>
          <w:sz w:val="24"/>
          <w:szCs w:val="24"/>
        </w:rPr>
        <w:t xml:space="preserve"> </w:t>
      </w:r>
      <w:r w:rsidRPr="0075702E">
        <w:rPr>
          <w:rFonts w:ascii="Tahoma" w:hAnsi="Tahoma" w:cs="Tahoma"/>
          <w:sz w:val="24"/>
          <w:szCs w:val="24"/>
        </w:rPr>
        <w:t>ciganas</w:t>
      </w:r>
      <w:r w:rsidR="002B3C18" w:rsidRPr="0075702E">
        <w:rPr>
          <w:rFonts w:ascii="Tahoma" w:hAnsi="Tahoma" w:cs="Tahoma"/>
          <w:sz w:val="24"/>
          <w:szCs w:val="24"/>
        </w:rPr>
        <w:t xml:space="preserve">, </w:t>
      </w:r>
      <w:r w:rsidRPr="0075702E">
        <w:rPr>
          <w:rFonts w:ascii="Tahoma" w:hAnsi="Tahoma" w:cs="Tahoma"/>
          <w:sz w:val="24"/>
          <w:szCs w:val="24"/>
        </w:rPr>
        <w:t>desenvolvemos ações</w:t>
      </w:r>
      <w:r w:rsidR="00D2565A" w:rsidRPr="0075702E">
        <w:rPr>
          <w:rFonts w:ascii="Tahoma" w:hAnsi="Tahoma" w:cs="Tahoma"/>
          <w:sz w:val="24"/>
          <w:szCs w:val="24"/>
        </w:rPr>
        <w:t xml:space="preserve"> </w:t>
      </w:r>
      <w:r w:rsidR="00BC4913" w:rsidRPr="0075702E">
        <w:rPr>
          <w:rFonts w:ascii="Tahoma" w:hAnsi="Tahoma" w:cs="Tahoma"/>
          <w:sz w:val="24"/>
          <w:szCs w:val="24"/>
        </w:rPr>
        <w:t xml:space="preserve">de </w:t>
      </w:r>
      <w:r w:rsidR="00D2565A" w:rsidRPr="0075702E">
        <w:rPr>
          <w:rFonts w:ascii="Tahoma" w:hAnsi="Tahoma" w:cs="Tahoma"/>
          <w:sz w:val="24"/>
          <w:szCs w:val="24"/>
        </w:rPr>
        <w:t>realojamento</w:t>
      </w:r>
      <w:r w:rsidR="00D25739" w:rsidRPr="0075702E">
        <w:rPr>
          <w:rFonts w:ascii="Tahoma" w:hAnsi="Tahoma" w:cs="Tahoma"/>
          <w:sz w:val="24"/>
          <w:szCs w:val="24"/>
        </w:rPr>
        <w:t xml:space="preserve"> </w:t>
      </w:r>
      <w:r w:rsidR="00D2565A" w:rsidRPr="0075702E">
        <w:rPr>
          <w:rFonts w:ascii="Tahoma" w:hAnsi="Tahoma" w:cs="Tahoma"/>
          <w:sz w:val="24"/>
          <w:szCs w:val="24"/>
        </w:rPr>
        <w:t xml:space="preserve">e </w:t>
      </w:r>
      <w:r w:rsidRPr="0075702E">
        <w:rPr>
          <w:rFonts w:ascii="Tahoma" w:hAnsi="Tahoma" w:cs="Tahoma"/>
          <w:sz w:val="24"/>
          <w:szCs w:val="24"/>
        </w:rPr>
        <w:t>de</w:t>
      </w:r>
      <w:r w:rsidR="00D2565A" w:rsidRPr="0075702E">
        <w:rPr>
          <w:rFonts w:ascii="Tahoma" w:hAnsi="Tahoma" w:cs="Tahoma"/>
          <w:sz w:val="24"/>
          <w:szCs w:val="24"/>
        </w:rPr>
        <w:t xml:space="preserve"> requalificação de </w:t>
      </w:r>
      <w:r w:rsidR="00F64E48" w:rsidRPr="0075702E">
        <w:rPr>
          <w:rFonts w:ascii="Tahoma" w:hAnsi="Tahoma" w:cs="Tahoma"/>
          <w:sz w:val="24"/>
          <w:szCs w:val="24"/>
        </w:rPr>
        <w:t>vários</w:t>
      </w:r>
      <w:r w:rsidR="00D2565A" w:rsidRPr="0075702E">
        <w:rPr>
          <w:rFonts w:ascii="Tahoma" w:hAnsi="Tahoma" w:cs="Tahoma"/>
          <w:sz w:val="24"/>
          <w:szCs w:val="24"/>
        </w:rPr>
        <w:t xml:space="preserve"> bairros. </w:t>
      </w:r>
    </w:p>
    <w:p w:rsidR="00871A86" w:rsidRPr="0075702E" w:rsidRDefault="00871A86" w:rsidP="0075702E">
      <w:pPr>
        <w:spacing w:after="120" w:line="360" w:lineRule="auto"/>
        <w:jc w:val="both"/>
        <w:rPr>
          <w:rFonts w:ascii="Tahoma" w:hAnsi="Tahoma" w:cs="Tahoma"/>
          <w:sz w:val="24"/>
          <w:szCs w:val="24"/>
        </w:rPr>
      </w:pPr>
    </w:p>
    <w:p w:rsidR="00D570F4" w:rsidRPr="0075702E" w:rsidRDefault="00871A86" w:rsidP="0075702E">
      <w:pPr>
        <w:spacing w:after="120" w:line="360" w:lineRule="auto"/>
        <w:jc w:val="both"/>
        <w:rPr>
          <w:rFonts w:ascii="Tahoma" w:hAnsi="Tahoma" w:cs="Tahoma"/>
          <w:sz w:val="24"/>
          <w:szCs w:val="24"/>
        </w:rPr>
      </w:pPr>
      <w:r w:rsidRPr="0075702E">
        <w:rPr>
          <w:rFonts w:ascii="Tahoma" w:hAnsi="Tahoma" w:cs="Tahoma"/>
          <w:sz w:val="24"/>
          <w:szCs w:val="24"/>
        </w:rPr>
        <w:t xml:space="preserve">Portugal está empenhado em garantir </w:t>
      </w:r>
      <w:r w:rsidR="00BC4913" w:rsidRPr="0075702E">
        <w:rPr>
          <w:rFonts w:ascii="Tahoma" w:hAnsi="Tahoma" w:cs="Tahoma"/>
          <w:sz w:val="24"/>
          <w:szCs w:val="24"/>
        </w:rPr>
        <w:t xml:space="preserve">a todos </w:t>
      </w:r>
      <w:r w:rsidRPr="0075702E">
        <w:rPr>
          <w:rFonts w:ascii="Tahoma" w:hAnsi="Tahoma" w:cs="Tahoma"/>
          <w:sz w:val="24"/>
          <w:szCs w:val="24"/>
        </w:rPr>
        <w:t xml:space="preserve">uma </w:t>
      </w:r>
      <w:r w:rsidRPr="0075702E">
        <w:rPr>
          <w:rFonts w:ascii="Tahoma" w:hAnsi="Tahoma" w:cs="Tahoma"/>
          <w:b/>
          <w:sz w:val="24"/>
          <w:szCs w:val="24"/>
        </w:rPr>
        <w:t>educação</w:t>
      </w:r>
      <w:r w:rsidRPr="0075702E">
        <w:rPr>
          <w:rFonts w:ascii="Tahoma" w:hAnsi="Tahoma" w:cs="Tahoma"/>
          <w:sz w:val="24"/>
          <w:szCs w:val="24"/>
        </w:rPr>
        <w:t xml:space="preserve"> de qualidade, numa perspetiva inclusiva</w:t>
      </w:r>
      <w:r w:rsidR="00C110FC" w:rsidRPr="0075702E">
        <w:rPr>
          <w:rFonts w:ascii="Tahoma" w:hAnsi="Tahoma" w:cs="Tahoma"/>
          <w:sz w:val="24"/>
          <w:szCs w:val="24"/>
        </w:rPr>
        <w:t xml:space="preserve"> e intercultural. Em 2018 foi feito um diagnóstico sobre a situação escolar das crianças ciganas. Já este ano, introduzimos um Guião para a Inclusão e Sucesso Escolar destas crianças, envolvendo toda a comunidade educativa.</w:t>
      </w:r>
      <w:r w:rsidR="00061FAA" w:rsidRPr="0075702E">
        <w:rPr>
          <w:rFonts w:ascii="Tahoma" w:hAnsi="Tahoma" w:cs="Tahoma"/>
          <w:sz w:val="24"/>
          <w:szCs w:val="24"/>
        </w:rPr>
        <w:t xml:space="preserve"> </w:t>
      </w:r>
    </w:p>
    <w:p w:rsidR="00BC4913" w:rsidRPr="0075702E" w:rsidRDefault="00BC4913" w:rsidP="0075702E">
      <w:pPr>
        <w:spacing w:after="120" w:line="360" w:lineRule="auto"/>
        <w:jc w:val="both"/>
        <w:rPr>
          <w:rFonts w:ascii="Tahoma" w:hAnsi="Tahoma" w:cs="Tahoma"/>
          <w:sz w:val="24"/>
          <w:szCs w:val="24"/>
        </w:rPr>
      </w:pPr>
    </w:p>
    <w:p w:rsidR="00871A86" w:rsidRPr="0075702E" w:rsidRDefault="00CB2C11" w:rsidP="0075702E">
      <w:pPr>
        <w:spacing w:after="120" w:line="360" w:lineRule="auto"/>
        <w:jc w:val="both"/>
        <w:rPr>
          <w:rFonts w:ascii="Tahoma" w:hAnsi="Tahoma" w:cs="Tahoma"/>
          <w:sz w:val="24"/>
          <w:szCs w:val="24"/>
        </w:rPr>
      </w:pPr>
      <w:r w:rsidRPr="0075702E">
        <w:rPr>
          <w:rFonts w:ascii="Tahoma" w:hAnsi="Tahoma" w:cs="Tahoma"/>
          <w:sz w:val="24"/>
          <w:szCs w:val="24"/>
        </w:rPr>
        <w:t xml:space="preserve">Permitam-me ainda destacar o Programa Operacional de Promoção da Educação, iniciativa inovadora </w:t>
      </w:r>
      <w:r w:rsidR="00061FAA" w:rsidRPr="0075702E">
        <w:rPr>
          <w:rFonts w:ascii="Tahoma" w:hAnsi="Tahoma" w:cs="Tahoma"/>
          <w:sz w:val="24"/>
          <w:szCs w:val="24"/>
        </w:rPr>
        <w:t xml:space="preserve">dirigida a jovens ciganos que frequentam o </w:t>
      </w:r>
      <w:r w:rsidR="00061FAA" w:rsidRPr="0075702E">
        <w:rPr>
          <w:rFonts w:ascii="Tahoma" w:hAnsi="Tahoma" w:cs="Tahoma"/>
          <w:b/>
          <w:sz w:val="24"/>
          <w:szCs w:val="24"/>
        </w:rPr>
        <w:t>ensino superior</w:t>
      </w:r>
      <w:r w:rsidR="00D071DC" w:rsidRPr="0075702E">
        <w:rPr>
          <w:rFonts w:ascii="Tahoma" w:hAnsi="Tahoma" w:cs="Tahoma"/>
          <w:sz w:val="24"/>
          <w:szCs w:val="24"/>
        </w:rPr>
        <w:t xml:space="preserve">, dotando-os de </w:t>
      </w:r>
      <w:r w:rsidR="00061FAA" w:rsidRPr="0075702E">
        <w:rPr>
          <w:rFonts w:ascii="Tahoma" w:hAnsi="Tahoma" w:cs="Tahoma"/>
          <w:sz w:val="24"/>
          <w:szCs w:val="24"/>
        </w:rPr>
        <w:t>bolsa</w:t>
      </w:r>
      <w:r w:rsidR="00D071DC" w:rsidRPr="0075702E">
        <w:rPr>
          <w:rFonts w:ascii="Tahoma" w:hAnsi="Tahoma" w:cs="Tahoma"/>
          <w:sz w:val="24"/>
          <w:szCs w:val="24"/>
        </w:rPr>
        <w:t>s</w:t>
      </w:r>
      <w:r w:rsidR="00061FAA" w:rsidRPr="0075702E">
        <w:rPr>
          <w:rFonts w:ascii="Tahoma" w:hAnsi="Tahoma" w:cs="Tahoma"/>
          <w:sz w:val="24"/>
          <w:szCs w:val="24"/>
        </w:rPr>
        <w:t xml:space="preserve"> de estudo</w:t>
      </w:r>
      <w:r w:rsidR="00753AC4" w:rsidRPr="0075702E">
        <w:rPr>
          <w:rFonts w:ascii="Tahoma" w:hAnsi="Tahoma" w:cs="Tahoma"/>
          <w:sz w:val="24"/>
          <w:szCs w:val="24"/>
        </w:rPr>
        <w:t xml:space="preserve">, </w:t>
      </w:r>
      <w:r w:rsidR="00061FAA" w:rsidRPr="0075702E">
        <w:rPr>
          <w:rFonts w:ascii="Tahoma" w:hAnsi="Tahoma" w:cs="Tahoma"/>
          <w:sz w:val="24"/>
          <w:szCs w:val="24"/>
        </w:rPr>
        <w:t>tutoria</w:t>
      </w:r>
      <w:r w:rsidR="00D071DC" w:rsidRPr="0075702E">
        <w:rPr>
          <w:rFonts w:ascii="Tahoma" w:hAnsi="Tahoma" w:cs="Tahoma"/>
          <w:sz w:val="24"/>
          <w:szCs w:val="24"/>
        </w:rPr>
        <w:t>s</w:t>
      </w:r>
      <w:r w:rsidR="00061FAA" w:rsidRPr="0075702E">
        <w:rPr>
          <w:rFonts w:ascii="Tahoma" w:hAnsi="Tahoma" w:cs="Tahoma"/>
          <w:sz w:val="24"/>
          <w:szCs w:val="24"/>
        </w:rPr>
        <w:t xml:space="preserve"> e acompanhamento. </w:t>
      </w:r>
      <w:r w:rsidR="0095327C" w:rsidRPr="0075702E">
        <w:rPr>
          <w:rFonts w:ascii="Tahoma" w:hAnsi="Tahoma" w:cs="Tahoma"/>
          <w:sz w:val="24"/>
          <w:szCs w:val="24"/>
        </w:rPr>
        <w:t>No ano letivo 2017/2018, a taxa de sucesso escolar deste programa situou-se nos 64%, sendo que as raparigas obtiveram uma taxa de 75%</w:t>
      </w:r>
      <w:r w:rsidR="00D071DC" w:rsidRPr="0075702E">
        <w:rPr>
          <w:rFonts w:ascii="Tahoma" w:hAnsi="Tahoma" w:cs="Tahoma"/>
          <w:sz w:val="24"/>
          <w:szCs w:val="24"/>
        </w:rPr>
        <w:t>.</w:t>
      </w:r>
    </w:p>
    <w:p w:rsidR="00871A86" w:rsidRPr="0075702E" w:rsidRDefault="00871A86" w:rsidP="0075702E">
      <w:pPr>
        <w:spacing w:after="120" w:line="360" w:lineRule="auto"/>
        <w:jc w:val="both"/>
        <w:rPr>
          <w:rFonts w:ascii="Tahoma" w:hAnsi="Tahoma" w:cs="Tahoma"/>
          <w:sz w:val="24"/>
          <w:szCs w:val="24"/>
        </w:rPr>
      </w:pPr>
    </w:p>
    <w:p w:rsidR="00126677" w:rsidRPr="0075702E" w:rsidRDefault="00F64E48" w:rsidP="0075702E">
      <w:pPr>
        <w:spacing w:after="120" w:line="360" w:lineRule="auto"/>
        <w:jc w:val="both"/>
        <w:rPr>
          <w:rFonts w:ascii="Tahoma" w:hAnsi="Tahoma" w:cs="Tahoma"/>
          <w:sz w:val="24"/>
          <w:szCs w:val="24"/>
        </w:rPr>
      </w:pPr>
      <w:r w:rsidRPr="0075702E">
        <w:rPr>
          <w:rFonts w:ascii="Tahoma" w:hAnsi="Tahoma" w:cs="Tahoma"/>
          <w:sz w:val="24"/>
          <w:szCs w:val="24"/>
        </w:rPr>
        <w:t xml:space="preserve">A </w:t>
      </w:r>
      <w:r w:rsidRPr="0075702E">
        <w:rPr>
          <w:rFonts w:ascii="Tahoma" w:hAnsi="Tahoma" w:cs="Tahoma"/>
          <w:b/>
          <w:sz w:val="24"/>
          <w:szCs w:val="24"/>
        </w:rPr>
        <w:t>inserção socioprofissional</w:t>
      </w:r>
      <w:r w:rsidRPr="0075702E">
        <w:rPr>
          <w:rFonts w:ascii="Tahoma" w:hAnsi="Tahoma" w:cs="Tahoma"/>
          <w:sz w:val="24"/>
          <w:szCs w:val="24"/>
        </w:rPr>
        <w:t xml:space="preserve"> é um pilar essencial nos processos de integração das comunidades ciganas</w:t>
      </w:r>
      <w:r w:rsidR="00D25739" w:rsidRPr="0075702E">
        <w:rPr>
          <w:rFonts w:ascii="Tahoma" w:hAnsi="Tahoma" w:cs="Tahoma"/>
          <w:sz w:val="24"/>
          <w:szCs w:val="24"/>
        </w:rPr>
        <w:t xml:space="preserve">, tendo sido lançado </w:t>
      </w:r>
      <w:r w:rsidR="00140FCA" w:rsidRPr="0075702E">
        <w:rPr>
          <w:rFonts w:ascii="Tahoma" w:hAnsi="Tahoma" w:cs="Tahoma"/>
          <w:sz w:val="24"/>
          <w:szCs w:val="24"/>
        </w:rPr>
        <w:t xml:space="preserve">o Programa de Inserção Socioprofissional da Comunidade Cigana. </w:t>
      </w:r>
      <w:r w:rsidR="00824C9B" w:rsidRPr="0075702E">
        <w:rPr>
          <w:rFonts w:ascii="Tahoma" w:hAnsi="Tahoma" w:cs="Tahoma"/>
          <w:sz w:val="24"/>
          <w:szCs w:val="24"/>
        </w:rPr>
        <w:t xml:space="preserve"> </w:t>
      </w:r>
      <w:r w:rsidR="00BC4913" w:rsidRPr="0075702E">
        <w:rPr>
          <w:rFonts w:ascii="Tahoma" w:hAnsi="Tahoma" w:cs="Tahoma"/>
          <w:sz w:val="24"/>
          <w:szCs w:val="24"/>
        </w:rPr>
        <w:t>O</w:t>
      </w:r>
      <w:r w:rsidR="00140FCA" w:rsidRPr="0075702E">
        <w:rPr>
          <w:rFonts w:ascii="Tahoma" w:hAnsi="Tahoma" w:cs="Tahoma"/>
          <w:sz w:val="24"/>
          <w:szCs w:val="24"/>
        </w:rPr>
        <w:t xml:space="preserve"> reforço de competências básicas e da qualificação de </w:t>
      </w:r>
      <w:r w:rsidR="005B1B60" w:rsidRPr="0075702E">
        <w:rPr>
          <w:rFonts w:ascii="Tahoma" w:hAnsi="Tahoma" w:cs="Tahoma"/>
          <w:sz w:val="24"/>
          <w:szCs w:val="24"/>
        </w:rPr>
        <w:t xml:space="preserve">adultos </w:t>
      </w:r>
      <w:r w:rsidR="00140FCA" w:rsidRPr="0075702E">
        <w:rPr>
          <w:rFonts w:ascii="Tahoma" w:hAnsi="Tahoma" w:cs="Tahoma"/>
          <w:sz w:val="24"/>
          <w:szCs w:val="24"/>
        </w:rPr>
        <w:t>para uma maior integração no mercado de trabalho</w:t>
      </w:r>
      <w:r w:rsidR="00BC4913" w:rsidRPr="0075702E">
        <w:rPr>
          <w:rFonts w:ascii="Tahoma" w:hAnsi="Tahoma" w:cs="Tahoma"/>
          <w:sz w:val="24"/>
          <w:szCs w:val="24"/>
        </w:rPr>
        <w:t xml:space="preserve"> é igualmente um dos objetivos deste programa</w:t>
      </w:r>
      <w:r w:rsidR="00140FCA" w:rsidRPr="0075702E">
        <w:rPr>
          <w:rFonts w:ascii="Tahoma" w:hAnsi="Tahoma" w:cs="Tahoma"/>
          <w:sz w:val="24"/>
          <w:szCs w:val="24"/>
        </w:rPr>
        <w:t>.</w:t>
      </w:r>
    </w:p>
    <w:p w:rsidR="00AF4601" w:rsidRPr="0075702E" w:rsidRDefault="00AF4601" w:rsidP="0075702E">
      <w:pPr>
        <w:spacing w:after="120" w:line="360" w:lineRule="auto"/>
        <w:rPr>
          <w:rFonts w:ascii="Tahoma" w:hAnsi="Tahoma" w:cs="Tahoma"/>
          <w:b/>
          <w:sz w:val="24"/>
          <w:szCs w:val="24"/>
        </w:rPr>
      </w:pPr>
    </w:p>
    <w:p w:rsidR="0025634D" w:rsidRPr="0075702E" w:rsidRDefault="0025634D" w:rsidP="0075702E">
      <w:pPr>
        <w:spacing w:after="120" w:line="360" w:lineRule="auto"/>
        <w:jc w:val="both"/>
        <w:rPr>
          <w:rFonts w:ascii="Tahoma" w:hAnsi="Tahoma" w:cs="Tahoma"/>
          <w:sz w:val="24"/>
          <w:szCs w:val="24"/>
        </w:rPr>
      </w:pPr>
      <w:r w:rsidRPr="0075702E">
        <w:rPr>
          <w:rFonts w:ascii="Tahoma" w:hAnsi="Tahoma" w:cs="Tahoma"/>
          <w:sz w:val="24"/>
          <w:szCs w:val="24"/>
        </w:rPr>
        <w:t>Senhor Presidente,</w:t>
      </w:r>
    </w:p>
    <w:p w:rsidR="00DE58A8" w:rsidRPr="0075702E" w:rsidRDefault="0057581D" w:rsidP="0075702E">
      <w:pPr>
        <w:spacing w:after="120" w:line="360" w:lineRule="auto"/>
        <w:jc w:val="both"/>
        <w:rPr>
          <w:rFonts w:ascii="Tahoma" w:hAnsi="Tahoma" w:cs="Tahoma"/>
          <w:sz w:val="24"/>
          <w:szCs w:val="24"/>
        </w:rPr>
      </w:pPr>
      <w:r w:rsidRPr="0075702E">
        <w:rPr>
          <w:rFonts w:ascii="Tahoma" w:hAnsi="Tahoma" w:cs="Tahoma"/>
          <w:sz w:val="24"/>
          <w:szCs w:val="24"/>
        </w:rPr>
        <w:t xml:space="preserve">Portugal está </w:t>
      </w:r>
      <w:r w:rsidR="00753AC4" w:rsidRPr="0075702E">
        <w:rPr>
          <w:rFonts w:ascii="Tahoma" w:hAnsi="Tahoma" w:cs="Tahoma"/>
          <w:sz w:val="24"/>
          <w:szCs w:val="24"/>
        </w:rPr>
        <w:t>plenamente comprometido</w:t>
      </w:r>
      <w:r w:rsidRPr="0075702E">
        <w:rPr>
          <w:rFonts w:ascii="Tahoma" w:hAnsi="Tahoma" w:cs="Tahoma"/>
          <w:sz w:val="24"/>
          <w:szCs w:val="24"/>
        </w:rPr>
        <w:t xml:space="preserve"> </w:t>
      </w:r>
      <w:r w:rsidR="0086463D" w:rsidRPr="0075702E">
        <w:rPr>
          <w:rFonts w:ascii="Tahoma" w:hAnsi="Tahoma" w:cs="Tahoma"/>
          <w:sz w:val="24"/>
          <w:szCs w:val="24"/>
        </w:rPr>
        <w:t xml:space="preserve">com a </w:t>
      </w:r>
      <w:r w:rsidRPr="0075702E">
        <w:rPr>
          <w:rFonts w:ascii="Tahoma" w:hAnsi="Tahoma" w:cs="Tahoma"/>
          <w:sz w:val="24"/>
          <w:szCs w:val="24"/>
        </w:rPr>
        <w:t xml:space="preserve">promoção dos direitos das mulheres e </w:t>
      </w:r>
      <w:r w:rsidR="00BE6C8F" w:rsidRPr="0075702E">
        <w:rPr>
          <w:rFonts w:ascii="Tahoma" w:hAnsi="Tahoma" w:cs="Tahoma"/>
          <w:sz w:val="24"/>
          <w:szCs w:val="24"/>
        </w:rPr>
        <w:t xml:space="preserve">a </w:t>
      </w:r>
      <w:r w:rsidRPr="0075702E">
        <w:rPr>
          <w:rFonts w:ascii="Tahoma" w:hAnsi="Tahoma" w:cs="Tahoma"/>
          <w:sz w:val="24"/>
          <w:szCs w:val="24"/>
        </w:rPr>
        <w:t xml:space="preserve">eliminação de todas as formas de </w:t>
      </w:r>
      <w:r w:rsidR="005B1B60" w:rsidRPr="0075702E">
        <w:rPr>
          <w:rFonts w:ascii="Tahoma" w:hAnsi="Tahoma" w:cs="Tahoma"/>
          <w:sz w:val="24"/>
          <w:szCs w:val="24"/>
        </w:rPr>
        <w:t>discriminação</w:t>
      </w:r>
      <w:r w:rsidR="00511490" w:rsidRPr="0075702E">
        <w:rPr>
          <w:rFonts w:ascii="Tahoma" w:hAnsi="Tahoma" w:cs="Tahoma"/>
          <w:sz w:val="24"/>
          <w:szCs w:val="24"/>
        </w:rPr>
        <w:t xml:space="preserve">, designadamente em matéria </w:t>
      </w:r>
      <w:r w:rsidR="00DA616D" w:rsidRPr="0075702E">
        <w:rPr>
          <w:rFonts w:ascii="Tahoma" w:hAnsi="Tahoma" w:cs="Tahoma"/>
          <w:sz w:val="24"/>
          <w:szCs w:val="24"/>
        </w:rPr>
        <w:t>de igualdade de oportunidades e acesso ao mercado de trabalho.</w:t>
      </w:r>
      <w:r w:rsidR="000B1C77" w:rsidRPr="0075702E">
        <w:rPr>
          <w:rFonts w:ascii="Tahoma" w:hAnsi="Tahoma" w:cs="Tahoma"/>
          <w:sz w:val="24"/>
          <w:szCs w:val="24"/>
        </w:rPr>
        <w:t xml:space="preserve"> </w:t>
      </w:r>
    </w:p>
    <w:p w:rsidR="00DE58A8" w:rsidRPr="0075702E" w:rsidRDefault="00DE58A8" w:rsidP="0075702E">
      <w:pPr>
        <w:spacing w:after="120" w:line="360" w:lineRule="auto"/>
        <w:jc w:val="both"/>
        <w:rPr>
          <w:rFonts w:ascii="Tahoma" w:hAnsi="Tahoma" w:cs="Tahoma"/>
          <w:sz w:val="24"/>
          <w:szCs w:val="24"/>
        </w:rPr>
      </w:pPr>
    </w:p>
    <w:p w:rsidR="0057581D" w:rsidRPr="0075702E" w:rsidRDefault="00A96DCF" w:rsidP="0075702E">
      <w:pPr>
        <w:spacing w:after="120" w:line="360" w:lineRule="auto"/>
        <w:jc w:val="both"/>
        <w:rPr>
          <w:rFonts w:ascii="Tahoma" w:hAnsi="Tahoma" w:cs="Tahoma"/>
          <w:sz w:val="24"/>
          <w:szCs w:val="24"/>
        </w:rPr>
      </w:pPr>
      <w:r w:rsidRPr="0075702E">
        <w:rPr>
          <w:rFonts w:ascii="Tahoma" w:hAnsi="Tahoma" w:cs="Tahoma"/>
          <w:sz w:val="24"/>
          <w:szCs w:val="24"/>
        </w:rPr>
        <w:t>Reconhecemos</w:t>
      </w:r>
      <w:r w:rsidR="000B1C77" w:rsidRPr="0075702E">
        <w:rPr>
          <w:rFonts w:ascii="Tahoma" w:hAnsi="Tahoma" w:cs="Tahoma"/>
          <w:sz w:val="24"/>
          <w:szCs w:val="24"/>
        </w:rPr>
        <w:t xml:space="preserve"> que ainda há um longo caminho a percorrer</w:t>
      </w:r>
      <w:r w:rsidR="00EB782F" w:rsidRPr="0075702E">
        <w:rPr>
          <w:rFonts w:ascii="Tahoma" w:hAnsi="Tahoma" w:cs="Tahoma"/>
          <w:sz w:val="24"/>
          <w:szCs w:val="24"/>
        </w:rPr>
        <w:t>,</w:t>
      </w:r>
      <w:r w:rsidR="00DE58A8" w:rsidRPr="0075702E">
        <w:rPr>
          <w:rFonts w:ascii="Tahoma" w:hAnsi="Tahoma" w:cs="Tahoma"/>
          <w:sz w:val="24"/>
          <w:szCs w:val="24"/>
        </w:rPr>
        <w:t xml:space="preserve"> mas, no âmbito da nova Estratégia Nacional para a Igualdade e a Não Discriminação, adotámos</w:t>
      </w:r>
      <w:r w:rsidR="00E25F47" w:rsidRPr="0075702E">
        <w:rPr>
          <w:rFonts w:ascii="Tahoma" w:hAnsi="Tahoma" w:cs="Tahoma"/>
          <w:sz w:val="24"/>
          <w:szCs w:val="24"/>
        </w:rPr>
        <w:t xml:space="preserve"> por exemplo, legislação</w:t>
      </w:r>
      <w:r w:rsidR="0057581D" w:rsidRPr="0075702E">
        <w:rPr>
          <w:rFonts w:ascii="Tahoma" w:hAnsi="Tahoma" w:cs="Tahoma"/>
          <w:sz w:val="24"/>
          <w:szCs w:val="24"/>
        </w:rPr>
        <w:t xml:space="preserve"> que </w:t>
      </w:r>
      <w:r w:rsidR="00E25F47" w:rsidRPr="0075702E">
        <w:rPr>
          <w:rFonts w:ascii="Tahoma" w:hAnsi="Tahoma" w:cs="Tahoma"/>
          <w:sz w:val="24"/>
          <w:szCs w:val="24"/>
        </w:rPr>
        <w:t>promove a</w:t>
      </w:r>
      <w:r w:rsidR="0057581D" w:rsidRPr="0075702E">
        <w:rPr>
          <w:rFonts w:ascii="Tahoma" w:hAnsi="Tahoma" w:cs="Tahoma"/>
          <w:sz w:val="24"/>
          <w:szCs w:val="24"/>
        </w:rPr>
        <w:t xml:space="preserve"> </w:t>
      </w:r>
      <w:r w:rsidR="0057581D" w:rsidRPr="0075702E">
        <w:rPr>
          <w:rFonts w:ascii="Tahoma" w:hAnsi="Tahoma" w:cs="Tahoma"/>
          <w:b/>
          <w:sz w:val="24"/>
          <w:szCs w:val="24"/>
        </w:rPr>
        <w:t xml:space="preserve">igualdade remuneratória </w:t>
      </w:r>
      <w:r w:rsidR="0057581D" w:rsidRPr="0075702E">
        <w:rPr>
          <w:rFonts w:ascii="Tahoma" w:hAnsi="Tahoma" w:cs="Tahoma"/>
          <w:sz w:val="24"/>
          <w:szCs w:val="24"/>
        </w:rPr>
        <w:t>entre mulheres e homens por trabalho igual ou de igual valor</w:t>
      </w:r>
      <w:r w:rsidR="00AF4601" w:rsidRPr="0075702E">
        <w:rPr>
          <w:rFonts w:ascii="Tahoma" w:hAnsi="Tahoma" w:cs="Tahoma"/>
          <w:sz w:val="24"/>
          <w:szCs w:val="24"/>
        </w:rPr>
        <w:t xml:space="preserve">. </w:t>
      </w:r>
    </w:p>
    <w:p w:rsidR="00D570F4" w:rsidRPr="0075702E" w:rsidRDefault="00D570F4" w:rsidP="0075702E">
      <w:pPr>
        <w:spacing w:after="120" w:line="360" w:lineRule="auto"/>
        <w:jc w:val="both"/>
        <w:rPr>
          <w:rFonts w:ascii="Tahoma" w:hAnsi="Tahoma" w:cs="Tahoma"/>
          <w:sz w:val="24"/>
          <w:szCs w:val="24"/>
        </w:rPr>
      </w:pPr>
    </w:p>
    <w:p w:rsidR="0057581D" w:rsidRPr="0075702E" w:rsidRDefault="0025634D" w:rsidP="0075702E">
      <w:pPr>
        <w:spacing w:after="120" w:line="360" w:lineRule="auto"/>
        <w:jc w:val="both"/>
        <w:rPr>
          <w:rFonts w:ascii="Tahoma" w:hAnsi="Tahoma" w:cs="Tahoma"/>
          <w:sz w:val="24"/>
          <w:szCs w:val="24"/>
        </w:rPr>
      </w:pPr>
      <w:r w:rsidRPr="0075702E">
        <w:rPr>
          <w:rFonts w:ascii="Tahoma" w:hAnsi="Tahoma" w:cs="Tahoma"/>
          <w:sz w:val="24"/>
          <w:szCs w:val="24"/>
        </w:rPr>
        <w:t xml:space="preserve">Este ano </w:t>
      </w:r>
      <w:r w:rsidR="005B1B60" w:rsidRPr="0075702E">
        <w:rPr>
          <w:rFonts w:ascii="Tahoma" w:hAnsi="Tahoma" w:cs="Tahoma"/>
          <w:sz w:val="24"/>
          <w:szCs w:val="24"/>
        </w:rPr>
        <w:t>alterámos</w:t>
      </w:r>
      <w:r w:rsidRPr="0075702E">
        <w:rPr>
          <w:rFonts w:ascii="Tahoma" w:hAnsi="Tahoma" w:cs="Tahoma"/>
          <w:sz w:val="24"/>
          <w:szCs w:val="24"/>
        </w:rPr>
        <w:t xml:space="preserve"> a </w:t>
      </w:r>
      <w:r w:rsidR="0057581D" w:rsidRPr="0075702E">
        <w:rPr>
          <w:rFonts w:ascii="Tahoma" w:hAnsi="Tahoma" w:cs="Tahoma"/>
          <w:sz w:val="24"/>
          <w:szCs w:val="24"/>
        </w:rPr>
        <w:t xml:space="preserve">designada </w:t>
      </w:r>
      <w:r w:rsidR="0057581D" w:rsidRPr="0075702E">
        <w:rPr>
          <w:rFonts w:ascii="Tahoma" w:hAnsi="Tahoma" w:cs="Tahoma"/>
          <w:b/>
          <w:sz w:val="24"/>
          <w:szCs w:val="24"/>
        </w:rPr>
        <w:t>“Lei da Paridade”</w:t>
      </w:r>
      <w:r w:rsidR="00AF4601" w:rsidRPr="0075702E">
        <w:rPr>
          <w:rFonts w:ascii="Tahoma" w:hAnsi="Tahoma" w:cs="Tahoma"/>
          <w:sz w:val="24"/>
          <w:szCs w:val="24"/>
        </w:rPr>
        <w:t xml:space="preserve">, </w:t>
      </w:r>
      <w:r w:rsidR="0057581D" w:rsidRPr="0075702E">
        <w:rPr>
          <w:rFonts w:ascii="Tahoma" w:hAnsi="Tahoma" w:cs="Tahoma"/>
          <w:sz w:val="24"/>
          <w:szCs w:val="24"/>
        </w:rPr>
        <w:t xml:space="preserve">que sobe de 33% para 40% o limiar mínimo da paridade </w:t>
      </w:r>
      <w:r w:rsidR="005B1B60" w:rsidRPr="0075702E">
        <w:rPr>
          <w:rFonts w:ascii="Tahoma" w:hAnsi="Tahoma" w:cs="Tahoma"/>
          <w:sz w:val="24"/>
          <w:szCs w:val="24"/>
        </w:rPr>
        <w:t>nas</w:t>
      </w:r>
      <w:r w:rsidR="0057581D" w:rsidRPr="0075702E">
        <w:rPr>
          <w:rFonts w:ascii="Tahoma" w:hAnsi="Tahoma" w:cs="Tahoma"/>
          <w:sz w:val="24"/>
          <w:szCs w:val="24"/>
        </w:rPr>
        <w:t xml:space="preserve"> listas de candidaturas à Assembleia da República, ao Parlamento Europeu e </w:t>
      </w:r>
      <w:r w:rsidR="005B1B60" w:rsidRPr="0075702E">
        <w:rPr>
          <w:rFonts w:ascii="Tahoma" w:hAnsi="Tahoma" w:cs="Tahoma"/>
          <w:sz w:val="24"/>
          <w:szCs w:val="24"/>
        </w:rPr>
        <w:t>às</w:t>
      </w:r>
      <w:r w:rsidR="0057581D" w:rsidRPr="0075702E">
        <w:rPr>
          <w:rFonts w:ascii="Tahoma" w:hAnsi="Tahoma" w:cs="Tahoma"/>
          <w:sz w:val="24"/>
          <w:szCs w:val="24"/>
        </w:rPr>
        <w:t xml:space="preserve"> autarquias locais. </w:t>
      </w:r>
      <w:r w:rsidR="00AF4601" w:rsidRPr="0075702E">
        <w:rPr>
          <w:rFonts w:ascii="Tahoma" w:hAnsi="Tahoma" w:cs="Tahoma"/>
          <w:sz w:val="24"/>
          <w:szCs w:val="24"/>
        </w:rPr>
        <w:t>Importa</w:t>
      </w:r>
      <w:r w:rsidR="0057581D" w:rsidRPr="0075702E">
        <w:rPr>
          <w:rFonts w:ascii="Tahoma" w:hAnsi="Tahoma" w:cs="Tahoma"/>
          <w:sz w:val="24"/>
          <w:szCs w:val="24"/>
        </w:rPr>
        <w:t xml:space="preserve"> assinalar que, pela primeira vez, as listas incumpridoras s</w:t>
      </w:r>
      <w:r w:rsidR="00AF4601" w:rsidRPr="0075702E">
        <w:rPr>
          <w:rFonts w:ascii="Tahoma" w:hAnsi="Tahoma" w:cs="Tahoma"/>
          <w:sz w:val="24"/>
          <w:szCs w:val="24"/>
        </w:rPr>
        <w:t xml:space="preserve">erão </w:t>
      </w:r>
      <w:r w:rsidR="0057581D" w:rsidRPr="0075702E">
        <w:rPr>
          <w:rFonts w:ascii="Tahoma" w:hAnsi="Tahoma" w:cs="Tahoma"/>
          <w:sz w:val="24"/>
          <w:szCs w:val="24"/>
        </w:rPr>
        <w:t>rejeitadas.</w:t>
      </w:r>
    </w:p>
    <w:p w:rsidR="00D570F4" w:rsidRPr="0075702E" w:rsidRDefault="00D570F4" w:rsidP="0075702E">
      <w:pPr>
        <w:spacing w:after="120" w:line="360" w:lineRule="auto"/>
        <w:jc w:val="both"/>
        <w:rPr>
          <w:rFonts w:ascii="Tahoma" w:hAnsi="Tahoma" w:cs="Tahoma"/>
          <w:sz w:val="24"/>
          <w:szCs w:val="24"/>
        </w:rPr>
      </w:pPr>
    </w:p>
    <w:p w:rsidR="004B1D59" w:rsidRPr="0075702E" w:rsidRDefault="004B1D59" w:rsidP="0075702E">
      <w:pPr>
        <w:spacing w:after="120" w:line="360" w:lineRule="auto"/>
        <w:jc w:val="both"/>
        <w:rPr>
          <w:rFonts w:ascii="Tahoma" w:hAnsi="Tahoma" w:cs="Tahoma"/>
          <w:sz w:val="24"/>
          <w:szCs w:val="24"/>
        </w:rPr>
      </w:pPr>
      <w:r w:rsidRPr="0075702E">
        <w:rPr>
          <w:rFonts w:ascii="Tahoma" w:hAnsi="Tahoma" w:cs="Tahoma"/>
          <w:sz w:val="24"/>
          <w:szCs w:val="24"/>
        </w:rPr>
        <w:t xml:space="preserve">Foi ainda aprovada legislação que estabelece, pela primeira vez, </w:t>
      </w:r>
      <w:r w:rsidRPr="0075702E">
        <w:rPr>
          <w:rFonts w:ascii="Tahoma" w:hAnsi="Tahoma" w:cs="Tahoma"/>
          <w:b/>
          <w:sz w:val="24"/>
          <w:szCs w:val="24"/>
        </w:rPr>
        <w:t>limiares mínimos de representação equilibrada de mulheres e de homens</w:t>
      </w:r>
      <w:r w:rsidRPr="0075702E">
        <w:rPr>
          <w:rFonts w:ascii="Tahoma" w:hAnsi="Tahoma" w:cs="Tahoma"/>
          <w:sz w:val="24"/>
          <w:szCs w:val="24"/>
        </w:rPr>
        <w:t xml:space="preserve"> em cargos de decisão num universo alargado de entidades.</w:t>
      </w:r>
    </w:p>
    <w:p w:rsidR="004B1D59" w:rsidRPr="0075702E" w:rsidRDefault="004B1D59" w:rsidP="0075702E">
      <w:pPr>
        <w:spacing w:after="120" w:line="360" w:lineRule="auto"/>
        <w:jc w:val="both"/>
        <w:rPr>
          <w:rFonts w:ascii="Tahoma" w:hAnsi="Tahoma" w:cs="Tahoma"/>
          <w:sz w:val="24"/>
          <w:szCs w:val="24"/>
        </w:rPr>
      </w:pPr>
    </w:p>
    <w:p w:rsidR="00D570F4" w:rsidRPr="0075702E" w:rsidRDefault="004B1D59" w:rsidP="0075702E">
      <w:pPr>
        <w:spacing w:after="120" w:line="360" w:lineRule="auto"/>
        <w:jc w:val="both"/>
        <w:rPr>
          <w:rFonts w:ascii="Tahoma" w:hAnsi="Tahoma" w:cs="Tahoma"/>
          <w:sz w:val="24"/>
          <w:szCs w:val="24"/>
        </w:rPr>
      </w:pPr>
      <w:r w:rsidRPr="0075702E">
        <w:rPr>
          <w:rFonts w:ascii="Tahoma" w:hAnsi="Tahoma" w:cs="Tahoma"/>
          <w:sz w:val="24"/>
          <w:szCs w:val="24"/>
        </w:rPr>
        <w:t xml:space="preserve">Neste âmbito, passa a ser exigida uma representação mínima de 40% de mulheres e de homens nos </w:t>
      </w:r>
      <w:r w:rsidR="00245261">
        <w:rPr>
          <w:rFonts w:ascii="Tahoma" w:hAnsi="Tahoma" w:cs="Tahoma"/>
          <w:sz w:val="24"/>
          <w:szCs w:val="24"/>
        </w:rPr>
        <w:t xml:space="preserve">cargos </w:t>
      </w:r>
      <w:r w:rsidRPr="0075702E">
        <w:rPr>
          <w:rFonts w:ascii="Tahoma" w:hAnsi="Tahoma" w:cs="Tahoma"/>
          <w:sz w:val="24"/>
          <w:szCs w:val="24"/>
        </w:rPr>
        <w:t>dirigentes superiores da administração direta e indireta do Estado, incluindo os institutos públicos e as fundações públicas, e da administração local, aplicando-se, a partir de 2020, às instituições de ensino superior públicas e associações públicas. O Governo português é atualmente composto por 64% de homens e 36% de mulheres.</w:t>
      </w:r>
    </w:p>
    <w:p w:rsidR="004C42B2" w:rsidRPr="0075702E" w:rsidRDefault="004C42B2" w:rsidP="0075702E">
      <w:pPr>
        <w:spacing w:after="120" w:line="360" w:lineRule="auto"/>
        <w:jc w:val="both"/>
        <w:rPr>
          <w:rFonts w:ascii="Tahoma" w:hAnsi="Tahoma" w:cs="Tahoma"/>
          <w:sz w:val="24"/>
          <w:szCs w:val="24"/>
        </w:rPr>
      </w:pPr>
    </w:p>
    <w:p w:rsidR="00DF065A" w:rsidRPr="0075702E" w:rsidRDefault="00A96DCF" w:rsidP="0075702E">
      <w:pPr>
        <w:spacing w:after="120" w:line="360" w:lineRule="auto"/>
        <w:jc w:val="both"/>
        <w:rPr>
          <w:rFonts w:ascii="Tahoma" w:hAnsi="Tahoma" w:cs="Tahoma"/>
          <w:sz w:val="24"/>
          <w:szCs w:val="24"/>
        </w:rPr>
      </w:pPr>
      <w:r w:rsidRPr="0075702E">
        <w:rPr>
          <w:rFonts w:ascii="Tahoma" w:hAnsi="Tahoma" w:cs="Tahoma"/>
          <w:sz w:val="24"/>
          <w:szCs w:val="24"/>
        </w:rPr>
        <w:t>Todavia,</w:t>
      </w:r>
      <w:r w:rsidR="00DF065A" w:rsidRPr="0075702E">
        <w:rPr>
          <w:rFonts w:ascii="Tahoma" w:hAnsi="Tahoma" w:cs="Tahoma"/>
          <w:sz w:val="24"/>
          <w:szCs w:val="24"/>
        </w:rPr>
        <w:t xml:space="preserve"> </w:t>
      </w:r>
      <w:r w:rsidR="00BE6C8F" w:rsidRPr="0075702E">
        <w:rPr>
          <w:rFonts w:ascii="Tahoma" w:hAnsi="Tahoma" w:cs="Tahoma"/>
          <w:sz w:val="24"/>
          <w:szCs w:val="24"/>
        </w:rPr>
        <w:t>persiste desigualdade no</w:t>
      </w:r>
      <w:r w:rsidR="000B1C77" w:rsidRPr="0075702E">
        <w:rPr>
          <w:rFonts w:ascii="Tahoma" w:hAnsi="Tahoma" w:cs="Tahoma"/>
          <w:sz w:val="24"/>
          <w:szCs w:val="24"/>
        </w:rPr>
        <w:t xml:space="preserve"> trabalho não pago, especialmente o de cuidado.</w:t>
      </w:r>
      <w:r w:rsidR="00DF065A" w:rsidRPr="0075702E">
        <w:rPr>
          <w:rFonts w:ascii="Tahoma" w:hAnsi="Tahoma" w:cs="Tahoma"/>
          <w:sz w:val="24"/>
          <w:szCs w:val="24"/>
        </w:rPr>
        <w:t xml:space="preserve"> </w:t>
      </w:r>
      <w:r w:rsidR="00D570F4" w:rsidRPr="0075702E">
        <w:rPr>
          <w:rFonts w:ascii="Tahoma" w:hAnsi="Tahoma" w:cs="Tahoma"/>
          <w:sz w:val="24"/>
          <w:szCs w:val="24"/>
        </w:rPr>
        <w:t>Assim</w:t>
      </w:r>
      <w:r w:rsidR="00DF065A" w:rsidRPr="0075702E">
        <w:rPr>
          <w:rFonts w:ascii="Tahoma" w:hAnsi="Tahoma" w:cs="Tahoma"/>
          <w:sz w:val="24"/>
          <w:szCs w:val="24"/>
        </w:rPr>
        <w:t>, decidimos avançar</w:t>
      </w:r>
      <w:r w:rsidR="0025634D" w:rsidRPr="0075702E">
        <w:rPr>
          <w:rFonts w:ascii="Tahoma" w:hAnsi="Tahoma" w:cs="Tahoma"/>
          <w:sz w:val="24"/>
          <w:szCs w:val="24"/>
        </w:rPr>
        <w:t xml:space="preserve"> </w:t>
      </w:r>
      <w:r w:rsidR="00DF065A" w:rsidRPr="0075702E">
        <w:rPr>
          <w:rFonts w:ascii="Tahoma" w:hAnsi="Tahoma" w:cs="Tahoma"/>
          <w:sz w:val="24"/>
          <w:szCs w:val="24"/>
        </w:rPr>
        <w:t xml:space="preserve">com uma proposta de lei que prevê </w:t>
      </w:r>
      <w:r w:rsidR="00DF065A" w:rsidRPr="0075702E">
        <w:rPr>
          <w:rFonts w:ascii="Tahoma" w:hAnsi="Tahoma" w:cs="Tahoma"/>
          <w:b/>
          <w:sz w:val="24"/>
          <w:szCs w:val="24"/>
        </w:rPr>
        <w:t>medidas de apoio ao cuidador informal</w:t>
      </w:r>
      <w:r w:rsidR="00DF065A" w:rsidRPr="0075702E">
        <w:rPr>
          <w:rFonts w:ascii="Tahoma" w:hAnsi="Tahoma" w:cs="Tahoma"/>
          <w:sz w:val="24"/>
          <w:szCs w:val="24"/>
        </w:rPr>
        <w:t xml:space="preserve">, na sua grande maioria mulheres. </w:t>
      </w:r>
    </w:p>
    <w:p w:rsidR="0025634D" w:rsidRPr="0075702E" w:rsidRDefault="0025634D" w:rsidP="0075702E">
      <w:pPr>
        <w:spacing w:after="120" w:line="360" w:lineRule="auto"/>
        <w:jc w:val="both"/>
        <w:rPr>
          <w:rFonts w:ascii="Tahoma" w:hAnsi="Tahoma" w:cs="Tahoma"/>
          <w:sz w:val="24"/>
          <w:szCs w:val="24"/>
        </w:rPr>
      </w:pPr>
    </w:p>
    <w:p w:rsidR="0057581D" w:rsidRPr="0075702E" w:rsidRDefault="00AF4601" w:rsidP="0075702E">
      <w:pPr>
        <w:spacing w:after="120" w:line="360" w:lineRule="auto"/>
        <w:jc w:val="both"/>
        <w:rPr>
          <w:rFonts w:ascii="Tahoma" w:hAnsi="Tahoma" w:cs="Tahoma"/>
          <w:sz w:val="24"/>
          <w:szCs w:val="24"/>
        </w:rPr>
      </w:pPr>
      <w:r w:rsidRPr="0075702E">
        <w:rPr>
          <w:rFonts w:ascii="Tahoma" w:hAnsi="Tahoma" w:cs="Tahoma"/>
          <w:sz w:val="24"/>
          <w:szCs w:val="24"/>
        </w:rPr>
        <w:t>A p</w:t>
      </w:r>
      <w:r w:rsidR="00DA616D" w:rsidRPr="0075702E">
        <w:rPr>
          <w:rFonts w:ascii="Tahoma" w:hAnsi="Tahoma" w:cs="Tahoma"/>
          <w:sz w:val="24"/>
          <w:szCs w:val="24"/>
        </w:rPr>
        <w:t xml:space="preserve">romoção da </w:t>
      </w:r>
      <w:proofErr w:type="spellStart"/>
      <w:r w:rsidR="00DA616D" w:rsidRPr="0075702E">
        <w:rPr>
          <w:rFonts w:ascii="Tahoma" w:hAnsi="Tahoma" w:cs="Tahoma"/>
          <w:b/>
          <w:sz w:val="24"/>
          <w:szCs w:val="24"/>
        </w:rPr>
        <w:t>parentalidade</w:t>
      </w:r>
      <w:proofErr w:type="spellEnd"/>
      <w:r w:rsidR="00DA616D" w:rsidRPr="0075702E">
        <w:rPr>
          <w:rFonts w:ascii="Tahoma" w:hAnsi="Tahoma" w:cs="Tahoma"/>
          <w:sz w:val="24"/>
          <w:szCs w:val="24"/>
        </w:rPr>
        <w:t xml:space="preserve"> e da </w:t>
      </w:r>
      <w:r w:rsidR="00DA616D" w:rsidRPr="0075702E">
        <w:rPr>
          <w:rFonts w:ascii="Tahoma" w:hAnsi="Tahoma" w:cs="Tahoma"/>
          <w:b/>
          <w:sz w:val="24"/>
          <w:szCs w:val="24"/>
        </w:rPr>
        <w:t>conciliação da vi</w:t>
      </w:r>
      <w:r w:rsidR="000F6A2D" w:rsidRPr="0075702E">
        <w:rPr>
          <w:rFonts w:ascii="Tahoma" w:hAnsi="Tahoma" w:cs="Tahoma"/>
          <w:b/>
          <w:sz w:val="24"/>
          <w:szCs w:val="24"/>
        </w:rPr>
        <w:t>d</w:t>
      </w:r>
      <w:r w:rsidR="00DA616D" w:rsidRPr="0075702E">
        <w:rPr>
          <w:rFonts w:ascii="Tahoma" w:hAnsi="Tahoma" w:cs="Tahoma"/>
          <w:b/>
          <w:sz w:val="24"/>
          <w:szCs w:val="24"/>
        </w:rPr>
        <w:t>a pessoal, familiar e profissional</w:t>
      </w:r>
      <w:r w:rsidRPr="0075702E">
        <w:rPr>
          <w:rFonts w:ascii="Tahoma" w:hAnsi="Tahoma" w:cs="Tahoma"/>
          <w:sz w:val="24"/>
          <w:szCs w:val="24"/>
        </w:rPr>
        <w:t xml:space="preserve"> </w:t>
      </w:r>
      <w:r w:rsidR="00AE5E54" w:rsidRPr="0075702E">
        <w:rPr>
          <w:rFonts w:ascii="Tahoma" w:hAnsi="Tahoma" w:cs="Tahoma"/>
          <w:sz w:val="24"/>
          <w:szCs w:val="24"/>
        </w:rPr>
        <w:t xml:space="preserve">são </w:t>
      </w:r>
      <w:r w:rsidR="00DF065A" w:rsidRPr="0075702E">
        <w:rPr>
          <w:rFonts w:ascii="Tahoma" w:hAnsi="Tahoma" w:cs="Tahoma"/>
          <w:sz w:val="24"/>
          <w:szCs w:val="24"/>
        </w:rPr>
        <w:t>áreas prioritárias</w:t>
      </w:r>
      <w:r w:rsidR="002514AF" w:rsidRPr="0075702E">
        <w:rPr>
          <w:rFonts w:ascii="Tahoma" w:hAnsi="Tahoma" w:cs="Tahoma"/>
          <w:sz w:val="24"/>
          <w:szCs w:val="24"/>
        </w:rPr>
        <w:t>, também devido ao desafio demográfico que Portugal enfrenta</w:t>
      </w:r>
      <w:r w:rsidR="00AE5E54" w:rsidRPr="0075702E">
        <w:rPr>
          <w:rFonts w:ascii="Tahoma" w:hAnsi="Tahoma" w:cs="Tahoma"/>
          <w:sz w:val="24"/>
          <w:szCs w:val="24"/>
        </w:rPr>
        <w:t xml:space="preserve">. </w:t>
      </w:r>
      <w:r w:rsidR="00984EE1" w:rsidRPr="0075702E">
        <w:rPr>
          <w:rFonts w:ascii="Tahoma" w:hAnsi="Tahoma" w:cs="Tahoma"/>
          <w:sz w:val="24"/>
          <w:szCs w:val="24"/>
        </w:rPr>
        <w:t>Aprovámos</w:t>
      </w:r>
      <w:r w:rsidR="00CF0E57" w:rsidRPr="0075702E">
        <w:rPr>
          <w:rFonts w:ascii="Tahoma" w:hAnsi="Tahoma" w:cs="Tahoma"/>
          <w:sz w:val="24"/>
          <w:szCs w:val="24"/>
        </w:rPr>
        <w:t xml:space="preserve"> um programa pioneiro </w:t>
      </w:r>
      <w:r w:rsidR="004C7E54" w:rsidRPr="0075702E">
        <w:rPr>
          <w:rFonts w:ascii="Tahoma" w:hAnsi="Tahoma" w:cs="Tahoma"/>
          <w:sz w:val="24"/>
          <w:szCs w:val="24"/>
        </w:rPr>
        <w:t>promotor da</w:t>
      </w:r>
      <w:r w:rsidR="00CF0E57" w:rsidRPr="0075702E">
        <w:rPr>
          <w:rFonts w:ascii="Tahoma" w:hAnsi="Tahoma" w:cs="Tahoma"/>
          <w:sz w:val="24"/>
          <w:szCs w:val="24"/>
        </w:rPr>
        <w:t xml:space="preserve"> conciliação</w:t>
      </w:r>
      <w:r w:rsidR="00984EE1" w:rsidRPr="0075702E">
        <w:rPr>
          <w:rFonts w:ascii="Tahoma" w:hAnsi="Tahoma" w:cs="Tahoma"/>
          <w:sz w:val="24"/>
          <w:szCs w:val="24"/>
        </w:rPr>
        <w:t xml:space="preserve">, </w:t>
      </w:r>
      <w:r w:rsidR="00984EE1" w:rsidRPr="0075702E">
        <w:rPr>
          <w:rFonts w:ascii="Tahoma" w:hAnsi="Tahoma" w:cs="Tahoma"/>
          <w:sz w:val="24"/>
          <w:szCs w:val="24"/>
        </w:rPr>
        <w:lastRenderedPageBreak/>
        <w:t xml:space="preserve">bem como legislação que </w:t>
      </w:r>
      <w:r w:rsidR="004C7E54" w:rsidRPr="0075702E">
        <w:rPr>
          <w:rFonts w:ascii="Tahoma" w:hAnsi="Tahoma" w:cs="Tahoma"/>
          <w:sz w:val="24"/>
          <w:szCs w:val="24"/>
        </w:rPr>
        <w:t xml:space="preserve">possibilita que </w:t>
      </w:r>
      <w:r w:rsidR="00984EE1" w:rsidRPr="0075702E">
        <w:rPr>
          <w:rFonts w:ascii="Tahoma" w:hAnsi="Tahoma" w:cs="Tahoma"/>
          <w:sz w:val="24"/>
          <w:szCs w:val="24"/>
        </w:rPr>
        <w:t>parte da licença parental</w:t>
      </w:r>
      <w:r w:rsidR="004C7E54" w:rsidRPr="0075702E">
        <w:rPr>
          <w:rFonts w:ascii="Tahoma" w:hAnsi="Tahoma" w:cs="Tahoma"/>
          <w:sz w:val="24"/>
          <w:szCs w:val="24"/>
        </w:rPr>
        <w:t>, entre os 120 e os 150 dias,</w:t>
      </w:r>
      <w:r w:rsidR="00984EE1" w:rsidRPr="0075702E">
        <w:rPr>
          <w:rFonts w:ascii="Tahoma" w:hAnsi="Tahoma" w:cs="Tahoma"/>
          <w:sz w:val="24"/>
          <w:szCs w:val="24"/>
        </w:rPr>
        <w:t xml:space="preserve"> </w:t>
      </w:r>
      <w:r w:rsidR="004C7E54" w:rsidRPr="0075702E">
        <w:rPr>
          <w:rFonts w:ascii="Tahoma" w:hAnsi="Tahoma" w:cs="Tahoma"/>
          <w:sz w:val="24"/>
          <w:szCs w:val="24"/>
        </w:rPr>
        <w:t>seja</w:t>
      </w:r>
      <w:r w:rsidR="00984EE1" w:rsidRPr="0075702E">
        <w:rPr>
          <w:rFonts w:ascii="Tahoma" w:hAnsi="Tahoma" w:cs="Tahoma"/>
          <w:sz w:val="24"/>
          <w:szCs w:val="24"/>
        </w:rPr>
        <w:t xml:space="preserve"> gozada em simultâneo pelos progenitores</w:t>
      </w:r>
      <w:r w:rsidR="00CF0E57" w:rsidRPr="0075702E">
        <w:rPr>
          <w:rFonts w:ascii="Tahoma" w:hAnsi="Tahoma" w:cs="Tahoma"/>
          <w:sz w:val="24"/>
          <w:szCs w:val="24"/>
        </w:rPr>
        <w:t>.</w:t>
      </w:r>
      <w:r w:rsidR="00984EE1" w:rsidRPr="0075702E">
        <w:rPr>
          <w:rFonts w:ascii="Tahoma" w:hAnsi="Tahoma" w:cs="Tahoma"/>
          <w:sz w:val="24"/>
          <w:szCs w:val="24"/>
        </w:rPr>
        <w:t xml:space="preserve"> Foi ainda reforçada </w:t>
      </w:r>
      <w:r w:rsidR="00AE5E54" w:rsidRPr="0075702E">
        <w:rPr>
          <w:rFonts w:ascii="Tahoma" w:hAnsi="Tahoma" w:cs="Tahoma"/>
          <w:sz w:val="24"/>
          <w:szCs w:val="24"/>
        </w:rPr>
        <w:t>a partilha de responsabilidades parentais</w:t>
      </w:r>
      <w:r w:rsidR="00D25739" w:rsidRPr="0075702E">
        <w:rPr>
          <w:rFonts w:ascii="Tahoma" w:hAnsi="Tahoma" w:cs="Tahoma"/>
          <w:sz w:val="24"/>
          <w:szCs w:val="24"/>
        </w:rPr>
        <w:t>, incluindo</w:t>
      </w:r>
      <w:r w:rsidR="00F15A7D" w:rsidRPr="0075702E">
        <w:rPr>
          <w:rFonts w:ascii="Tahoma" w:hAnsi="Tahoma" w:cs="Tahoma"/>
          <w:sz w:val="24"/>
          <w:szCs w:val="24"/>
        </w:rPr>
        <w:t xml:space="preserve"> </w:t>
      </w:r>
      <w:r w:rsidR="00AE5E54" w:rsidRPr="0075702E">
        <w:rPr>
          <w:rFonts w:ascii="Tahoma" w:hAnsi="Tahoma" w:cs="Tahoma"/>
          <w:sz w:val="24"/>
          <w:szCs w:val="24"/>
        </w:rPr>
        <w:t xml:space="preserve">o aumento da licença obrigatória do pai para 20 dias, pagos a 100%. </w:t>
      </w:r>
    </w:p>
    <w:p w:rsidR="00D570F4" w:rsidRPr="0075702E" w:rsidRDefault="00D570F4" w:rsidP="0075702E">
      <w:pPr>
        <w:spacing w:after="120" w:line="360" w:lineRule="auto"/>
        <w:jc w:val="both"/>
        <w:rPr>
          <w:rFonts w:ascii="Tahoma" w:hAnsi="Tahoma" w:cs="Tahoma"/>
          <w:sz w:val="24"/>
          <w:szCs w:val="24"/>
        </w:rPr>
      </w:pPr>
    </w:p>
    <w:p w:rsidR="00734C09" w:rsidRPr="0075702E" w:rsidRDefault="00303999" w:rsidP="0075702E">
      <w:pPr>
        <w:spacing w:after="120" w:line="360" w:lineRule="auto"/>
        <w:jc w:val="both"/>
        <w:rPr>
          <w:rFonts w:ascii="Tahoma" w:hAnsi="Tahoma" w:cs="Tahoma"/>
          <w:sz w:val="24"/>
          <w:szCs w:val="24"/>
        </w:rPr>
      </w:pPr>
      <w:r w:rsidRPr="0075702E">
        <w:rPr>
          <w:rFonts w:ascii="Tahoma" w:hAnsi="Tahoma" w:cs="Tahoma"/>
          <w:sz w:val="24"/>
          <w:szCs w:val="24"/>
        </w:rPr>
        <w:t xml:space="preserve">Para terminar, </w:t>
      </w:r>
      <w:r w:rsidR="00984EE1" w:rsidRPr="0075702E">
        <w:rPr>
          <w:rFonts w:ascii="Tahoma" w:hAnsi="Tahoma" w:cs="Tahoma"/>
          <w:sz w:val="24"/>
          <w:szCs w:val="24"/>
        </w:rPr>
        <w:t xml:space="preserve">aprovámos </w:t>
      </w:r>
      <w:r w:rsidRPr="0075702E">
        <w:rPr>
          <w:rFonts w:ascii="Tahoma" w:hAnsi="Tahoma" w:cs="Tahoma"/>
          <w:sz w:val="24"/>
          <w:szCs w:val="24"/>
        </w:rPr>
        <w:t xml:space="preserve">a revisão da terminologia anteriormente </w:t>
      </w:r>
      <w:r w:rsidR="00734C09" w:rsidRPr="0075702E">
        <w:rPr>
          <w:rFonts w:ascii="Tahoma" w:hAnsi="Tahoma" w:cs="Tahoma"/>
          <w:sz w:val="24"/>
          <w:szCs w:val="24"/>
        </w:rPr>
        <w:t xml:space="preserve">utilizada </w:t>
      </w:r>
      <w:r w:rsidRPr="0075702E">
        <w:rPr>
          <w:rFonts w:ascii="Tahoma" w:hAnsi="Tahoma" w:cs="Tahoma"/>
          <w:sz w:val="24"/>
          <w:szCs w:val="24"/>
        </w:rPr>
        <w:t xml:space="preserve">para referenciar os Direitos Humanos, substituindo a expressão “Direitos do Homem” pela </w:t>
      </w:r>
      <w:r w:rsidRPr="0075702E">
        <w:rPr>
          <w:rFonts w:ascii="Tahoma" w:hAnsi="Tahoma" w:cs="Tahoma"/>
          <w:b/>
          <w:sz w:val="24"/>
          <w:szCs w:val="24"/>
        </w:rPr>
        <w:t>expressão universalista “Direitos Humanos”.</w:t>
      </w:r>
    </w:p>
    <w:p w:rsidR="00A4625F" w:rsidRPr="0075702E" w:rsidRDefault="00A4625F" w:rsidP="0075702E">
      <w:pPr>
        <w:spacing w:after="120" w:line="360" w:lineRule="auto"/>
        <w:rPr>
          <w:rFonts w:ascii="Tahoma" w:hAnsi="Tahoma" w:cs="Tahoma"/>
          <w:b/>
          <w:sz w:val="24"/>
          <w:szCs w:val="24"/>
        </w:rPr>
      </w:pPr>
    </w:p>
    <w:p w:rsidR="00D570F4" w:rsidRPr="0075702E" w:rsidRDefault="00D570F4" w:rsidP="0075702E">
      <w:pPr>
        <w:spacing w:after="120" w:line="360" w:lineRule="auto"/>
        <w:rPr>
          <w:rFonts w:ascii="Tahoma" w:hAnsi="Tahoma" w:cs="Tahoma"/>
          <w:b/>
          <w:sz w:val="24"/>
          <w:szCs w:val="24"/>
        </w:rPr>
      </w:pPr>
    </w:p>
    <w:p w:rsidR="003C105B" w:rsidRPr="0075702E" w:rsidRDefault="003C105B" w:rsidP="0075702E">
      <w:pPr>
        <w:spacing w:after="120" w:line="360" w:lineRule="auto"/>
        <w:jc w:val="both"/>
        <w:rPr>
          <w:rFonts w:ascii="Tahoma" w:hAnsi="Tahoma" w:cs="Tahoma"/>
          <w:sz w:val="24"/>
          <w:szCs w:val="24"/>
        </w:rPr>
      </w:pPr>
      <w:r w:rsidRPr="0075702E">
        <w:rPr>
          <w:rFonts w:ascii="Tahoma" w:hAnsi="Tahoma" w:cs="Tahoma"/>
          <w:sz w:val="24"/>
          <w:szCs w:val="24"/>
        </w:rPr>
        <w:t>Senhor Presidente,</w:t>
      </w:r>
    </w:p>
    <w:p w:rsidR="003C105B" w:rsidRPr="0075702E" w:rsidRDefault="003C105B" w:rsidP="0075702E">
      <w:pPr>
        <w:spacing w:after="120" w:line="360" w:lineRule="auto"/>
        <w:jc w:val="both"/>
        <w:rPr>
          <w:rFonts w:ascii="Tahoma" w:hAnsi="Tahoma" w:cs="Tahoma"/>
          <w:sz w:val="24"/>
          <w:szCs w:val="24"/>
        </w:rPr>
      </w:pPr>
      <w:r w:rsidRPr="0075702E">
        <w:rPr>
          <w:rFonts w:ascii="Tahoma" w:hAnsi="Tahoma" w:cs="Tahoma"/>
          <w:sz w:val="24"/>
          <w:szCs w:val="24"/>
        </w:rPr>
        <w:t>Estamos agora à vossa disposição para responder às perguntas e recomendações das delegações nacionais</w:t>
      </w:r>
      <w:r w:rsidR="006C61D2" w:rsidRPr="0075702E">
        <w:rPr>
          <w:rFonts w:ascii="Tahoma" w:hAnsi="Tahoma" w:cs="Tahoma"/>
          <w:sz w:val="24"/>
          <w:szCs w:val="24"/>
        </w:rPr>
        <w:t xml:space="preserve"> que se queiram pronunciar.</w:t>
      </w:r>
    </w:p>
    <w:p w:rsidR="00FE227A" w:rsidRPr="0075702E" w:rsidRDefault="00FE227A" w:rsidP="0075702E">
      <w:pPr>
        <w:spacing w:after="120" w:line="360" w:lineRule="auto"/>
        <w:jc w:val="both"/>
        <w:rPr>
          <w:rFonts w:ascii="Tahoma" w:hAnsi="Tahoma" w:cs="Tahoma"/>
          <w:sz w:val="24"/>
          <w:szCs w:val="24"/>
        </w:rPr>
      </w:pPr>
    </w:p>
    <w:p w:rsidR="003C105B" w:rsidRPr="0075702E" w:rsidRDefault="003C105B" w:rsidP="0075702E">
      <w:pPr>
        <w:spacing w:after="120" w:line="360" w:lineRule="auto"/>
        <w:jc w:val="both"/>
        <w:rPr>
          <w:rFonts w:ascii="Tahoma" w:hAnsi="Tahoma" w:cs="Tahoma"/>
          <w:sz w:val="24"/>
          <w:szCs w:val="24"/>
        </w:rPr>
      </w:pPr>
      <w:r w:rsidRPr="0075702E">
        <w:rPr>
          <w:rFonts w:ascii="Tahoma" w:hAnsi="Tahoma" w:cs="Tahoma"/>
          <w:sz w:val="24"/>
          <w:szCs w:val="24"/>
        </w:rPr>
        <w:t>Muito obrigada.</w:t>
      </w:r>
    </w:p>
    <w:p w:rsidR="002909B3" w:rsidRPr="0075702E" w:rsidRDefault="002909B3" w:rsidP="0075702E">
      <w:pPr>
        <w:spacing w:after="120" w:line="360" w:lineRule="auto"/>
        <w:jc w:val="both"/>
        <w:rPr>
          <w:rFonts w:ascii="Tahoma" w:hAnsi="Tahoma" w:cs="Tahoma"/>
          <w:sz w:val="24"/>
          <w:szCs w:val="24"/>
        </w:rPr>
      </w:pPr>
    </w:p>
    <w:p w:rsidR="002909B3" w:rsidRPr="0075702E" w:rsidRDefault="002909B3" w:rsidP="0075702E">
      <w:pPr>
        <w:spacing w:after="120" w:line="360" w:lineRule="auto"/>
        <w:rPr>
          <w:rFonts w:ascii="Tahoma" w:hAnsi="Tahoma" w:cs="Tahoma"/>
          <w:sz w:val="24"/>
          <w:szCs w:val="24"/>
        </w:rPr>
      </w:pPr>
      <w:r w:rsidRPr="0075702E">
        <w:rPr>
          <w:rFonts w:ascii="Tahoma" w:hAnsi="Tahoma" w:cs="Tahoma"/>
          <w:sz w:val="24"/>
          <w:szCs w:val="24"/>
        </w:rPr>
        <w:br w:type="page"/>
      </w:r>
    </w:p>
    <w:p w:rsidR="002909B3" w:rsidRPr="0075702E" w:rsidRDefault="002909B3" w:rsidP="0075702E">
      <w:pPr>
        <w:spacing w:after="120" w:line="360" w:lineRule="auto"/>
        <w:jc w:val="center"/>
        <w:rPr>
          <w:rFonts w:ascii="Tahoma" w:hAnsi="Tahoma" w:cs="Tahoma"/>
          <w:b/>
          <w:sz w:val="24"/>
          <w:szCs w:val="24"/>
        </w:rPr>
      </w:pPr>
      <w:bookmarkStart w:id="0" w:name="_Hlk8133758"/>
      <w:r w:rsidRPr="0075702E">
        <w:rPr>
          <w:rFonts w:ascii="Tahoma" w:hAnsi="Tahoma" w:cs="Tahoma"/>
          <w:b/>
          <w:sz w:val="24"/>
          <w:szCs w:val="24"/>
        </w:rPr>
        <w:lastRenderedPageBreak/>
        <w:t>Intervenção intercalar MAI</w:t>
      </w:r>
    </w:p>
    <w:bookmarkEnd w:id="0"/>
    <w:p w:rsidR="002909B3" w:rsidRPr="0075702E" w:rsidRDefault="002909B3" w:rsidP="0075702E">
      <w:pPr>
        <w:spacing w:after="120" w:line="360" w:lineRule="auto"/>
        <w:jc w:val="center"/>
        <w:rPr>
          <w:rFonts w:ascii="Tahoma" w:hAnsi="Tahoma" w:cs="Tahoma"/>
          <w:b/>
          <w:sz w:val="24"/>
          <w:szCs w:val="24"/>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Sr. Presidente,</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Abordo desde já </w:t>
      </w:r>
      <w:r w:rsidR="00E01595">
        <w:rPr>
          <w:rFonts w:ascii="Tahoma" w:eastAsia="Times New Roman" w:hAnsi="Tahoma" w:cs="Tahoma"/>
          <w:sz w:val="24"/>
          <w:szCs w:val="24"/>
          <w:lang w:eastAsia="pt-PT"/>
        </w:rPr>
        <w:t>a questão</w:t>
      </w:r>
      <w:r w:rsidRPr="0075702E">
        <w:rPr>
          <w:rFonts w:ascii="Tahoma" w:eastAsia="Times New Roman" w:hAnsi="Tahoma" w:cs="Tahoma"/>
          <w:sz w:val="24"/>
          <w:szCs w:val="24"/>
          <w:lang w:eastAsia="pt-PT"/>
        </w:rPr>
        <w:t xml:space="preserve"> da </w:t>
      </w:r>
      <w:r w:rsidRPr="00C272D0">
        <w:rPr>
          <w:rFonts w:ascii="Tahoma" w:eastAsia="Times New Roman" w:hAnsi="Tahoma" w:cs="Tahoma"/>
          <w:b/>
          <w:sz w:val="24"/>
          <w:szCs w:val="24"/>
          <w:lang w:eastAsia="pt-PT"/>
        </w:rPr>
        <w:t>Violência por elementos das Forças Policiais</w:t>
      </w:r>
      <w:r w:rsidRPr="0075702E">
        <w:rPr>
          <w:rFonts w:ascii="Tahoma" w:eastAsia="Times New Roman" w:hAnsi="Tahoma" w:cs="Tahoma"/>
          <w:sz w:val="24"/>
          <w:szCs w:val="24"/>
          <w:lang w:eastAsia="pt-PT"/>
        </w:rPr>
        <w:t xml:space="preserve">, cujos mecanismos de prevenção e controlo têm vindo a ser sucessivamente aperfeiçoados, com vista à sua redução, sendo certo que Portugal tem hoje uma baixa taxa de situações de abuso da força pelas nossas forças de segurança.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Saliento o reforço da componente formativa a todos os elementos das forças de segurança, com particular incidência na defesa e garantia dos direitos humanos, clarificando inequivocamente os limites da atuação, o regime disciplinar e as consequências punitivas de uma errada atuação policial. </w:t>
      </w: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Portugal foi dos primeiros países a incluir</w:t>
      </w:r>
      <w:r w:rsidR="006164F5">
        <w:rPr>
          <w:rFonts w:ascii="Tahoma" w:eastAsia="Times New Roman" w:hAnsi="Tahoma" w:cs="Tahoma"/>
          <w:sz w:val="24"/>
          <w:szCs w:val="24"/>
          <w:lang w:eastAsia="pt-PT"/>
        </w:rPr>
        <w:t xml:space="preserve"> no ensino </w:t>
      </w:r>
      <w:r w:rsidRPr="0075702E">
        <w:rPr>
          <w:rFonts w:ascii="Tahoma" w:eastAsia="Times New Roman" w:hAnsi="Tahoma" w:cs="Tahoma"/>
          <w:sz w:val="24"/>
          <w:szCs w:val="24"/>
          <w:lang w:eastAsia="pt-PT"/>
        </w:rPr>
        <w:t>policial</w:t>
      </w:r>
      <w:r w:rsidR="006164F5">
        <w:rPr>
          <w:rFonts w:ascii="Tahoma" w:eastAsia="Times New Roman" w:hAnsi="Tahoma" w:cs="Tahoma"/>
          <w:sz w:val="24"/>
          <w:szCs w:val="24"/>
          <w:lang w:eastAsia="pt-PT"/>
        </w:rPr>
        <w:t xml:space="preserve"> obrigatório a formação em</w:t>
      </w:r>
      <w:r w:rsidRPr="0075702E">
        <w:rPr>
          <w:rFonts w:ascii="Tahoma" w:eastAsia="Times New Roman" w:hAnsi="Tahoma" w:cs="Tahoma"/>
          <w:sz w:val="24"/>
          <w:szCs w:val="24"/>
          <w:lang w:eastAsia="pt-PT"/>
        </w:rPr>
        <w:t xml:space="preserve"> direitos fundamentais e </w:t>
      </w:r>
      <w:r w:rsidR="006164F5">
        <w:rPr>
          <w:rFonts w:ascii="Tahoma" w:eastAsia="Times New Roman" w:hAnsi="Tahoma" w:cs="Tahoma"/>
          <w:sz w:val="24"/>
          <w:szCs w:val="24"/>
          <w:lang w:eastAsia="pt-PT"/>
        </w:rPr>
        <w:t xml:space="preserve">a </w:t>
      </w:r>
      <w:r w:rsidRPr="0075702E">
        <w:rPr>
          <w:rFonts w:ascii="Tahoma" w:eastAsia="Times New Roman" w:hAnsi="Tahoma" w:cs="Tahoma"/>
          <w:sz w:val="24"/>
          <w:szCs w:val="24"/>
          <w:lang w:eastAsia="pt-PT"/>
        </w:rPr>
        <w:t>aposta na formação contínua, consolidando os princípios já adquiridos.</w:t>
      </w: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p>
    <w:p w:rsidR="0076486B" w:rsidRPr="0075702E" w:rsidRDefault="0076486B"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As forças de segurança anualmente realizam uma média de 3.500 horas de formação inicial e 1.822 horas em formação contínua na área dos direitos humanos.</w:t>
      </w:r>
    </w:p>
    <w:p w:rsidR="0076486B" w:rsidRPr="0075702E" w:rsidRDefault="0076486B" w:rsidP="0075702E">
      <w:pPr>
        <w:spacing w:after="120" w:line="360" w:lineRule="auto"/>
        <w:contextualSpacing/>
        <w:jc w:val="both"/>
        <w:rPr>
          <w:rFonts w:ascii="Tahoma" w:eastAsia="Times New Roman" w:hAnsi="Tahoma" w:cs="Tahoma"/>
          <w:sz w:val="24"/>
          <w:szCs w:val="24"/>
          <w:lang w:eastAsia="pt-PT"/>
        </w:rPr>
      </w:pP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Por outro lado, os vários mecanismos de proteção e garantia dos direitos humanos estão desenhados para permitir o efetivo controlo e deteção de uso excessivo da força e, nessa medida, assegurar o devido sancionamento. </w:t>
      </w: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Um importante instrumento de controlo foi a introdução, em 2018, da queixa eletrónica junto da Inspeção Geral da Administração Interna (entidade de controlo externo), que permite a qualquer cidadão denunciar situações de possível abuso policial, como verdadeiro exercício de cidadania consciente e </w:t>
      </w:r>
      <w:r w:rsidRPr="0075702E">
        <w:rPr>
          <w:rFonts w:ascii="Tahoma" w:eastAsia="Times New Roman" w:hAnsi="Tahoma" w:cs="Tahoma"/>
          <w:sz w:val="24"/>
          <w:szCs w:val="24"/>
          <w:lang w:eastAsia="pt-PT"/>
        </w:rPr>
        <w:lastRenderedPageBreak/>
        <w:t>exigente. Recordo que a Inspeção Geral da Administração Interna tem na sua missão assegurar “</w:t>
      </w:r>
      <w:r w:rsidRPr="0075702E">
        <w:rPr>
          <w:rFonts w:ascii="Tahoma" w:eastAsia="Times New Roman" w:hAnsi="Tahoma" w:cs="Tahoma"/>
          <w:i/>
          <w:sz w:val="24"/>
          <w:szCs w:val="24"/>
          <w:lang w:eastAsia="pt-PT"/>
        </w:rPr>
        <w:t>as funções de auditoria, inspeção e fiscalização de alto nível, relativamente a todas as entidades, serviços e organismos da Administração Interna”.</w:t>
      </w:r>
    </w:p>
    <w:p w:rsidR="00C272D0" w:rsidRDefault="00C272D0" w:rsidP="0075702E">
      <w:pPr>
        <w:spacing w:after="120" w:line="360" w:lineRule="auto"/>
        <w:contextualSpacing/>
        <w:jc w:val="both"/>
        <w:rPr>
          <w:rFonts w:ascii="Tahoma" w:eastAsia="Times New Roman" w:hAnsi="Tahoma" w:cs="Tahoma"/>
          <w:sz w:val="24"/>
          <w:szCs w:val="24"/>
          <w:lang w:eastAsia="pt-PT"/>
        </w:rPr>
      </w:pPr>
    </w:p>
    <w:p w:rsidR="002909B3" w:rsidRPr="0075702E" w:rsidRDefault="0076486B"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Não obstante, </w:t>
      </w:r>
      <w:r w:rsidR="002909B3" w:rsidRPr="0075702E">
        <w:rPr>
          <w:rFonts w:ascii="Tahoma" w:eastAsia="Times New Roman" w:hAnsi="Tahoma" w:cs="Tahoma"/>
          <w:sz w:val="24"/>
          <w:szCs w:val="24"/>
          <w:lang w:eastAsia="pt-PT"/>
        </w:rPr>
        <w:t xml:space="preserve">as próprias forças de segurança dispõem de mecanismos internos para sistemática e periodicamente inspecionar atuações potencialmente desproporcionais. </w:t>
      </w: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p>
    <w:p w:rsidR="0076486B" w:rsidRPr="0075702E" w:rsidRDefault="0076486B"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Em linha com os anos anteriores, em 2018, foram instaurados 387 processos, dos quais resultaram 361 condenações e 15 demissões.</w:t>
      </w:r>
    </w:p>
    <w:p w:rsidR="0076486B" w:rsidRPr="0075702E" w:rsidRDefault="0076486B" w:rsidP="0075702E">
      <w:pPr>
        <w:spacing w:after="120" w:line="360" w:lineRule="auto"/>
        <w:contextualSpacing/>
        <w:jc w:val="both"/>
        <w:rPr>
          <w:rFonts w:ascii="Tahoma" w:eastAsia="Times New Roman" w:hAnsi="Tahoma" w:cs="Tahoma"/>
          <w:sz w:val="24"/>
          <w:szCs w:val="24"/>
          <w:lang w:eastAsia="pt-PT"/>
        </w:rPr>
      </w:pPr>
    </w:p>
    <w:p w:rsidR="002909B3"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2017 e 2018, </w:t>
      </w:r>
      <w:r w:rsidR="006164F5">
        <w:rPr>
          <w:rFonts w:ascii="Tahoma" w:eastAsia="Times New Roman" w:hAnsi="Tahoma" w:cs="Tahoma"/>
          <w:sz w:val="24"/>
          <w:szCs w:val="24"/>
          <w:lang w:eastAsia="pt-PT"/>
        </w:rPr>
        <w:t>no contexto de forças de segurança com um total de 45 mil efetivos</w:t>
      </w:r>
      <w:r w:rsidR="005B6F59">
        <w:rPr>
          <w:rFonts w:ascii="Tahoma" w:eastAsia="Times New Roman" w:hAnsi="Tahoma" w:cs="Tahoma"/>
          <w:sz w:val="24"/>
          <w:szCs w:val="24"/>
          <w:lang w:eastAsia="pt-PT"/>
        </w:rPr>
        <w:t>, as inspeções internas apreciaram 3</w:t>
      </w:r>
      <w:r w:rsidRPr="0075702E">
        <w:rPr>
          <w:rFonts w:ascii="Tahoma" w:eastAsia="Times New Roman" w:hAnsi="Tahoma" w:cs="Tahoma"/>
          <w:sz w:val="24"/>
          <w:szCs w:val="24"/>
          <w:lang w:eastAsia="pt-PT"/>
        </w:rPr>
        <w:t>.</w:t>
      </w:r>
      <w:r w:rsidR="005B6F59">
        <w:rPr>
          <w:rFonts w:ascii="Tahoma" w:eastAsia="Times New Roman" w:hAnsi="Tahoma" w:cs="Tahoma"/>
          <w:sz w:val="24"/>
          <w:szCs w:val="24"/>
          <w:lang w:eastAsia="pt-PT"/>
        </w:rPr>
        <w:t>67</w:t>
      </w:r>
      <w:r w:rsidRPr="0075702E">
        <w:rPr>
          <w:rFonts w:ascii="Tahoma" w:eastAsia="Times New Roman" w:hAnsi="Tahoma" w:cs="Tahoma"/>
          <w:sz w:val="24"/>
          <w:szCs w:val="24"/>
          <w:lang w:eastAsia="pt-PT"/>
        </w:rPr>
        <w:t>3 reclamações e queixas.</w:t>
      </w:r>
    </w:p>
    <w:p w:rsidR="005B6F59" w:rsidRPr="0075702E" w:rsidRDefault="005B6F59" w:rsidP="0075702E">
      <w:pPr>
        <w:spacing w:after="120" w:line="360" w:lineRule="auto"/>
        <w:contextualSpacing/>
        <w:jc w:val="both"/>
        <w:rPr>
          <w:rFonts w:ascii="Tahoma" w:eastAsia="Times New Roman" w:hAnsi="Tahoma" w:cs="Tahoma"/>
          <w:sz w:val="24"/>
          <w:szCs w:val="24"/>
          <w:lang w:eastAsia="pt-PT"/>
        </w:rPr>
      </w:pP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Qualquer situação de abuso policial detetada internamente é obrigatoriamente comunicada à Inspeção-Geral da Administração Interna e, caso haja indícios de crime, é obrigatoriamente transmitida também ao Ministério Público. O superior hierárquico que não proceda à denúncia de crime é punido com pena de prisão de 6</w:t>
      </w:r>
      <w:r w:rsidR="005B6F59">
        <w:rPr>
          <w:rFonts w:ascii="Tahoma" w:eastAsia="Times New Roman" w:hAnsi="Tahoma" w:cs="Tahoma"/>
          <w:sz w:val="24"/>
          <w:szCs w:val="24"/>
          <w:lang w:eastAsia="pt-PT"/>
        </w:rPr>
        <w:t xml:space="preserve"> meses</w:t>
      </w:r>
      <w:r w:rsidRPr="0075702E">
        <w:rPr>
          <w:rFonts w:ascii="Tahoma" w:eastAsia="Times New Roman" w:hAnsi="Tahoma" w:cs="Tahoma"/>
          <w:sz w:val="24"/>
          <w:szCs w:val="24"/>
          <w:lang w:eastAsia="pt-PT"/>
        </w:rPr>
        <w:t xml:space="preserve"> a 3 anos.</w:t>
      </w:r>
    </w:p>
    <w:p w:rsidR="002909B3" w:rsidRPr="0075702E" w:rsidRDefault="002909B3" w:rsidP="0075702E">
      <w:pPr>
        <w:spacing w:after="120" w:line="360" w:lineRule="auto"/>
        <w:contextualSpacing/>
        <w:jc w:val="both"/>
        <w:rPr>
          <w:rFonts w:ascii="Tahoma" w:eastAsia="Times New Roman" w:hAnsi="Tahoma" w:cs="Tahoma"/>
          <w:sz w:val="24"/>
          <w:szCs w:val="24"/>
          <w:lang w:eastAsia="pt-PT"/>
        </w:rPr>
      </w:pPr>
    </w:p>
    <w:p w:rsidR="002909B3" w:rsidRPr="0075702E" w:rsidRDefault="008B7597"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Já na fase da detenção ou prisão, c</w:t>
      </w:r>
      <w:r w:rsidR="002909B3" w:rsidRPr="0075702E">
        <w:rPr>
          <w:rFonts w:ascii="Tahoma" w:eastAsia="Times New Roman" w:hAnsi="Tahoma" w:cs="Tahoma"/>
          <w:sz w:val="24"/>
          <w:szCs w:val="24"/>
          <w:lang w:eastAsia="pt-PT"/>
        </w:rPr>
        <w:t xml:space="preserve">aso a Inspeção-Geral dos Serviços de Justiça receba uma queixa </w:t>
      </w:r>
      <w:r>
        <w:rPr>
          <w:rFonts w:ascii="Tahoma" w:eastAsia="Times New Roman" w:hAnsi="Tahoma" w:cs="Tahoma"/>
          <w:sz w:val="24"/>
          <w:szCs w:val="24"/>
          <w:lang w:eastAsia="pt-PT"/>
        </w:rPr>
        <w:t xml:space="preserve">ou indícios </w:t>
      </w:r>
      <w:r w:rsidR="005B6F59">
        <w:rPr>
          <w:rFonts w:ascii="Tahoma" w:eastAsia="Times New Roman" w:hAnsi="Tahoma" w:cs="Tahoma"/>
          <w:sz w:val="24"/>
          <w:szCs w:val="24"/>
          <w:lang w:eastAsia="pt-PT"/>
        </w:rPr>
        <w:t>de abuso policial</w:t>
      </w:r>
      <w:r w:rsidR="002909B3" w:rsidRPr="0075702E">
        <w:rPr>
          <w:rFonts w:ascii="Tahoma" w:eastAsia="Times New Roman" w:hAnsi="Tahoma" w:cs="Tahoma"/>
          <w:sz w:val="24"/>
          <w:szCs w:val="24"/>
          <w:lang w:eastAsia="pt-PT"/>
        </w:rPr>
        <w:t xml:space="preserve">, comunica </w:t>
      </w:r>
      <w:r w:rsidR="005B6F59">
        <w:rPr>
          <w:rFonts w:ascii="Tahoma" w:eastAsia="Times New Roman" w:hAnsi="Tahoma" w:cs="Tahoma"/>
          <w:sz w:val="24"/>
          <w:szCs w:val="24"/>
          <w:lang w:eastAsia="pt-PT"/>
        </w:rPr>
        <w:t xml:space="preserve">obrigatoriamente </w:t>
      </w:r>
      <w:r w:rsidR="002909B3" w:rsidRPr="0075702E">
        <w:rPr>
          <w:rFonts w:ascii="Tahoma" w:eastAsia="Times New Roman" w:hAnsi="Tahoma" w:cs="Tahoma"/>
          <w:sz w:val="24"/>
          <w:szCs w:val="24"/>
          <w:lang w:eastAsia="pt-PT"/>
        </w:rPr>
        <w:t xml:space="preserve">ao Ministério Público. </w:t>
      </w:r>
    </w:p>
    <w:p w:rsidR="002909B3" w:rsidRDefault="002909B3" w:rsidP="0075702E">
      <w:pPr>
        <w:spacing w:after="120" w:line="360" w:lineRule="auto"/>
        <w:jc w:val="both"/>
        <w:rPr>
          <w:rFonts w:ascii="Tahoma" w:eastAsia="Times New Roman" w:hAnsi="Tahoma" w:cs="Tahoma"/>
          <w:sz w:val="24"/>
          <w:szCs w:val="24"/>
          <w:lang w:eastAsia="pt-PT"/>
        </w:rPr>
      </w:pPr>
    </w:p>
    <w:p w:rsidR="008B7597" w:rsidRPr="0075702E" w:rsidRDefault="0073797A"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 xml:space="preserve">Senhor Presidente, </w:t>
      </w:r>
    </w:p>
    <w:p w:rsidR="002909B3" w:rsidRPr="0075702E" w:rsidRDefault="002909B3" w:rsidP="0075702E">
      <w:pPr>
        <w:spacing w:after="120" w:line="360" w:lineRule="auto"/>
        <w:jc w:val="both"/>
        <w:rPr>
          <w:rFonts w:ascii="Tahoma" w:eastAsia="Times New Roman" w:hAnsi="Tahoma" w:cs="Tahoma"/>
          <w:sz w:val="24"/>
          <w:szCs w:val="24"/>
          <w:lang w:eastAsia="pt-PT"/>
        </w:rPr>
      </w:pPr>
      <w:r w:rsidRPr="00C272D0">
        <w:rPr>
          <w:rFonts w:ascii="Tahoma" w:eastAsia="Times New Roman" w:hAnsi="Tahoma" w:cs="Tahoma"/>
          <w:sz w:val="24"/>
          <w:szCs w:val="24"/>
          <w:lang w:eastAsia="pt-PT"/>
        </w:rPr>
        <w:t>No que respeita</w:t>
      </w:r>
      <w:r w:rsidRPr="0075702E">
        <w:rPr>
          <w:rFonts w:ascii="Tahoma" w:eastAsia="Times New Roman" w:hAnsi="Tahoma" w:cs="Tahoma"/>
          <w:b/>
          <w:sz w:val="24"/>
          <w:szCs w:val="24"/>
          <w:lang w:eastAsia="pt-PT"/>
        </w:rPr>
        <w:t xml:space="preserve"> </w:t>
      </w:r>
      <w:r w:rsidRPr="0075702E">
        <w:rPr>
          <w:rFonts w:ascii="Tahoma" w:eastAsia="Times New Roman" w:hAnsi="Tahoma" w:cs="Tahoma"/>
          <w:sz w:val="24"/>
          <w:szCs w:val="24"/>
          <w:lang w:eastAsia="pt-PT"/>
        </w:rPr>
        <w:t xml:space="preserve">ao </w:t>
      </w:r>
      <w:r w:rsidRPr="00C272D0">
        <w:rPr>
          <w:rFonts w:ascii="Tahoma" w:eastAsia="Times New Roman" w:hAnsi="Tahoma" w:cs="Tahoma"/>
          <w:b/>
          <w:sz w:val="24"/>
          <w:szCs w:val="24"/>
          <w:lang w:eastAsia="pt-PT"/>
        </w:rPr>
        <w:t>acolhimento de cidadãos estrangeiros</w:t>
      </w:r>
      <w:r w:rsidRPr="0075702E">
        <w:rPr>
          <w:rFonts w:ascii="Tahoma" w:eastAsia="Times New Roman" w:hAnsi="Tahoma" w:cs="Tahoma"/>
          <w:sz w:val="24"/>
          <w:szCs w:val="24"/>
          <w:lang w:eastAsia="pt-PT"/>
        </w:rPr>
        <w:t xml:space="preserve"> no nosso país, foi com orgulho que, em 2015, o índice do MIPEX colocou Portugal no segundo lugar na capacidade de bem receber e integrar imigrantes.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Não é alheia a esse reconhecimento:</w:t>
      </w:r>
    </w:p>
    <w:p w:rsidR="002909B3" w:rsidRPr="0075702E" w:rsidRDefault="002909B3" w:rsidP="0075702E">
      <w:pPr>
        <w:numPr>
          <w:ilvl w:val="0"/>
          <w:numId w:val="5"/>
        </w:numPr>
        <w:spacing w:after="120" w:line="360" w:lineRule="auto"/>
        <w:ind w:left="426" w:hanging="142"/>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na escola, a oferta da área curricular de Português como Língua Não Materna, no ensino básico</w:t>
      </w:r>
      <w:r w:rsidR="00BB59B6" w:rsidRPr="0075702E">
        <w:rPr>
          <w:rFonts w:ascii="Tahoma" w:eastAsia="Times New Roman" w:hAnsi="Tahoma" w:cs="Tahoma"/>
          <w:sz w:val="24"/>
          <w:szCs w:val="24"/>
          <w:lang w:eastAsia="pt-PT"/>
        </w:rPr>
        <w:t xml:space="preserve"> e </w:t>
      </w:r>
      <w:r w:rsidRPr="0075702E">
        <w:rPr>
          <w:rFonts w:ascii="Tahoma" w:eastAsia="Times New Roman" w:hAnsi="Tahoma" w:cs="Tahoma"/>
          <w:sz w:val="24"/>
          <w:szCs w:val="24"/>
          <w:lang w:eastAsia="pt-PT"/>
        </w:rPr>
        <w:t>secundário;</w:t>
      </w:r>
    </w:p>
    <w:p w:rsidR="002909B3" w:rsidRPr="0075702E" w:rsidRDefault="002909B3" w:rsidP="0075702E">
      <w:pPr>
        <w:spacing w:after="120" w:line="360" w:lineRule="auto"/>
        <w:ind w:left="426"/>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w:t>
      </w:r>
    </w:p>
    <w:p w:rsidR="002909B3" w:rsidRPr="0075702E" w:rsidRDefault="002909B3" w:rsidP="0075702E">
      <w:pPr>
        <w:numPr>
          <w:ilvl w:val="0"/>
          <w:numId w:val="5"/>
        </w:numPr>
        <w:spacing w:after="120" w:line="360" w:lineRule="auto"/>
        <w:ind w:left="426" w:hanging="142"/>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no ensino superior, a atribuição de bolsas a estrangeiros, desde que com autorização de residência permanente;</w:t>
      </w:r>
    </w:p>
    <w:p w:rsidR="002909B3" w:rsidRPr="0075702E" w:rsidRDefault="002909B3" w:rsidP="0075702E">
      <w:pPr>
        <w:numPr>
          <w:ilvl w:val="0"/>
          <w:numId w:val="5"/>
        </w:numPr>
        <w:spacing w:after="120" w:line="360" w:lineRule="auto"/>
        <w:ind w:left="426" w:hanging="142"/>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 simplificação da atribuição de nacionalidade portuguesa;</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BB59B6"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Garantimos</w:t>
      </w:r>
      <w:r w:rsidR="002909B3" w:rsidRPr="0075702E">
        <w:rPr>
          <w:rFonts w:ascii="Tahoma" w:eastAsia="Times New Roman" w:hAnsi="Tahoma" w:cs="Tahoma"/>
          <w:sz w:val="24"/>
          <w:szCs w:val="24"/>
          <w:lang w:eastAsia="pt-PT"/>
        </w:rPr>
        <w:t xml:space="preserve"> a estudantes estrangeiros em emergência humanitária acesso à ação social direta</w:t>
      </w:r>
      <w:r w:rsidRPr="0075702E">
        <w:rPr>
          <w:rFonts w:ascii="Tahoma" w:eastAsia="Times New Roman" w:hAnsi="Tahoma" w:cs="Tahoma"/>
          <w:sz w:val="24"/>
          <w:szCs w:val="24"/>
          <w:lang w:eastAsia="pt-PT"/>
        </w:rPr>
        <w:t xml:space="preserve"> e, c</w:t>
      </w:r>
      <w:r w:rsidR="002909B3" w:rsidRPr="0075702E">
        <w:rPr>
          <w:rFonts w:ascii="Tahoma" w:eastAsia="Times New Roman" w:hAnsi="Tahoma" w:cs="Tahoma"/>
          <w:sz w:val="24"/>
          <w:szCs w:val="24"/>
          <w:lang w:eastAsia="pt-PT"/>
        </w:rPr>
        <w:t>om o registo nacional de menores estrangeiros com estatuto irregular</w:t>
      </w:r>
      <w:r w:rsidRPr="0075702E">
        <w:rPr>
          <w:rFonts w:ascii="Tahoma" w:eastAsia="Times New Roman" w:hAnsi="Tahoma" w:cs="Tahoma"/>
          <w:sz w:val="24"/>
          <w:szCs w:val="24"/>
          <w:lang w:eastAsia="pt-PT"/>
        </w:rPr>
        <w:t>,</w:t>
      </w:r>
      <w:r w:rsidR="002909B3" w:rsidRPr="0075702E">
        <w:rPr>
          <w:rFonts w:ascii="Tahoma" w:eastAsia="Times New Roman" w:hAnsi="Tahoma" w:cs="Tahoma"/>
          <w:sz w:val="24"/>
          <w:szCs w:val="24"/>
          <w:lang w:eastAsia="pt-PT"/>
        </w:rPr>
        <w:t xml:space="preserve"> tornámos possível que todas as crianças tenham cuidados de saúde e a educação.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PISA 2015 conclui que fomos o país OCDE que mais melhorou </w:t>
      </w:r>
      <w:r w:rsidR="0073797A">
        <w:rPr>
          <w:rFonts w:ascii="Tahoma" w:eastAsia="Times New Roman" w:hAnsi="Tahoma" w:cs="Tahoma"/>
          <w:sz w:val="24"/>
          <w:szCs w:val="24"/>
          <w:lang w:eastAsia="pt-PT"/>
        </w:rPr>
        <w:t xml:space="preserve">o seu desempenho </w:t>
      </w:r>
      <w:r w:rsidRPr="0075702E">
        <w:rPr>
          <w:rFonts w:ascii="Tahoma" w:eastAsia="Times New Roman" w:hAnsi="Tahoma" w:cs="Tahoma"/>
          <w:sz w:val="24"/>
          <w:szCs w:val="24"/>
          <w:lang w:eastAsia="pt-PT"/>
        </w:rPr>
        <w:t>de alunos migrantes nesta década, e o que mais reduziu a distância de resultados entre estes e restantes alunos.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Na questão do desemprego, os estrangeiros beneficiam do princípio igualdade de tratamento e da tendencial equivalência em direitos com os cidadãos nacionais. As medidas de formação em </w:t>
      </w:r>
      <w:r w:rsidR="00BB59B6" w:rsidRPr="0075702E">
        <w:rPr>
          <w:rFonts w:ascii="Tahoma" w:eastAsia="Times New Roman" w:hAnsi="Tahoma" w:cs="Tahoma"/>
          <w:sz w:val="24"/>
          <w:szCs w:val="24"/>
          <w:lang w:eastAsia="pt-PT"/>
        </w:rPr>
        <w:t>português</w:t>
      </w:r>
      <w:r w:rsidRPr="0075702E">
        <w:rPr>
          <w:rFonts w:ascii="Tahoma" w:eastAsia="Times New Roman" w:hAnsi="Tahoma" w:cs="Tahoma"/>
          <w:sz w:val="24"/>
          <w:szCs w:val="24"/>
          <w:lang w:eastAsia="pt-PT"/>
        </w:rPr>
        <w:t xml:space="preserve">, atingiram, no ano passado, 20.000 pessoas.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Na saúde, no apoio ao empreendedorismo e no apoio à regularização, as </w:t>
      </w:r>
      <w:proofErr w:type="spellStart"/>
      <w:r w:rsidRPr="0075702E">
        <w:rPr>
          <w:rFonts w:ascii="Tahoma" w:eastAsia="Times New Roman" w:hAnsi="Tahoma" w:cs="Tahoma"/>
          <w:i/>
          <w:sz w:val="24"/>
          <w:szCs w:val="24"/>
          <w:lang w:eastAsia="pt-PT"/>
        </w:rPr>
        <w:t>one</w:t>
      </w:r>
      <w:proofErr w:type="spellEnd"/>
      <w:r w:rsidRPr="0075702E">
        <w:rPr>
          <w:rFonts w:ascii="Tahoma" w:eastAsia="Times New Roman" w:hAnsi="Tahoma" w:cs="Tahoma"/>
          <w:i/>
          <w:sz w:val="24"/>
          <w:szCs w:val="24"/>
          <w:lang w:eastAsia="pt-PT"/>
        </w:rPr>
        <w:t xml:space="preserve"> stop </w:t>
      </w:r>
      <w:proofErr w:type="spellStart"/>
      <w:r w:rsidRPr="0075702E">
        <w:rPr>
          <w:rFonts w:ascii="Tahoma" w:eastAsia="Times New Roman" w:hAnsi="Tahoma" w:cs="Tahoma"/>
          <w:i/>
          <w:sz w:val="24"/>
          <w:szCs w:val="24"/>
          <w:lang w:eastAsia="pt-PT"/>
        </w:rPr>
        <w:t>shops</w:t>
      </w:r>
      <w:proofErr w:type="spellEnd"/>
      <w:r w:rsidRPr="0075702E">
        <w:rPr>
          <w:rFonts w:ascii="Tahoma" w:eastAsia="Times New Roman" w:hAnsi="Tahoma" w:cs="Tahoma"/>
          <w:sz w:val="24"/>
          <w:szCs w:val="24"/>
          <w:lang w:eastAsia="pt-PT"/>
        </w:rPr>
        <w:t xml:space="preserve"> e a rede de Centros Locais desempenham uma articulação relevante.</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Refiro, ainda, o Serviço de Tradução Telefónica, do Alto Comissariado para as Migrações, que, com 60 tradutores, ajuda os migrantes a ultrapassar a barreira da língua na sua relação com tribunais e outros serviços da administração pública.</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O enfoque que Portugal dá à promoção do empreendedorismo migrante foi, de resto, reconhecido pelas Nações Unidas, em 2018, como boa prática, com destaque no </w:t>
      </w:r>
      <w:proofErr w:type="spellStart"/>
      <w:r w:rsidRPr="0075702E">
        <w:rPr>
          <w:rFonts w:ascii="Tahoma" w:eastAsia="Times New Roman" w:hAnsi="Tahoma" w:cs="Tahoma"/>
          <w:i/>
          <w:sz w:val="24"/>
          <w:szCs w:val="24"/>
          <w:lang w:eastAsia="pt-PT"/>
        </w:rPr>
        <w:t>Policy</w:t>
      </w:r>
      <w:proofErr w:type="spellEnd"/>
      <w:r w:rsidRPr="0075702E">
        <w:rPr>
          <w:rFonts w:ascii="Tahoma" w:eastAsia="Times New Roman" w:hAnsi="Tahoma" w:cs="Tahoma"/>
          <w:i/>
          <w:sz w:val="24"/>
          <w:szCs w:val="24"/>
          <w:lang w:eastAsia="pt-PT"/>
        </w:rPr>
        <w:t xml:space="preserve"> Guide </w:t>
      </w:r>
      <w:proofErr w:type="spellStart"/>
      <w:r w:rsidRPr="0075702E">
        <w:rPr>
          <w:rFonts w:ascii="Tahoma" w:eastAsia="Times New Roman" w:hAnsi="Tahoma" w:cs="Tahoma"/>
          <w:i/>
          <w:sz w:val="24"/>
          <w:szCs w:val="24"/>
          <w:lang w:eastAsia="pt-PT"/>
        </w:rPr>
        <w:t>on</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Entrepreneurship</w:t>
      </w:r>
      <w:proofErr w:type="spellEnd"/>
      <w:r w:rsidRPr="0075702E">
        <w:rPr>
          <w:rFonts w:ascii="Tahoma" w:eastAsia="Times New Roman" w:hAnsi="Tahoma" w:cs="Tahoma"/>
          <w:i/>
          <w:sz w:val="24"/>
          <w:szCs w:val="24"/>
          <w:lang w:eastAsia="pt-PT"/>
        </w:rPr>
        <w:t xml:space="preserve"> for </w:t>
      </w:r>
      <w:proofErr w:type="spellStart"/>
      <w:r w:rsidRPr="0075702E">
        <w:rPr>
          <w:rFonts w:ascii="Tahoma" w:eastAsia="Times New Roman" w:hAnsi="Tahoma" w:cs="Tahoma"/>
          <w:i/>
          <w:sz w:val="24"/>
          <w:szCs w:val="24"/>
          <w:lang w:eastAsia="pt-PT"/>
        </w:rPr>
        <w:t>Migrants</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and</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Refugees</w:t>
      </w:r>
      <w:proofErr w:type="spellEnd"/>
      <w:r w:rsidRPr="0075702E">
        <w:rPr>
          <w:rFonts w:ascii="Tahoma" w:eastAsia="Times New Roman" w:hAnsi="Tahoma" w:cs="Tahoma"/>
          <w:sz w:val="24"/>
          <w:szCs w:val="24"/>
          <w:lang w:eastAsia="pt-PT"/>
        </w:rPr>
        <w:t>.</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Portugal foi dos primeiros Estados a assinar o Pacto Global para as Migrações e</w:t>
      </w:r>
      <w:r w:rsidR="0073797A">
        <w:rPr>
          <w:rFonts w:ascii="Tahoma" w:eastAsia="Times New Roman" w:hAnsi="Tahoma" w:cs="Tahoma"/>
          <w:sz w:val="24"/>
          <w:szCs w:val="24"/>
          <w:lang w:eastAsia="pt-PT"/>
        </w:rPr>
        <w:t xml:space="preserve"> </w:t>
      </w:r>
      <w:r w:rsidRPr="0075702E">
        <w:rPr>
          <w:rFonts w:ascii="Tahoma" w:eastAsia="Times New Roman" w:hAnsi="Tahoma" w:cs="Tahoma"/>
          <w:sz w:val="24"/>
          <w:szCs w:val="24"/>
          <w:lang w:eastAsia="pt-PT"/>
        </w:rPr>
        <w:t>iniciámos</w:t>
      </w:r>
      <w:r w:rsidR="0073797A">
        <w:rPr>
          <w:rFonts w:ascii="Tahoma" w:eastAsia="Times New Roman" w:hAnsi="Tahoma" w:cs="Tahoma"/>
          <w:sz w:val="24"/>
          <w:szCs w:val="24"/>
          <w:lang w:eastAsia="pt-PT"/>
        </w:rPr>
        <w:t xml:space="preserve"> já</w:t>
      </w:r>
      <w:r w:rsidRPr="0075702E">
        <w:rPr>
          <w:rFonts w:ascii="Tahoma" w:eastAsia="Times New Roman" w:hAnsi="Tahoma" w:cs="Tahoma"/>
          <w:sz w:val="24"/>
          <w:szCs w:val="24"/>
          <w:lang w:eastAsia="pt-PT"/>
        </w:rPr>
        <w:t xml:space="preserve"> a preparação do Plano Nacional para a</w:t>
      </w:r>
      <w:r w:rsidR="0073797A">
        <w:rPr>
          <w:rFonts w:ascii="Tahoma" w:eastAsia="Times New Roman" w:hAnsi="Tahoma" w:cs="Tahoma"/>
          <w:sz w:val="24"/>
          <w:szCs w:val="24"/>
          <w:lang w:eastAsia="pt-PT"/>
        </w:rPr>
        <w:t xml:space="preserve"> sua</w:t>
      </w:r>
      <w:r w:rsidRPr="0075702E">
        <w:rPr>
          <w:rFonts w:ascii="Tahoma" w:eastAsia="Times New Roman" w:hAnsi="Tahoma" w:cs="Tahoma"/>
          <w:sz w:val="24"/>
          <w:szCs w:val="24"/>
          <w:lang w:eastAsia="pt-PT"/>
        </w:rPr>
        <w:t xml:space="preserve"> implementação. Também o Relatório da Plataforma Portuguesa das ONGD “Desigualdades e Desenvolvimento - O contributo de Portugal para a concretização do Objetivos de Desenvolvimento Sustentável 10” de abril deste ano, afirma-nos como país cujas “boas práticas na integração de migrantes e refugiados são reconhecidas, tendo (...) apoiado a inclusão das Migrações nos Objetivos de Desenvolvimento Sustentável.”</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Quanto aos </w:t>
      </w:r>
      <w:r w:rsidRPr="00C272D0">
        <w:rPr>
          <w:rFonts w:ascii="Tahoma" w:eastAsia="Times New Roman" w:hAnsi="Tahoma" w:cs="Tahoma"/>
          <w:b/>
          <w:sz w:val="24"/>
          <w:szCs w:val="24"/>
          <w:lang w:eastAsia="pt-PT"/>
        </w:rPr>
        <w:t>refugiados</w:t>
      </w:r>
      <w:r w:rsidRPr="0075702E">
        <w:rPr>
          <w:rFonts w:ascii="Tahoma" w:eastAsia="Times New Roman" w:hAnsi="Tahoma" w:cs="Tahoma"/>
          <w:sz w:val="24"/>
          <w:szCs w:val="24"/>
          <w:lang w:eastAsia="pt-PT"/>
        </w:rPr>
        <w:t>, e no plano dos chamados Pedidos Espontâneos de Asilo, em território nacional, os números têm aumentado. Em 2016 recebemos 706 pedidos, em 2018, 1.190. Até abril de 2019 foram já apresentados 455 novos pedidos</w:t>
      </w:r>
      <w:r w:rsidR="0073797A">
        <w:rPr>
          <w:rFonts w:ascii="Tahoma" w:eastAsia="Times New Roman" w:hAnsi="Tahoma" w:cs="Tahoma"/>
          <w:sz w:val="24"/>
          <w:szCs w:val="24"/>
          <w:lang w:eastAsia="pt-PT"/>
        </w:rPr>
        <w:t>.</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Na Reinstalação, fora da União Europeia, Portugal dispõe, desde 2007, de um Programa Nacional, com o ACNUR, que, entre 2015 e 2017, reinstalou 222 pessoas. </w:t>
      </w:r>
    </w:p>
    <w:p w:rsidR="00BB59B6" w:rsidRPr="0075702E" w:rsidRDefault="00BB59B6"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2017, em resposta à Comissão Europeia, Portugal reforçou a quota para refugiados </w:t>
      </w:r>
      <w:r w:rsidR="0073797A">
        <w:rPr>
          <w:rFonts w:ascii="Tahoma" w:eastAsia="Times New Roman" w:hAnsi="Tahoma" w:cs="Tahoma"/>
          <w:sz w:val="24"/>
          <w:szCs w:val="24"/>
          <w:lang w:eastAsia="pt-PT"/>
        </w:rPr>
        <w:t>n</w:t>
      </w:r>
      <w:r w:rsidRPr="0075702E">
        <w:rPr>
          <w:rFonts w:ascii="Tahoma" w:eastAsia="Times New Roman" w:hAnsi="Tahoma" w:cs="Tahoma"/>
          <w:sz w:val="24"/>
          <w:szCs w:val="24"/>
          <w:lang w:eastAsia="pt-PT"/>
        </w:rPr>
        <w:t xml:space="preserve">a Turquia e </w:t>
      </w:r>
      <w:r w:rsidR="0073797A">
        <w:rPr>
          <w:rFonts w:ascii="Tahoma" w:eastAsia="Times New Roman" w:hAnsi="Tahoma" w:cs="Tahoma"/>
          <w:sz w:val="24"/>
          <w:szCs w:val="24"/>
          <w:lang w:eastAsia="pt-PT"/>
        </w:rPr>
        <w:t>n</w:t>
      </w:r>
      <w:r w:rsidRPr="0075702E">
        <w:rPr>
          <w:rFonts w:ascii="Tahoma" w:eastAsia="Times New Roman" w:hAnsi="Tahoma" w:cs="Tahoma"/>
          <w:sz w:val="24"/>
          <w:szCs w:val="24"/>
          <w:lang w:eastAsia="pt-PT"/>
        </w:rPr>
        <w:t xml:space="preserve">o Egipto, dispondo-se a acolher, até outubro de 2019 até 1010 pessoas. A execução deste programa está já nos 20%, fazendo de Portugal o terceiro país no Mundo que mais acolhe refugiados </w:t>
      </w:r>
      <w:r w:rsidR="00B9531A">
        <w:rPr>
          <w:rFonts w:ascii="Tahoma" w:eastAsia="Times New Roman" w:hAnsi="Tahoma" w:cs="Tahoma"/>
          <w:sz w:val="24"/>
          <w:szCs w:val="24"/>
          <w:lang w:eastAsia="pt-PT"/>
        </w:rPr>
        <w:t>anteriormente no</w:t>
      </w:r>
      <w:r w:rsidRPr="0075702E">
        <w:rPr>
          <w:rFonts w:ascii="Tahoma" w:eastAsia="Times New Roman" w:hAnsi="Tahoma" w:cs="Tahoma"/>
          <w:sz w:val="24"/>
          <w:szCs w:val="24"/>
          <w:lang w:eastAsia="pt-PT"/>
        </w:rPr>
        <w:t xml:space="preserve"> Egipto.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Na Recolocação, a partir </w:t>
      </w:r>
      <w:r w:rsidR="00BB59B6" w:rsidRPr="0075702E">
        <w:rPr>
          <w:rFonts w:ascii="Tahoma" w:eastAsia="Times New Roman" w:hAnsi="Tahoma" w:cs="Tahoma"/>
          <w:sz w:val="24"/>
          <w:szCs w:val="24"/>
          <w:lang w:eastAsia="pt-PT"/>
        </w:rPr>
        <w:t>da Grécia e Itália</w:t>
      </w:r>
      <w:r w:rsidRPr="0075702E">
        <w:rPr>
          <w:rFonts w:ascii="Tahoma" w:eastAsia="Times New Roman" w:hAnsi="Tahoma" w:cs="Tahoma"/>
          <w:sz w:val="24"/>
          <w:szCs w:val="24"/>
          <w:lang w:eastAsia="pt-PT"/>
        </w:rPr>
        <w:t xml:space="preserve">, Portugal acolheu, 1.552 requerentes, sendo o sexto país da União Europeia que mais recebeu refugiados ao abrigo do Programa de Recolocação da União.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De 2018 até ao presente, nas operações de salvamento após naufrágios no Mediterrâneo, Portugal participou em todas as operações </w:t>
      </w:r>
      <w:r w:rsidRPr="0075702E">
        <w:rPr>
          <w:rFonts w:ascii="Tahoma" w:eastAsia="Times New Roman" w:hAnsi="Tahoma" w:cs="Tahoma"/>
          <w:i/>
          <w:sz w:val="24"/>
          <w:szCs w:val="24"/>
          <w:lang w:eastAsia="pt-PT"/>
        </w:rPr>
        <w:t>ad hoc</w:t>
      </w:r>
      <w:r w:rsidRPr="0075702E">
        <w:rPr>
          <w:rFonts w:ascii="Tahoma" w:eastAsia="Times New Roman" w:hAnsi="Tahoma" w:cs="Tahoma"/>
          <w:sz w:val="24"/>
          <w:szCs w:val="24"/>
          <w:lang w:eastAsia="pt-PT"/>
        </w:rPr>
        <w:t>, tendo por essa via recolocado já 112 requerentes de asilo.</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O nosso país assinou este ano um acordo bilateral com a Grécia, para a recolocação de até 1000 refugiados</w:t>
      </w:r>
      <w:r w:rsidR="00B9531A">
        <w:rPr>
          <w:rFonts w:ascii="Tahoma" w:eastAsia="Times New Roman" w:hAnsi="Tahoma" w:cs="Tahoma"/>
          <w:sz w:val="24"/>
          <w:szCs w:val="24"/>
          <w:lang w:eastAsia="pt-PT"/>
        </w:rPr>
        <w:t>, que começarão</w:t>
      </w:r>
      <w:r w:rsidRPr="0075702E">
        <w:rPr>
          <w:rFonts w:ascii="Tahoma" w:eastAsia="Times New Roman" w:hAnsi="Tahoma" w:cs="Tahoma"/>
          <w:sz w:val="24"/>
          <w:szCs w:val="24"/>
          <w:lang w:eastAsia="pt-PT"/>
        </w:rPr>
        <w:t xml:space="preserve"> a </w:t>
      </w:r>
      <w:r w:rsidR="00B9531A">
        <w:rPr>
          <w:rFonts w:ascii="Tahoma" w:eastAsia="Times New Roman" w:hAnsi="Tahoma" w:cs="Tahoma"/>
          <w:sz w:val="24"/>
          <w:szCs w:val="24"/>
          <w:lang w:eastAsia="pt-PT"/>
        </w:rPr>
        <w:t xml:space="preserve">chegar a </w:t>
      </w:r>
      <w:r w:rsidRPr="0075702E">
        <w:rPr>
          <w:rFonts w:ascii="Tahoma" w:eastAsia="Times New Roman" w:hAnsi="Tahoma" w:cs="Tahoma"/>
          <w:sz w:val="24"/>
          <w:szCs w:val="24"/>
          <w:lang w:eastAsia="pt-PT"/>
        </w:rPr>
        <w:t>Portugal ainda este ano.</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 força do aumento dos pedidos de asilo, o governo apoiou o Conselho Português para os Refugiados, viabilizando a abertura, já em 2019, do segundo centro de acolhimento, para até 100 pessoas, duplicando a capacidade instalada. O nosso país dispõe, ainda, de um Centro de Acolhimento especializado para Menores não Acompanhados, com capacidade para 27 pessoas.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 estratégia nacional para acolhimento e integração de refugiados é um modelo:</w:t>
      </w:r>
    </w:p>
    <w:p w:rsidR="002909B3" w:rsidRPr="0075702E" w:rsidRDefault="002909B3" w:rsidP="0075702E">
      <w:pPr>
        <w:numPr>
          <w:ilvl w:val="0"/>
          <w:numId w:val="4"/>
        </w:numPr>
        <w:spacing w:after="120" w:line="360" w:lineRule="auto"/>
        <w:ind w:left="567"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Institucional: são entidades da sociedade civil a tratar do acolhimento;</w:t>
      </w:r>
    </w:p>
    <w:p w:rsidR="002909B3" w:rsidRPr="0075702E" w:rsidRDefault="002909B3" w:rsidP="0075702E">
      <w:pPr>
        <w:numPr>
          <w:ilvl w:val="0"/>
          <w:numId w:val="4"/>
        </w:numPr>
        <w:spacing w:after="120" w:line="360" w:lineRule="auto"/>
        <w:ind w:left="567"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Descentralizado: com acolhimento em territórios de baixa densidade;</w:t>
      </w:r>
    </w:p>
    <w:p w:rsidR="002909B3" w:rsidRPr="0075702E" w:rsidRDefault="002909B3" w:rsidP="0075702E">
      <w:pPr>
        <w:numPr>
          <w:ilvl w:val="0"/>
          <w:numId w:val="4"/>
        </w:numPr>
        <w:spacing w:after="120" w:line="360" w:lineRule="auto"/>
        <w:ind w:left="567"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Em consórcio: mobilizando parcerias locais com atores públicos e privados;</w:t>
      </w:r>
    </w:p>
    <w:p w:rsidR="002909B3" w:rsidRPr="0075702E" w:rsidRDefault="002909B3" w:rsidP="0075702E">
      <w:pPr>
        <w:numPr>
          <w:ilvl w:val="0"/>
          <w:numId w:val="4"/>
        </w:numPr>
        <w:spacing w:after="120" w:line="360" w:lineRule="auto"/>
        <w:ind w:left="567"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Integrado: cobrindo as diferentes valências</w:t>
      </w:r>
      <w:r w:rsidR="00B15313" w:rsidRPr="0075702E">
        <w:rPr>
          <w:rFonts w:ascii="Tahoma" w:eastAsia="Times New Roman" w:hAnsi="Tahoma" w:cs="Tahoma"/>
          <w:sz w:val="24"/>
          <w:szCs w:val="24"/>
          <w:lang w:eastAsia="pt-PT"/>
        </w:rPr>
        <w:t xml:space="preserve">: </w:t>
      </w:r>
      <w:r w:rsidR="00BB59B6" w:rsidRPr="0075702E">
        <w:rPr>
          <w:rFonts w:ascii="Tahoma" w:eastAsia="Times New Roman" w:hAnsi="Tahoma" w:cs="Tahoma"/>
          <w:sz w:val="24"/>
          <w:szCs w:val="24"/>
          <w:lang w:eastAsia="pt-PT"/>
        </w:rPr>
        <w:t xml:space="preserve">o </w:t>
      </w:r>
      <w:r w:rsidRPr="0075702E">
        <w:rPr>
          <w:rFonts w:ascii="Tahoma" w:eastAsia="Times New Roman" w:hAnsi="Tahoma" w:cs="Tahoma"/>
          <w:sz w:val="24"/>
          <w:szCs w:val="24"/>
          <w:lang w:eastAsia="pt-PT"/>
        </w:rPr>
        <w:t xml:space="preserve">acolhimento, </w:t>
      </w:r>
      <w:r w:rsidR="00BB59B6" w:rsidRPr="0075702E">
        <w:rPr>
          <w:rFonts w:ascii="Tahoma" w:eastAsia="Times New Roman" w:hAnsi="Tahoma" w:cs="Tahoma"/>
          <w:sz w:val="24"/>
          <w:szCs w:val="24"/>
          <w:lang w:eastAsia="pt-PT"/>
        </w:rPr>
        <w:t xml:space="preserve">a </w:t>
      </w:r>
      <w:r w:rsidRPr="0075702E">
        <w:rPr>
          <w:rFonts w:ascii="Tahoma" w:eastAsia="Times New Roman" w:hAnsi="Tahoma" w:cs="Tahoma"/>
          <w:sz w:val="24"/>
          <w:szCs w:val="24"/>
          <w:lang w:eastAsia="pt-PT"/>
        </w:rPr>
        <w:t xml:space="preserve">alimentação, </w:t>
      </w:r>
      <w:r w:rsidR="00B15313" w:rsidRPr="0075702E">
        <w:rPr>
          <w:rFonts w:ascii="Tahoma" w:eastAsia="Times New Roman" w:hAnsi="Tahoma" w:cs="Tahoma"/>
          <w:sz w:val="24"/>
          <w:szCs w:val="24"/>
          <w:lang w:eastAsia="pt-PT"/>
        </w:rPr>
        <w:t xml:space="preserve">a saúde, a educação, </w:t>
      </w:r>
      <w:r w:rsidR="00BB59B6" w:rsidRPr="0075702E">
        <w:rPr>
          <w:rFonts w:ascii="Tahoma" w:eastAsia="Times New Roman" w:hAnsi="Tahoma" w:cs="Tahoma"/>
          <w:sz w:val="24"/>
          <w:szCs w:val="24"/>
          <w:lang w:eastAsia="pt-PT"/>
        </w:rPr>
        <w:t xml:space="preserve">o </w:t>
      </w:r>
      <w:r w:rsidRPr="0075702E">
        <w:rPr>
          <w:rFonts w:ascii="Tahoma" w:eastAsia="Times New Roman" w:hAnsi="Tahoma" w:cs="Tahoma"/>
          <w:sz w:val="24"/>
          <w:szCs w:val="24"/>
          <w:lang w:eastAsia="pt-PT"/>
        </w:rPr>
        <w:t>emprego</w:t>
      </w:r>
      <w:r w:rsidR="00BB59B6" w:rsidRPr="0075702E">
        <w:rPr>
          <w:rFonts w:ascii="Tahoma" w:eastAsia="Times New Roman" w:hAnsi="Tahoma" w:cs="Tahoma"/>
          <w:sz w:val="24"/>
          <w:szCs w:val="24"/>
          <w:lang w:eastAsia="pt-PT"/>
        </w:rPr>
        <w:t xml:space="preserve"> ou a</w:t>
      </w:r>
      <w:r w:rsidR="00B9531A">
        <w:rPr>
          <w:rFonts w:ascii="Tahoma" w:eastAsia="Times New Roman" w:hAnsi="Tahoma" w:cs="Tahoma"/>
          <w:sz w:val="24"/>
          <w:szCs w:val="24"/>
          <w:lang w:eastAsia="pt-PT"/>
        </w:rPr>
        <w:t xml:space="preserve"> </w:t>
      </w:r>
      <w:r w:rsidRPr="0075702E">
        <w:rPr>
          <w:rFonts w:ascii="Tahoma" w:eastAsia="Times New Roman" w:hAnsi="Tahoma" w:cs="Tahoma"/>
          <w:sz w:val="24"/>
          <w:szCs w:val="24"/>
          <w:lang w:eastAsia="pt-PT"/>
        </w:rPr>
        <w:t>formação;</w:t>
      </w:r>
    </w:p>
    <w:p w:rsidR="002909B3" w:rsidRPr="0075702E" w:rsidRDefault="002909B3" w:rsidP="0075702E">
      <w:pPr>
        <w:numPr>
          <w:ilvl w:val="0"/>
          <w:numId w:val="4"/>
        </w:numPr>
        <w:spacing w:after="120" w:line="360" w:lineRule="auto"/>
        <w:ind w:left="567"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Autónomo: potenciando a crescente autonomização dos refugiados, com vista a uma plena integração na sociedade portuguesa.</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Promove-se, em todas as frentes, estratégias de valorização dos refugiados. Destacamos o protocolo, em vigor desde 2017, entre o Alto Comissariado para as Migrações e a Plataforma Global de Apoio a Estudantes Sírios, para a atribuição de bolsas para o ensino superior.</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Uma palavra para os </w:t>
      </w:r>
      <w:r w:rsidRPr="00C272D0">
        <w:rPr>
          <w:rFonts w:ascii="Tahoma" w:eastAsia="Times New Roman" w:hAnsi="Tahoma" w:cs="Tahoma"/>
          <w:b/>
          <w:sz w:val="24"/>
          <w:szCs w:val="24"/>
          <w:lang w:eastAsia="pt-PT"/>
        </w:rPr>
        <w:t xml:space="preserve">Menores estrangeiros não acompanhados </w:t>
      </w:r>
      <w:r w:rsidR="00B15313" w:rsidRPr="00C272D0">
        <w:rPr>
          <w:rFonts w:ascii="Tahoma" w:eastAsia="Times New Roman" w:hAnsi="Tahoma" w:cs="Tahoma"/>
          <w:b/>
          <w:sz w:val="24"/>
          <w:szCs w:val="24"/>
          <w:lang w:eastAsia="pt-PT"/>
        </w:rPr>
        <w:t xml:space="preserve">e </w:t>
      </w:r>
      <w:r w:rsidRPr="00C272D0">
        <w:rPr>
          <w:rFonts w:ascii="Tahoma" w:eastAsia="Times New Roman" w:hAnsi="Tahoma" w:cs="Tahoma"/>
          <w:b/>
          <w:sz w:val="24"/>
          <w:szCs w:val="24"/>
          <w:lang w:eastAsia="pt-PT"/>
        </w:rPr>
        <w:t>os apátridas</w:t>
      </w:r>
      <w:r w:rsidRPr="0075702E">
        <w:rPr>
          <w:rFonts w:ascii="Tahoma" w:eastAsia="Times New Roman" w:hAnsi="Tahoma" w:cs="Tahoma"/>
          <w:sz w:val="24"/>
          <w:szCs w:val="24"/>
          <w:lang w:eastAsia="pt-PT"/>
        </w:rPr>
        <w:t>.  Os menores não acompanhados são encaminhados para casas de acolhimento residencial adequadas às suas necessidades. Paralelamente, são abertos dois processos para salvaguardar o superior interesse da criança. Um, é administrativo, e refere-se à concessão de asilo. O outro é judicial e visa a promoção de direitos de proteção.</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B9531A"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Quanto</w:t>
      </w:r>
      <w:r w:rsidR="002909B3" w:rsidRPr="0075702E">
        <w:rPr>
          <w:rFonts w:ascii="Tahoma" w:eastAsia="Times New Roman" w:hAnsi="Tahoma" w:cs="Tahoma"/>
          <w:sz w:val="24"/>
          <w:szCs w:val="24"/>
          <w:lang w:eastAsia="pt-PT"/>
        </w:rPr>
        <w:t xml:space="preserve"> aos apátridas, além de ter assinado as principais convenções sobre o tema, Portugal garante-lhes a possibilidade de adquirirem a nacionalidade se forem maiores, residirem em Portugal há cinco anos e conhecerem a língua portuguesa.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campo do </w:t>
      </w:r>
      <w:r w:rsidRPr="00C272D0">
        <w:rPr>
          <w:rFonts w:ascii="Tahoma" w:eastAsia="Cambria" w:hAnsi="Tahoma" w:cs="Tahoma"/>
          <w:b/>
          <w:sz w:val="24"/>
          <w:szCs w:val="24"/>
        </w:rPr>
        <w:t>tráfico de seres humanos</w:t>
      </w:r>
      <w:r w:rsidRPr="0075702E">
        <w:rPr>
          <w:rFonts w:ascii="Tahoma" w:eastAsia="Cambria" w:hAnsi="Tahoma" w:cs="Tahoma"/>
          <w:sz w:val="24"/>
          <w:szCs w:val="24"/>
        </w:rPr>
        <w:t xml:space="preserve">, </w:t>
      </w:r>
      <w:r w:rsidRPr="0075702E">
        <w:rPr>
          <w:rFonts w:ascii="Tahoma" w:eastAsia="Times New Roman" w:hAnsi="Tahoma" w:cs="Tahoma"/>
          <w:sz w:val="24"/>
          <w:szCs w:val="24"/>
          <w:lang w:eastAsia="pt-PT"/>
        </w:rPr>
        <w:t>adotámos instrumentos de referência, como os Sistemas de Referenciação Nacional e de Monitorização, para além da estruturação do trabalho em rede.</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propósito, e muito agradecendo à delegação </w:t>
      </w:r>
      <w:r w:rsidR="00B15313" w:rsidRPr="0075702E">
        <w:rPr>
          <w:rFonts w:ascii="Tahoma" w:eastAsia="Times New Roman" w:hAnsi="Tahoma" w:cs="Tahoma"/>
          <w:sz w:val="24"/>
          <w:szCs w:val="24"/>
          <w:lang w:eastAsia="pt-PT"/>
        </w:rPr>
        <w:t>do Reino Unido a</w:t>
      </w:r>
      <w:r w:rsidRPr="0075702E">
        <w:rPr>
          <w:rFonts w:ascii="Tahoma" w:eastAsia="Times New Roman" w:hAnsi="Tahoma" w:cs="Tahoma"/>
          <w:sz w:val="24"/>
          <w:szCs w:val="24"/>
          <w:lang w:eastAsia="pt-PT"/>
        </w:rPr>
        <w:t>s questões colocadas, refiro as medidas mais emblemáticas e estruturantes que adotámos, nomeadamente o IV Plano de Ação para a Prevenção e o Combate ao Tráfico de Seres Humanos - 2018-2021</w:t>
      </w:r>
      <w:r w:rsidR="00B15313" w:rsidRPr="0075702E">
        <w:rPr>
          <w:rFonts w:ascii="Tahoma" w:eastAsia="Times New Roman" w:hAnsi="Tahoma" w:cs="Tahoma"/>
          <w:sz w:val="24"/>
          <w:szCs w:val="24"/>
          <w:lang w:eastAsia="pt-PT"/>
        </w:rPr>
        <w:t>, que</w:t>
      </w:r>
      <w:r w:rsidRPr="0075702E">
        <w:rPr>
          <w:rFonts w:ascii="Tahoma" w:eastAsia="Times New Roman" w:hAnsi="Tahoma" w:cs="Tahoma"/>
          <w:sz w:val="24"/>
          <w:szCs w:val="24"/>
          <w:lang w:eastAsia="pt-PT"/>
        </w:rPr>
        <w:t xml:space="preserve"> assenta em três objetivos estratégicos: </w:t>
      </w:r>
    </w:p>
    <w:p w:rsidR="002909B3" w:rsidRPr="0075702E" w:rsidRDefault="002909B3" w:rsidP="0075702E">
      <w:pPr>
        <w:spacing w:after="120" w:line="360" w:lineRule="auto"/>
        <w:ind w:left="426"/>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(i) conhecimento e sensibilização; </w:t>
      </w:r>
    </w:p>
    <w:p w:rsidR="002909B3" w:rsidRPr="0075702E" w:rsidRDefault="002909B3" w:rsidP="0075702E">
      <w:pPr>
        <w:spacing w:after="120" w:line="360" w:lineRule="auto"/>
        <w:ind w:left="426"/>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w:t>
      </w:r>
      <w:proofErr w:type="spellStart"/>
      <w:r w:rsidRPr="0075702E">
        <w:rPr>
          <w:rFonts w:ascii="Tahoma" w:eastAsia="Times New Roman" w:hAnsi="Tahoma" w:cs="Tahoma"/>
          <w:sz w:val="24"/>
          <w:szCs w:val="24"/>
          <w:lang w:eastAsia="pt-PT"/>
        </w:rPr>
        <w:t>ii</w:t>
      </w:r>
      <w:proofErr w:type="spellEnd"/>
      <w:r w:rsidRPr="0075702E">
        <w:rPr>
          <w:rFonts w:ascii="Tahoma" w:eastAsia="Times New Roman" w:hAnsi="Tahoma" w:cs="Tahoma"/>
          <w:sz w:val="24"/>
          <w:szCs w:val="24"/>
          <w:lang w:eastAsia="pt-PT"/>
        </w:rPr>
        <w:t xml:space="preserve">) dar às vítimas um melhor acesso aos seus direitos; </w:t>
      </w:r>
    </w:p>
    <w:p w:rsidR="002909B3" w:rsidRPr="0075702E" w:rsidRDefault="002909B3" w:rsidP="0075702E">
      <w:pPr>
        <w:spacing w:after="120" w:line="360" w:lineRule="auto"/>
        <w:ind w:left="426"/>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w:t>
      </w:r>
      <w:proofErr w:type="spellStart"/>
      <w:r w:rsidRPr="0075702E">
        <w:rPr>
          <w:rFonts w:ascii="Tahoma" w:eastAsia="Times New Roman" w:hAnsi="Tahoma" w:cs="Tahoma"/>
          <w:sz w:val="24"/>
          <w:szCs w:val="24"/>
          <w:lang w:eastAsia="pt-PT"/>
        </w:rPr>
        <w:t>iii</w:t>
      </w:r>
      <w:proofErr w:type="spellEnd"/>
      <w:r w:rsidRPr="0075702E">
        <w:rPr>
          <w:rFonts w:ascii="Tahoma" w:eastAsia="Times New Roman" w:hAnsi="Tahoma" w:cs="Tahoma"/>
          <w:sz w:val="24"/>
          <w:szCs w:val="24"/>
          <w:lang w:eastAsia="pt-PT"/>
        </w:rPr>
        <w:t>) desmantelar as redes de crime organizado e o modelo de negócio.</w:t>
      </w:r>
    </w:p>
    <w:p w:rsidR="00B9531A" w:rsidRDefault="00B9531A" w:rsidP="0075702E">
      <w:pPr>
        <w:spacing w:after="120" w:line="360" w:lineRule="auto"/>
        <w:jc w:val="both"/>
        <w:rPr>
          <w:rFonts w:ascii="Tahoma" w:eastAsia="Times New Roman" w:hAnsi="Tahoma" w:cs="Tahoma"/>
          <w:sz w:val="24"/>
          <w:szCs w:val="24"/>
          <w:lang w:eastAsia="pt-PT"/>
        </w:rPr>
      </w:pPr>
    </w:p>
    <w:p w:rsidR="002909B3" w:rsidRDefault="00B9531A"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lastRenderedPageBreak/>
        <w:t>Senhor Presidente,</w:t>
      </w: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w:t>
      </w:r>
      <w:r w:rsidR="00B15313" w:rsidRPr="0075702E">
        <w:rPr>
          <w:rFonts w:ascii="Tahoma" w:eastAsia="Times New Roman" w:hAnsi="Tahoma" w:cs="Tahoma"/>
          <w:sz w:val="24"/>
          <w:szCs w:val="24"/>
          <w:lang w:eastAsia="pt-PT"/>
        </w:rPr>
        <w:t xml:space="preserve">Serviço de Estrangeiros e Fronteiras </w:t>
      </w:r>
      <w:r w:rsidRPr="0075702E">
        <w:rPr>
          <w:rFonts w:ascii="Tahoma" w:eastAsia="Times New Roman" w:hAnsi="Tahoma" w:cs="Tahoma"/>
          <w:sz w:val="24"/>
          <w:szCs w:val="24"/>
          <w:lang w:eastAsia="pt-PT"/>
        </w:rPr>
        <w:t xml:space="preserve">tem adotado um conjunto de medidas que merecem especial referência: </w:t>
      </w:r>
    </w:p>
    <w:p w:rsidR="002909B3" w:rsidRPr="0075702E" w:rsidRDefault="002909B3" w:rsidP="0075702E">
      <w:pPr>
        <w:numPr>
          <w:ilvl w:val="0"/>
          <w:numId w:val="7"/>
        </w:num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Criação de 3 equipas especializadas com competências de investigação criminal e controlo de fronteiras para intervenção integrada sobre </w:t>
      </w:r>
      <w:r w:rsidR="00B15313" w:rsidRPr="0075702E">
        <w:rPr>
          <w:rFonts w:ascii="Tahoma" w:eastAsia="Times New Roman" w:hAnsi="Tahoma" w:cs="Tahoma"/>
          <w:sz w:val="24"/>
          <w:szCs w:val="24"/>
          <w:lang w:eastAsia="pt-PT"/>
        </w:rPr>
        <w:t xml:space="preserve">Tráfico de Seres Humanos </w:t>
      </w:r>
      <w:r w:rsidRPr="0075702E">
        <w:rPr>
          <w:rFonts w:ascii="Tahoma" w:eastAsia="Times New Roman" w:hAnsi="Tahoma" w:cs="Tahoma"/>
          <w:sz w:val="24"/>
          <w:szCs w:val="24"/>
          <w:lang w:eastAsia="pt-PT"/>
        </w:rPr>
        <w:t xml:space="preserve">em todos os postos de fronteira internacionais, a primeira das quais criada em </w:t>
      </w:r>
      <w:proofErr w:type="gramStart"/>
      <w:r w:rsidRPr="0075702E">
        <w:rPr>
          <w:rFonts w:ascii="Tahoma" w:eastAsia="Times New Roman" w:hAnsi="Tahoma" w:cs="Tahoma"/>
          <w:sz w:val="24"/>
          <w:szCs w:val="24"/>
          <w:lang w:eastAsia="pt-PT"/>
        </w:rPr>
        <w:t>Junho</w:t>
      </w:r>
      <w:proofErr w:type="gramEnd"/>
      <w:r w:rsidRPr="0075702E">
        <w:rPr>
          <w:rFonts w:ascii="Tahoma" w:eastAsia="Times New Roman" w:hAnsi="Tahoma" w:cs="Tahoma"/>
          <w:sz w:val="24"/>
          <w:szCs w:val="24"/>
          <w:lang w:eastAsia="pt-PT"/>
        </w:rPr>
        <w:t xml:space="preserve"> de 2018 no Aeroporto Internacional de Lisboa;</w:t>
      </w:r>
    </w:p>
    <w:p w:rsidR="002909B3" w:rsidRPr="0075702E" w:rsidRDefault="00B9531A" w:rsidP="0075702E">
      <w:pPr>
        <w:numPr>
          <w:ilvl w:val="0"/>
          <w:numId w:val="7"/>
        </w:num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Constituição de</w:t>
      </w:r>
      <w:r w:rsidR="002909B3" w:rsidRPr="0075702E">
        <w:rPr>
          <w:rFonts w:ascii="Tahoma" w:eastAsia="Times New Roman" w:hAnsi="Tahoma" w:cs="Tahoma"/>
          <w:sz w:val="24"/>
          <w:szCs w:val="24"/>
          <w:lang w:eastAsia="pt-PT"/>
        </w:rPr>
        <w:t xml:space="preserve"> uma equipa nacional especializada na investigação do crime de tráfico de pessoas. </w:t>
      </w:r>
    </w:p>
    <w:p w:rsidR="002909B3" w:rsidRPr="0075702E" w:rsidRDefault="002909B3" w:rsidP="0075702E">
      <w:pPr>
        <w:numPr>
          <w:ilvl w:val="0"/>
          <w:numId w:val="7"/>
        </w:num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 aumento, nos últimos 3 anos, </w:t>
      </w:r>
      <w:r w:rsidR="00B9531A">
        <w:rPr>
          <w:rFonts w:ascii="Tahoma" w:eastAsia="Times New Roman" w:hAnsi="Tahoma" w:cs="Tahoma"/>
          <w:sz w:val="24"/>
          <w:szCs w:val="24"/>
          <w:lang w:eastAsia="pt-PT"/>
        </w:rPr>
        <w:t>d</w:t>
      </w:r>
      <w:r w:rsidRPr="0075702E">
        <w:rPr>
          <w:rFonts w:ascii="Tahoma" w:eastAsia="Times New Roman" w:hAnsi="Tahoma" w:cs="Tahoma"/>
          <w:sz w:val="24"/>
          <w:szCs w:val="24"/>
          <w:lang w:eastAsia="pt-PT"/>
        </w:rPr>
        <w:t xml:space="preserve">as ações de fiscalização preventiva com as </w:t>
      </w:r>
      <w:r w:rsidR="00B15313" w:rsidRPr="0075702E">
        <w:rPr>
          <w:rFonts w:ascii="Tahoma" w:eastAsia="Times New Roman" w:hAnsi="Tahoma" w:cs="Tahoma"/>
          <w:sz w:val="24"/>
          <w:szCs w:val="24"/>
          <w:lang w:eastAsia="pt-PT"/>
        </w:rPr>
        <w:t xml:space="preserve">outras </w:t>
      </w:r>
      <w:r w:rsidRPr="0075702E">
        <w:rPr>
          <w:rFonts w:ascii="Tahoma" w:eastAsia="Times New Roman" w:hAnsi="Tahoma" w:cs="Tahoma"/>
          <w:sz w:val="24"/>
          <w:szCs w:val="24"/>
          <w:lang w:eastAsia="pt-PT"/>
        </w:rPr>
        <w:t xml:space="preserve">forças e serviços de segurança.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Portugal dispõe de 5 Equipas Regionais Multidisciplinares Especializadas para a assistência a vítimas de tráfico e o mesmo número de redes regionais com parceiros governamentais e não-governamentais e Forças de Segurança.</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Dispomos de 4 centros de acolhimento e proteção a vítimas </w:t>
      </w:r>
      <w:r w:rsidR="006112BE" w:rsidRPr="0075702E">
        <w:rPr>
          <w:rFonts w:ascii="Tahoma" w:eastAsia="Times New Roman" w:hAnsi="Tahoma" w:cs="Tahoma"/>
          <w:sz w:val="24"/>
          <w:szCs w:val="24"/>
          <w:lang w:eastAsia="pt-PT"/>
        </w:rPr>
        <w:t>d</w:t>
      </w:r>
      <w:r w:rsidRPr="0075702E">
        <w:rPr>
          <w:rFonts w:ascii="Tahoma" w:eastAsia="Times New Roman" w:hAnsi="Tahoma" w:cs="Tahoma"/>
          <w:sz w:val="24"/>
          <w:szCs w:val="24"/>
          <w:lang w:eastAsia="pt-PT"/>
        </w:rPr>
        <w:t xml:space="preserve">e tráfico, sendo 2 para acolhimento de mulheres e filhos menores, 1, com capacidade recentemente reforçada, para homens sujeitos a exploração laboral, e outro, recentemente aberto, para crianças vítimas de </w:t>
      </w:r>
      <w:r w:rsidR="00B15313" w:rsidRPr="0075702E">
        <w:rPr>
          <w:rFonts w:ascii="Tahoma" w:eastAsia="Times New Roman" w:hAnsi="Tahoma" w:cs="Tahoma"/>
          <w:sz w:val="24"/>
          <w:szCs w:val="24"/>
          <w:lang w:eastAsia="pt-PT"/>
        </w:rPr>
        <w:t xml:space="preserve">tráfico </w:t>
      </w:r>
      <w:r w:rsidRPr="0075702E">
        <w:rPr>
          <w:rFonts w:ascii="Tahoma" w:eastAsia="Times New Roman" w:hAnsi="Tahoma" w:cs="Tahoma"/>
          <w:sz w:val="24"/>
          <w:szCs w:val="24"/>
          <w:lang w:eastAsia="pt-PT"/>
        </w:rPr>
        <w:t xml:space="preserve">(gerido pela associação AKTO). </w:t>
      </w:r>
    </w:p>
    <w:p w:rsidR="001D10A5" w:rsidRPr="0075702E" w:rsidRDefault="001D10A5" w:rsidP="0075702E">
      <w:pPr>
        <w:spacing w:after="120" w:line="360" w:lineRule="auto"/>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Todas as vítimas de tráfico de pessoas identificadas pelo SEF são imediatamente notificadas do seu estatuto e o SEF emite títulos de residência às vítimas que manifestam vontade de continuar no nosso país.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Nas áreas </w:t>
      </w:r>
      <w:r w:rsidRPr="00C272D0">
        <w:rPr>
          <w:rFonts w:ascii="Tahoma" w:eastAsia="Times New Roman" w:hAnsi="Tahoma" w:cs="Tahoma"/>
          <w:b/>
          <w:sz w:val="24"/>
          <w:szCs w:val="24"/>
          <w:lang w:eastAsia="pt-PT"/>
        </w:rPr>
        <w:t>do Racismo e da Discriminação Racial</w:t>
      </w:r>
      <w:r w:rsidRPr="0075702E">
        <w:rPr>
          <w:rFonts w:ascii="Tahoma" w:eastAsia="Times New Roman" w:hAnsi="Tahoma" w:cs="Tahoma"/>
          <w:sz w:val="24"/>
          <w:szCs w:val="24"/>
          <w:lang w:eastAsia="pt-PT"/>
        </w:rPr>
        <w:t xml:space="preserve">, a atenção que prestámos a essas recomendações acarretou um aperfeiçoamento global </w:t>
      </w:r>
      <w:r w:rsidR="00B15313" w:rsidRPr="0075702E">
        <w:rPr>
          <w:rFonts w:ascii="Tahoma" w:eastAsia="Times New Roman" w:hAnsi="Tahoma" w:cs="Tahoma"/>
          <w:sz w:val="24"/>
          <w:szCs w:val="24"/>
          <w:lang w:eastAsia="pt-PT"/>
        </w:rPr>
        <w:t>assinalável</w:t>
      </w:r>
      <w:r w:rsidRPr="0075702E">
        <w:rPr>
          <w:rFonts w:ascii="Tahoma" w:eastAsia="Times New Roman" w:hAnsi="Tahoma" w:cs="Tahoma"/>
          <w:sz w:val="24"/>
          <w:szCs w:val="24"/>
          <w:lang w:eastAsia="pt-PT"/>
        </w:rPr>
        <w:t>:</w:t>
      </w:r>
    </w:p>
    <w:p w:rsidR="002909B3" w:rsidRPr="0075702E" w:rsidRDefault="002909B3" w:rsidP="0075702E">
      <w:pPr>
        <w:spacing w:after="120" w:line="360" w:lineRule="auto"/>
        <w:ind w:left="426"/>
        <w:jc w:val="both"/>
        <w:rPr>
          <w:rFonts w:ascii="Tahoma" w:eastAsia="Times New Roman" w:hAnsi="Tahoma" w:cs="Tahoma"/>
          <w:b/>
          <w:sz w:val="24"/>
          <w:szCs w:val="24"/>
          <w:lang w:eastAsia="pt-PT"/>
        </w:rPr>
      </w:pPr>
    </w:p>
    <w:p w:rsidR="002909B3" w:rsidRPr="0075702E" w:rsidRDefault="00B15313" w:rsidP="0075702E">
      <w:pPr>
        <w:numPr>
          <w:ilvl w:val="0"/>
          <w:numId w:val="6"/>
        </w:numPr>
        <w:spacing w:after="120" w:line="360" w:lineRule="auto"/>
        <w:ind w:left="426"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Comissão para a Igualdade e Contra a Discriminação Racial </w:t>
      </w:r>
      <w:r w:rsidR="002909B3" w:rsidRPr="0075702E">
        <w:rPr>
          <w:rFonts w:ascii="Tahoma" w:eastAsia="Times New Roman" w:hAnsi="Tahoma" w:cs="Tahoma"/>
          <w:sz w:val="24"/>
          <w:szCs w:val="24"/>
          <w:lang w:eastAsia="pt-PT"/>
        </w:rPr>
        <w:t xml:space="preserve">viu reforçadas as competências pois, além </w:t>
      </w:r>
      <w:r w:rsidRPr="0075702E">
        <w:rPr>
          <w:rFonts w:ascii="Tahoma" w:eastAsia="Times New Roman" w:hAnsi="Tahoma" w:cs="Tahoma"/>
          <w:sz w:val="24"/>
          <w:szCs w:val="24"/>
          <w:lang w:eastAsia="pt-PT"/>
        </w:rPr>
        <w:t>da</w:t>
      </w:r>
      <w:r w:rsidR="002909B3" w:rsidRPr="0075702E">
        <w:rPr>
          <w:rFonts w:ascii="Tahoma" w:eastAsia="Times New Roman" w:hAnsi="Tahoma" w:cs="Tahoma"/>
          <w:sz w:val="24"/>
          <w:szCs w:val="24"/>
          <w:lang w:eastAsia="pt-PT"/>
        </w:rPr>
        <w:t xml:space="preserve"> rec</w:t>
      </w:r>
      <w:r w:rsidR="00C272D0">
        <w:rPr>
          <w:rFonts w:ascii="Tahoma" w:eastAsia="Times New Roman" w:hAnsi="Tahoma" w:cs="Tahoma"/>
          <w:sz w:val="24"/>
          <w:szCs w:val="24"/>
          <w:lang w:eastAsia="pt-PT"/>
        </w:rPr>
        <w:t>e</w:t>
      </w:r>
      <w:r w:rsidR="002909B3" w:rsidRPr="0075702E">
        <w:rPr>
          <w:rFonts w:ascii="Tahoma" w:eastAsia="Times New Roman" w:hAnsi="Tahoma" w:cs="Tahoma"/>
          <w:sz w:val="24"/>
          <w:szCs w:val="24"/>
          <w:lang w:eastAsia="pt-PT"/>
        </w:rPr>
        <w:t>ção de queixas, passou a instruir os processos de contraordenação promovendo as diligências de recolha de prova.</w:t>
      </w:r>
    </w:p>
    <w:p w:rsidR="002909B3" w:rsidRPr="0075702E" w:rsidRDefault="002909B3" w:rsidP="0075702E">
      <w:pPr>
        <w:spacing w:after="120" w:line="360" w:lineRule="auto"/>
        <w:ind w:left="426"/>
        <w:jc w:val="both"/>
        <w:rPr>
          <w:rFonts w:ascii="Tahoma" w:eastAsia="Times New Roman" w:hAnsi="Tahoma" w:cs="Tahoma"/>
          <w:sz w:val="24"/>
          <w:szCs w:val="24"/>
          <w:lang w:eastAsia="pt-PT"/>
        </w:rPr>
      </w:pPr>
    </w:p>
    <w:p w:rsidR="002909B3" w:rsidRPr="0075702E" w:rsidRDefault="002909B3" w:rsidP="0075702E">
      <w:pPr>
        <w:numPr>
          <w:ilvl w:val="0"/>
          <w:numId w:val="6"/>
        </w:numPr>
        <w:spacing w:after="120" w:line="360" w:lineRule="auto"/>
        <w:ind w:left="426"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w:t>
      </w:r>
      <w:r w:rsidR="00B15313" w:rsidRPr="0075702E">
        <w:rPr>
          <w:rFonts w:ascii="Tahoma" w:eastAsia="Times New Roman" w:hAnsi="Tahoma" w:cs="Tahoma"/>
          <w:sz w:val="24"/>
          <w:szCs w:val="24"/>
          <w:lang w:eastAsia="pt-PT"/>
        </w:rPr>
        <w:t xml:space="preserve">nova </w:t>
      </w:r>
      <w:r w:rsidRPr="0075702E">
        <w:rPr>
          <w:rFonts w:ascii="Tahoma" w:eastAsia="Times New Roman" w:hAnsi="Tahoma" w:cs="Tahoma"/>
          <w:sz w:val="24"/>
          <w:szCs w:val="24"/>
          <w:lang w:eastAsia="pt-PT"/>
        </w:rPr>
        <w:t xml:space="preserve">Lei prevê </w:t>
      </w:r>
      <w:r w:rsidR="00B15313" w:rsidRPr="0075702E">
        <w:rPr>
          <w:rFonts w:ascii="Tahoma" w:eastAsia="Times New Roman" w:hAnsi="Tahoma" w:cs="Tahoma"/>
          <w:sz w:val="24"/>
          <w:szCs w:val="24"/>
          <w:lang w:eastAsia="pt-PT"/>
        </w:rPr>
        <w:t xml:space="preserve">ainda </w:t>
      </w:r>
      <w:r w:rsidRPr="0075702E">
        <w:rPr>
          <w:rFonts w:ascii="Tahoma" w:eastAsia="Times New Roman" w:hAnsi="Tahoma" w:cs="Tahoma"/>
          <w:sz w:val="24"/>
          <w:szCs w:val="24"/>
          <w:lang w:eastAsia="pt-PT"/>
        </w:rPr>
        <w:t>o agravamento das coimas, assim como a produção de um Relatório Anual da Igualdade e da Não Discriminação a apresentar à Assembleia da República.</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B15313" w:rsidP="0075702E">
      <w:pPr>
        <w:numPr>
          <w:ilvl w:val="0"/>
          <w:numId w:val="6"/>
        </w:numPr>
        <w:spacing w:after="120" w:line="360" w:lineRule="auto"/>
        <w:ind w:left="426" w:firstLine="0"/>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No âmbito do trabalho da Comissão para a Igualdade e contra a Discriminação Racial, as queixas por discriminação racial praticamente duplicaram, tendo sido recebidas 346 denúncias, a maioria sobre atendimento no comércio.</w:t>
      </w:r>
    </w:p>
    <w:p w:rsidR="00B15313" w:rsidRPr="0075702E" w:rsidRDefault="00B15313" w:rsidP="0075702E">
      <w:pPr>
        <w:pStyle w:val="PargrafodaLista"/>
        <w:spacing w:after="120" w:line="360" w:lineRule="auto"/>
        <w:rPr>
          <w:rFonts w:ascii="Tahoma" w:eastAsia="Times New Roman" w:hAnsi="Tahoma" w:cs="Tahoma"/>
          <w:sz w:val="24"/>
          <w:szCs w:val="24"/>
          <w:lang w:eastAsia="pt-PT"/>
        </w:rPr>
      </w:pPr>
    </w:p>
    <w:p w:rsidR="00B15313" w:rsidRPr="0075702E" w:rsidRDefault="00B15313" w:rsidP="0075702E">
      <w:pPr>
        <w:spacing w:after="120" w:line="360" w:lineRule="auto"/>
        <w:ind w:left="426"/>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Isto não significa que a discriminação racial tenha aumentado, antes demonstra o maior conhecimento e reconhecimento do trabalho da </w:t>
      </w:r>
      <w:r w:rsidR="00B15313" w:rsidRPr="0075702E">
        <w:rPr>
          <w:rFonts w:ascii="Tahoma" w:eastAsia="Times New Roman" w:hAnsi="Tahoma" w:cs="Tahoma"/>
          <w:sz w:val="24"/>
          <w:szCs w:val="24"/>
          <w:lang w:eastAsia="pt-PT"/>
        </w:rPr>
        <w:t>Comissão</w:t>
      </w:r>
      <w:r w:rsidRPr="0075702E">
        <w:rPr>
          <w:rFonts w:ascii="Tahoma" w:eastAsia="Times New Roman" w:hAnsi="Tahoma" w:cs="Tahoma"/>
          <w:sz w:val="24"/>
          <w:szCs w:val="24"/>
          <w:lang w:eastAsia="pt-PT"/>
        </w:rPr>
        <w:t xml:space="preserve">, uma maior confiança nas autoridades e a noção de que determinadas práticas </w:t>
      </w:r>
      <w:r w:rsidR="00B15313" w:rsidRPr="0075702E">
        <w:rPr>
          <w:rFonts w:ascii="Tahoma" w:eastAsia="Times New Roman" w:hAnsi="Tahoma" w:cs="Tahoma"/>
          <w:sz w:val="24"/>
          <w:szCs w:val="24"/>
          <w:lang w:eastAsia="pt-PT"/>
        </w:rPr>
        <w:t xml:space="preserve">podem configurar atos de </w:t>
      </w:r>
      <w:r w:rsidRPr="0075702E">
        <w:rPr>
          <w:rFonts w:ascii="Tahoma" w:eastAsia="Times New Roman" w:hAnsi="Tahoma" w:cs="Tahoma"/>
          <w:sz w:val="24"/>
          <w:szCs w:val="24"/>
          <w:lang w:eastAsia="pt-PT"/>
        </w:rPr>
        <w:t xml:space="preserve">discriminação racial. </w:t>
      </w:r>
    </w:p>
    <w:p w:rsidR="002909B3" w:rsidRPr="0075702E" w:rsidRDefault="002909B3" w:rsidP="0075702E">
      <w:pPr>
        <w:spacing w:after="120" w:line="360" w:lineRule="auto"/>
        <w:jc w:val="both"/>
        <w:rPr>
          <w:rFonts w:ascii="Tahoma" w:eastAsia="Times New Roman" w:hAnsi="Tahoma" w:cs="Tahoma"/>
          <w:b/>
          <w:i/>
          <w:sz w:val="24"/>
          <w:szCs w:val="24"/>
          <w:lang w:eastAsia="pt-PT"/>
        </w:rPr>
      </w:pPr>
    </w:p>
    <w:p w:rsidR="00B9531A" w:rsidRDefault="00B9531A"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O novo</w:t>
      </w:r>
      <w:r w:rsidR="002909B3" w:rsidRPr="0075702E">
        <w:rPr>
          <w:rFonts w:ascii="Tahoma" w:eastAsia="Times New Roman" w:hAnsi="Tahoma" w:cs="Tahoma"/>
          <w:sz w:val="24"/>
          <w:szCs w:val="24"/>
          <w:lang w:eastAsia="pt-PT"/>
        </w:rPr>
        <w:t xml:space="preserve"> Estatuto da Vítima </w:t>
      </w:r>
      <w:r>
        <w:rPr>
          <w:rFonts w:ascii="Tahoma" w:eastAsia="Times New Roman" w:hAnsi="Tahoma" w:cs="Tahoma"/>
          <w:sz w:val="24"/>
          <w:szCs w:val="24"/>
          <w:lang w:eastAsia="pt-PT"/>
        </w:rPr>
        <w:t xml:space="preserve">permite-lhe </w:t>
      </w:r>
      <w:r w:rsidRPr="0075702E">
        <w:rPr>
          <w:rFonts w:ascii="Tahoma" w:eastAsia="Times New Roman" w:hAnsi="Tahoma" w:cs="Tahoma"/>
          <w:sz w:val="24"/>
          <w:szCs w:val="24"/>
          <w:lang w:eastAsia="pt-PT"/>
        </w:rPr>
        <w:t>denunciar</w:t>
      </w:r>
      <w:r>
        <w:rPr>
          <w:rFonts w:ascii="Tahoma" w:eastAsia="Times New Roman" w:hAnsi="Tahoma" w:cs="Tahoma"/>
          <w:sz w:val="24"/>
          <w:szCs w:val="24"/>
          <w:lang w:eastAsia="pt-PT"/>
        </w:rPr>
        <w:t>,</w:t>
      </w:r>
      <w:r w:rsidRPr="0075702E">
        <w:rPr>
          <w:rFonts w:ascii="Tahoma" w:eastAsia="Times New Roman" w:hAnsi="Tahoma" w:cs="Tahoma"/>
          <w:sz w:val="24"/>
          <w:szCs w:val="24"/>
          <w:lang w:eastAsia="pt-PT"/>
        </w:rPr>
        <w:t xml:space="preserve"> nas Unidades de Apoio à Vítima Migrante, </w:t>
      </w:r>
      <w:r>
        <w:rPr>
          <w:rFonts w:ascii="Tahoma" w:eastAsia="Times New Roman" w:hAnsi="Tahoma" w:cs="Tahoma"/>
          <w:sz w:val="24"/>
          <w:szCs w:val="24"/>
          <w:lang w:eastAsia="pt-PT"/>
        </w:rPr>
        <w:t xml:space="preserve">crimes ou práticas de </w:t>
      </w:r>
      <w:r w:rsidRPr="0075702E">
        <w:rPr>
          <w:rFonts w:ascii="Tahoma" w:eastAsia="Times New Roman" w:hAnsi="Tahoma" w:cs="Tahoma"/>
          <w:sz w:val="24"/>
          <w:szCs w:val="24"/>
          <w:lang w:eastAsia="pt-PT"/>
        </w:rPr>
        <w:t>discriminação racial</w:t>
      </w:r>
      <w:r>
        <w:rPr>
          <w:rFonts w:ascii="Tahoma" w:eastAsia="Times New Roman" w:hAnsi="Tahoma" w:cs="Tahoma"/>
          <w:sz w:val="24"/>
          <w:szCs w:val="24"/>
          <w:lang w:eastAsia="pt-PT"/>
        </w:rPr>
        <w:t>.</w:t>
      </w:r>
    </w:p>
    <w:p w:rsidR="00B9531A" w:rsidRDefault="00B9531A" w:rsidP="0075702E">
      <w:pPr>
        <w:spacing w:after="120" w:line="360" w:lineRule="auto"/>
        <w:jc w:val="both"/>
        <w:rPr>
          <w:rFonts w:ascii="Tahoma" w:eastAsia="Times New Roman" w:hAnsi="Tahoma" w:cs="Tahoma"/>
          <w:sz w:val="24"/>
          <w:szCs w:val="24"/>
          <w:lang w:eastAsia="pt-PT"/>
        </w:rPr>
      </w:pPr>
    </w:p>
    <w:p w:rsidR="00E05A01"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Nestas Unidades, a vítima </w:t>
      </w:r>
      <w:r w:rsidR="00B9531A">
        <w:rPr>
          <w:rFonts w:ascii="Tahoma" w:eastAsia="Times New Roman" w:hAnsi="Tahoma" w:cs="Tahoma"/>
          <w:sz w:val="24"/>
          <w:szCs w:val="24"/>
          <w:lang w:eastAsia="pt-PT"/>
        </w:rPr>
        <w:t>é</w:t>
      </w:r>
      <w:r w:rsidRPr="0075702E">
        <w:rPr>
          <w:rFonts w:ascii="Tahoma" w:eastAsia="Times New Roman" w:hAnsi="Tahoma" w:cs="Tahoma"/>
          <w:sz w:val="24"/>
          <w:szCs w:val="24"/>
          <w:lang w:eastAsia="pt-PT"/>
        </w:rPr>
        <w:t xml:space="preserve"> informada dos seus direitos</w:t>
      </w:r>
      <w:r w:rsidR="00B9531A">
        <w:rPr>
          <w:rFonts w:ascii="Tahoma" w:eastAsia="Times New Roman" w:hAnsi="Tahoma" w:cs="Tahoma"/>
          <w:sz w:val="24"/>
          <w:szCs w:val="24"/>
          <w:lang w:eastAsia="pt-PT"/>
        </w:rPr>
        <w:t>. Recebe ainda</w:t>
      </w:r>
      <w:r w:rsidRPr="0075702E">
        <w:rPr>
          <w:rFonts w:ascii="Tahoma" w:eastAsia="Times New Roman" w:hAnsi="Tahoma" w:cs="Tahoma"/>
          <w:sz w:val="24"/>
          <w:szCs w:val="24"/>
          <w:lang w:eastAsia="pt-PT"/>
        </w:rPr>
        <w:t xml:space="preserve"> apoio psicológico, emocional e social,</w:t>
      </w:r>
      <w:r w:rsidR="00B9531A">
        <w:rPr>
          <w:rFonts w:ascii="Tahoma" w:eastAsia="Times New Roman" w:hAnsi="Tahoma" w:cs="Tahoma"/>
          <w:sz w:val="24"/>
          <w:szCs w:val="24"/>
          <w:lang w:eastAsia="pt-PT"/>
        </w:rPr>
        <w:t xml:space="preserve"> </w:t>
      </w:r>
      <w:r w:rsidRPr="0075702E">
        <w:rPr>
          <w:rFonts w:ascii="Tahoma" w:eastAsia="Times New Roman" w:hAnsi="Tahoma" w:cs="Tahoma"/>
          <w:sz w:val="24"/>
          <w:szCs w:val="24"/>
          <w:lang w:eastAsia="pt-PT"/>
        </w:rPr>
        <w:t xml:space="preserve">de forma confidencial e gratuita. </w:t>
      </w:r>
    </w:p>
    <w:p w:rsidR="00E05A01" w:rsidRDefault="00E05A01"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A Unidade presta também apoio na elaboração de queixas e outros documentos legais que não necessitem de um advogado, no âmbito de um processo-crime, </w:t>
      </w:r>
      <w:r w:rsidR="00E05A01">
        <w:rPr>
          <w:rFonts w:ascii="Tahoma" w:eastAsia="Times New Roman" w:hAnsi="Tahoma" w:cs="Tahoma"/>
          <w:sz w:val="24"/>
          <w:szCs w:val="24"/>
          <w:lang w:eastAsia="pt-PT"/>
        </w:rPr>
        <w:t>ou em</w:t>
      </w:r>
      <w:r w:rsidRPr="0075702E">
        <w:rPr>
          <w:rFonts w:ascii="Tahoma" w:eastAsia="Times New Roman" w:hAnsi="Tahoma" w:cs="Tahoma"/>
          <w:sz w:val="24"/>
          <w:szCs w:val="24"/>
          <w:lang w:eastAsia="pt-PT"/>
        </w:rPr>
        <w:t xml:space="preserve"> situações em que a língua e os formalismos possam ser um</w:t>
      </w:r>
      <w:r w:rsidR="00E05A01">
        <w:rPr>
          <w:rFonts w:ascii="Tahoma" w:eastAsia="Times New Roman" w:hAnsi="Tahoma" w:cs="Tahoma"/>
          <w:sz w:val="24"/>
          <w:szCs w:val="24"/>
          <w:lang w:eastAsia="pt-PT"/>
        </w:rPr>
        <w:t xml:space="preserve"> obstáculo</w:t>
      </w:r>
      <w:r w:rsidRPr="0075702E">
        <w:rPr>
          <w:rFonts w:ascii="Tahoma" w:eastAsia="Times New Roman" w:hAnsi="Tahoma" w:cs="Tahoma"/>
          <w:sz w:val="24"/>
          <w:szCs w:val="24"/>
          <w:lang w:eastAsia="pt-PT"/>
        </w:rPr>
        <w:t xml:space="preserve">.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Destaco, ainda, que Portugal assinalou, este ano, o 1.º Dia Nacional para a Eliminação da Discriminação Racial, numa decisão, por unanimidade, da Assembleia da República, com vista a sensibilizar a opinião pública para a importância desta temática.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Ainda assim o Relatório da Agência Europeia para os Direitos Fundamentais, </w:t>
      </w:r>
      <w:proofErr w:type="spellStart"/>
      <w:r w:rsidRPr="0075702E">
        <w:rPr>
          <w:rFonts w:ascii="Tahoma" w:eastAsia="Times New Roman" w:hAnsi="Tahoma" w:cs="Tahoma"/>
          <w:i/>
          <w:sz w:val="24"/>
          <w:szCs w:val="24"/>
          <w:lang w:eastAsia="pt-PT"/>
        </w:rPr>
        <w:t>Being</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Black</w:t>
      </w:r>
      <w:proofErr w:type="spellEnd"/>
      <w:r w:rsidRPr="0075702E">
        <w:rPr>
          <w:rFonts w:ascii="Tahoma" w:eastAsia="Times New Roman" w:hAnsi="Tahoma" w:cs="Tahoma"/>
          <w:i/>
          <w:sz w:val="24"/>
          <w:szCs w:val="24"/>
          <w:lang w:eastAsia="pt-PT"/>
        </w:rPr>
        <w:t xml:space="preserve"> in </w:t>
      </w:r>
      <w:proofErr w:type="spellStart"/>
      <w:r w:rsidRPr="0075702E">
        <w:rPr>
          <w:rFonts w:ascii="Tahoma" w:eastAsia="Times New Roman" w:hAnsi="Tahoma" w:cs="Tahoma"/>
          <w:i/>
          <w:sz w:val="24"/>
          <w:szCs w:val="24"/>
          <w:lang w:eastAsia="pt-PT"/>
        </w:rPr>
        <w:t>the</w:t>
      </w:r>
      <w:proofErr w:type="spellEnd"/>
      <w:r w:rsidRPr="0075702E">
        <w:rPr>
          <w:rFonts w:ascii="Tahoma" w:eastAsia="Times New Roman" w:hAnsi="Tahoma" w:cs="Tahoma"/>
          <w:i/>
          <w:sz w:val="24"/>
          <w:szCs w:val="24"/>
          <w:lang w:eastAsia="pt-PT"/>
        </w:rPr>
        <w:t xml:space="preserve"> EU</w:t>
      </w:r>
      <w:r w:rsidRPr="0075702E">
        <w:rPr>
          <w:rFonts w:ascii="Tahoma" w:eastAsia="Times New Roman" w:hAnsi="Tahoma" w:cs="Tahoma"/>
          <w:sz w:val="24"/>
          <w:szCs w:val="24"/>
          <w:lang w:eastAsia="pt-PT"/>
        </w:rPr>
        <w:t xml:space="preserve">, de novembro de 2018, destaca que Portugal apresenta a menor taxa de violência motivada pelo racismo (2%) entre os Estados Membros.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E05A01"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Para estes resultados contribui o trabalho de sensibilização junto de Escolas e Famílias, realizado com diversos Parceiros (Forças de Segurança, Associações </w:t>
      </w:r>
      <w:r w:rsidR="00E05A01">
        <w:rPr>
          <w:rFonts w:ascii="Tahoma" w:eastAsia="Times New Roman" w:hAnsi="Tahoma" w:cs="Tahoma"/>
          <w:sz w:val="24"/>
          <w:szCs w:val="24"/>
          <w:lang w:eastAsia="pt-PT"/>
        </w:rPr>
        <w:t>Civis</w:t>
      </w:r>
      <w:r w:rsidRPr="0075702E">
        <w:rPr>
          <w:rFonts w:ascii="Tahoma" w:eastAsia="Times New Roman" w:hAnsi="Tahoma" w:cs="Tahoma"/>
          <w:sz w:val="24"/>
          <w:szCs w:val="24"/>
          <w:lang w:eastAsia="pt-PT"/>
        </w:rPr>
        <w:t>)</w:t>
      </w:r>
      <w:r w:rsidR="00E05A01">
        <w:rPr>
          <w:rFonts w:ascii="Tahoma" w:eastAsia="Times New Roman" w:hAnsi="Tahoma" w:cs="Tahoma"/>
          <w:sz w:val="24"/>
          <w:szCs w:val="24"/>
          <w:lang w:eastAsia="pt-PT"/>
        </w:rPr>
        <w:t xml:space="preserve">. </w:t>
      </w:r>
    </w:p>
    <w:p w:rsidR="002909B3" w:rsidRDefault="002909B3" w:rsidP="0075702E">
      <w:pPr>
        <w:spacing w:after="120" w:line="360" w:lineRule="auto"/>
        <w:jc w:val="both"/>
        <w:rPr>
          <w:rFonts w:ascii="Tahoma" w:eastAsia="Times New Roman" w:hAnsi="Tahoma" w:cs="Tahoma"/>
          <w:sz w:val="24"/>
          <w:szCs w:val="24"/>
          <w:lang w:eastAsia="pt-PT"/>
        </w:rPr>
      </w:pPr>
    </w:p>
    <w:p w:rsidR="002909B3" w:rsidRPr="0075702E" w:rsidRDefault="00585716"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w:t>
      </w:r>
      <w:r w:rsidR="002909B3" w:rsidRPr="0075702E">
        <w:rPr>
          <w:rFonts w:ascii="Tahoma" w:eastAsia="Times New Roman" w:hAnsi="Tahoma" w:cs="Tahoma"/>
          <w:sz w:val="24"/>
          <w:szCs w:val="24"/>
          <w:lang w:eastAsia="pt-PT"/>
        </w:rPr>
        <w:t>praz-me referir que, no seu conjunto, as Forças realizaram em 2018 praticamente 3.000 ações de sensibilização nas escolas para promover a Interculturalidade, a Cidadania, a Igualdade de género e a Defesa dos Direitos das comunidades minoritárias.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seio do trabalho feito para e com as comunidades, </w:t>
      </w:r>
      <w:r w:rsidR="00585716" w:rsidRPr="0075702E">
        <w:rPr>
          <w:rFonts w:ascii="Tahoma" w:eastAsia="Times New Roman" w:hAnsi="Tahoma" w:cs="Tahoma"/>
          <w:sz w:val="24"/>
          <w:szCs w:val="24"/>
          <w:lang w:eastAsia="pt-PT"/>
        </w:rPr>
        <w:t xml:space="preserve">merece </w:t>
      </w:r>
      <w:r w:rsidRPr="0075702E">
        <w:rPr>
          <w:rFonts w:ascii="Tahoma" w:eastAsia="Times New Roman" w:hAnsi="Tahoma" w:cs="Tahoma"/>
          <w:sz w:val="24"/>
          <w:szCs w:val="24"/>
          <w:lang w:eastAsia="pt-PT"/>
        </w:rPr>
        <w:t xml:space="preserve">destaque o </w:t>
      </w:r>
      <w:r w:rsidRPr="00E05A01">
        <w:rPr>
          <w:rFonts w:ascii="Tahoma" w:eastAsia="Times New Roman" w:hAnsi="Tahoma" w:cs="Tahoma"/>
          <w:sz w:val="24"/>
          <w:szCs w:val="24"/>
          <w:lang w:eastAsia="pt-PT"/>
        </w:rPr>
        <w:t>Programa Escolhas</w:t>
      </w:r>
      <w:r w:rsidRPr="0075702E">
        <w:rPr>
          <w:rFonts w:ascii="Tahoma" w:eastAsia="Times New Roman" w:hAnsi="Tahoma" w:cs="Tahoma"/>
          <w:sz w:val="24"/>
          <w:szCs w:val="24"/>
          <w:lang w:eastAsia="pt-PT"/>
        </w:rPr>
        <w:t xml:space="preserve">. No que diz respeito à inclusão de crianças </w:t>
      </w:r>
      <w:r w:rsidR="00E05A01">
        <w:rPr>
          <w:rFonts w:ascii="Tahoma" w:eastAsia="Times New Roman" w:hAnsi="Tahoma" w:cs="Tahoma"/>
          <w:sz w:val="24"/>
          <w:szCs w:val="24"/>
          <w:lang w:eastAsia="pt-PT"/>
        </w:rPr>
        <w:t>em</w:t>
      </w:r>
      <w:r w:rsidRPr="0075702E">
        <w:rPr>
          <w:rFonts w:ascii="Tahoma" w:eastAsia="Times New Roman" w:hAnsi="Tahoma" w:cs="Tahoma"/>
          <w:sz w:val="24"/>
          <w:szCs w:val="24"/>
          <w:lang w:eastAsia="pt-PT"/>
        </w:rPr>
        <w:t xml:space="preserve"> contextos vulneráveis, particularmente descendentes de migrantes</w:t>
      </w:r>
      <w:r w:rsidR="00E05A01">
        <w:rPr>
          <w:rFonts w:ascii="Tahoma" w:eastAsia="Times New Roman" w:hAnsi="Tahoma" w:cs="Tahoma"/>
          <w:sz w:val="24"/>
          <w:szCs w:val="24"/>
          <w:lang w:eastAsia="pt-PT"/>
        </w:rPr>
        <w:t>,</w:t>
      </w:r>
      <w:r w:rsidRPr="0075702E">
        <w:rPr>
          <w:rFonts w:ascii="Tahoma" w:eastAsia="Times New Roman" w:hAnsi="Tahoma" w:cs="Tahoma"/>
          <w:sz w:val="24"/>
          <w:szCs w:val="24"/>
          <w:lang w:eastAsia="pt-PT"/>
        </w:rPr>
        <w:t xml:space="preserve"> cigan</w:t>
      </w:r>
      <w:r w:rsidR="00E05A01">
        <w:rPr>
          <w:rFonts w:ascii="Tahoma" w:eastAsia="Times New Roman" w:hAnsi="Tahoma" w:cs="Tahoma"/>
          <w:sz w:val="24"/>
          <w:szCs w:val="24"/>
          <w:lang w:eastAsia="pt-PT"/>
        </w:rPr>
        <w:t>a</w:t>
      </w:r>
      <w:r w:rsidRPr="0075702E">
        <w:rPr>
          <w:rFonts w:ascii="Tahoma" w:eastAsia="Times New Roman" w:hAnsi="Tahoma" w:cs="Tahoma"/>
          <w:sz w:val="24"/>
          <w:szCs w:val="24"/>
          <w:lang w:eastAsia="pt-PT"/>
        </w:rPr>
        <w:t>s</w:t>
      </w:r>
      <w:r w:rsidR="00E05A01">
        <w:rPr>
          <w:rFonts w:ascii="Tahoma" w:eastAsia="Times New Roman" w:hAnsi="Tahoma" w:cs="Tahoma"/>
          <w:sz w:val="24"/>
          <w:szCs w:val="24"/>
          <w:lang w:eastAsia="pt-PT"/>
        </w:rPr>
        <w:t xml:space="preserve"> e afrodescendentes</w:t>
      </w:r>
      <w:r w:rsidRPr="0075702E">
        <w:rPr>
          <w:rFonts w:ascii="Tahoma" w:eastAsia="Times New Roman" w:hAnsi="Tahoma" w:cs="Tahoma"/>
          <w:sz w:val="24"/>
          <w:szCs w:val="24"/>
          <w:lang w:eastAsia="pt-PT"/>
        </w:rPr>
        <w:t>, este Programa já vai na 7.ª Geração, tendo a edição anterior contribuído com uma taxa de sucesso escolar global de 81,3%. A atual edição envolverá 23.883 participantes.</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O reforço do combate ao racismo, à xenofobia e à intolerância nos currículos escolares foi consolidado com a publicação da Estratégia Nacional de Educação para a Cidadania, a publicação do Perfil do Aluno à Saída da Escolaridade Obrigatória e um novo quadro curricular.</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Através da Bolsa de Formadores do </w:t>
      </w:r>
      <w:r w:rsidR="00585716" w:rsidRPr="0075702E">
        <w:rPr>
          <w:rFonts w:ascii="Tahoma" w:eastAsia="Times New Roman" w:hAnsi="Tahoma" w:cs="Tahoma"/>
          <w:sz w:val="24"/>
          <w:szCs w:val="24"/>
          <w:lang w:eastAsia="pt-PT"/>
        </w:rPr>
        <w:t>Alto Comissariado para as Migrações</w:t>
      </w:r>
      <w:r w:rsidRPr="0075702E">
        <w:rPr>
          <w:rFonts w:ascii="Tahoma" w:eastAsia="Times New Roman" w:hAnsi="Tahoma" w:cs="Tahoma"/>
          <w:sz w:val="24"/>
          <w:szCs w:val="24"/>
          <w:lang w:eastAsia="pt-PT"/>
        </w:rPr>
        <w:t xml:space="preserve">, desde 2006 que se promovem ações de informação/sensibilização para a interculturalidade e migrações. Em 2018 foram realizadas 95 ações envolvendo 2050 participantes. </w:t>
      </w:r>
    </w:p>
    <w:p w:rsidR="002909B3" w:rsidRPr="0075702E" w:rsidRDefault="002909B3" w:rsidP="0075702E">
      <w:pPr>
        <w:spacing w:after="120" w:line="360" w:lineRule="auto"/>
        <w:jc w:val="both"/>
        <w:rPr>
          <w:rFonts w:ascii="Tahoma" w:eastAsia="Times New Roman" w:hAnsi="Tahoma" w:cs="Tahoma"/>
          <w:sz w:val="24"/>
          <w:szCs w:val="24"/>
          <w:lang w:eastAsia="pt-PT"/>
        </w:rPr>
      </w:pPr>
    </w:p>
    <w:p w:rsidR="002909B3" w:rsidRPr="0075702E" w:rsidRDefault="002909B3"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conjunto das forças de segurança e dos serviços prisionais, o </w:t>
      </w:r>
      <w:r w:rsidR="00585716" w:rsidRPr="0075702E">
        <w:rPr>
          <w:rFonts w:ascii="Tahoma" w:eastAsia="Times New Roman" w:hAnsi="Tahoma" w:cs="Tahoma"/>
          <w:sz w:val="24"/>
          <w:szCs w:val="24"/>
          <w:lang w:eastAsia="pt-PT"/>
        </w:rPr>
        <w:t xml:space="preserve">Alto Comissariado </w:t>
      </w:r>
      <w:r w:rsidRPr="0075702E">
        <w:rPr>
          <w:rFonts w:ascii="Tahoma" w:eastAsia="Times New Roman" w:hAnsi="Tahoma" w:cs="Tahoma"/>
          <w:sz w:val="24"/>
          <w:szCs w:val="24"/>
          <w:lang w:eastAsia="pt-PT"/>
        </w:rPr>
        <w:t>ministrou, até ao momento, ações de formação a cerca de 2.000 profissionais.</w:t>
      </w:r>
    </w:p>
    <w:p w:rsidR="002909B3" w:rsidRDefault="002909B3" w:rsidP="0075702E">
      <w:pPr>
        <w:spacing w:after="120" w:line="360" w:lineRule="auto"/>
        <w:jc w:val="both"/>
        <w:rPr>
          <w:rFonts w:ascii="Tahoma" w:eastAsia="Times New Roman" w:hAnsi="Tahoma" w:cs="Tahoma"/>
          <w:sz w:val="24"/>
          <w:szCs w:val="24"/>
          <w:lang w:eastAsia="pt-PT"/>
        </w:rPr>
      </w:pPr>
    </w:p>
    <w:p w:rsidR="00DC7ADF" w:rsidRDefault="00DC7ADF"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Senhor Presidente,</w:t>
      </w:r>
    </w:p>
    <w:p w:rsidR="00DC7ADF" w:rsidRPr="0075702E" w:rsidRDefault="00DC7ADF" w:rsidP="0075702E">
      <w:pPr>
        <w:spacing w:after="120" w:line="360" w:lineRule="auto"/>
        <w:jc w:val="both"/>
        <w:rPr>
          <w:rFonts w:ascii="Tahoma" w:eastAsia="Times New Roman" w:hAnsi="Tahoma" w:cs="Tahoma"/>
          <w:sz w:val="24"/>
          <w:szCs w:val="24"/>
          <w:lang w:eastAsia="pt-PT"/>
        </w:rPr>
      </w:pPr>
    </w:p>
    <w:p w:rsidR="00EE11C7" w:rsidRPr="00EE11C7" w:rsidRDefault="002909B3" w:rsidP="00EE11C7">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Gostaria de encerrar </w:t>
      </w:r>
      <w:r w:rsidR="00EE11C7">
        <w:rPr>
          <w:rFonts w:ascii="Tahoma" w:eastAsia="Times New Roman" w:hAnsi="Tahoma" w:cs="Tahoma"/>
          <w:sz w:val="24"/>
          <w:szCs w:val="24"/>
          <w:lang w:eastAsia="pt-PT"/>
        </w:rPr>
        <w:t xml:space="preserve">a minha intervenção afirmando que temos </w:t>
      </w:r>
      <w:r w:rsidR="00EE11C7" w:rsidRPr="00EE11C7">
        <w:rPr>
          <w:rFonts w:ascii="Tahoma" w:eastAsia="Times New Roman" w:hAnsi="Tahoma" w:cs="Tahoma"/>
          <w:sz w:val="24"/>
          <w:szCs w:val="24"/>
          <w:lang w:eastAsia="pt-PT"/>
        </w:rPr>
        <w:t xml:space="preserve">hoje uma polícia do cidadão. </w:t>
      </w:r>
    </w:p>
    <w:p w:rsidR="00EE11C7" w:rsidRPr="00EE11C7" w:rsidRDefault="00EE11C7" w:rsidP="00EE11C7">
      <w:pPr>
        <w:spacing w:after="120" w:line="360" w:lineRule="auto"/>
        <w:jc w:val="both"/>
        <w:rPr>
          <w:rFonts w:ascii="Tahoma" w:eastAsia="Times New Roman" w:hAnsi="Tahoma" w:cs="Tahoma"/>
          <w:sz w:val="24"/>
          <w:szCs w:val="24"/>
          <w:lang w:eastAsia="pt-PT"/>
        </w:rPr>
      </w:pPr>
    </w:p>
    <w:p w:rsidR="00EE11C7" w:rsidRPr="00EE11C7" w:rsidRDefault="00EE11C7" w:rsidP="00EE11C7">
      <w:pPr>
        <w:spacing w:after="120" w:line="360" w:lineRule="auto"/>
        <w:jc w:val="both"/>
        <w:rPr>
          <w:rFonts w:ascii="Tahoma" w:eastAsia="Times New Roman" w:hAnsi="Tahoma" w:cs="Tahoma"/>
          <w:sz w:val="24"/>
          <w:szCs w:val="24"/>
          <w:lang w:eastAsia="pt-PT"/>
        </w:rPr>
      </w:pPr>
      <w:r w:rsidRPr="00EE11C7">
        <w:rPr>
          <w:rFonts w:ascii="Tahoma" w:eastAsia="Times New Roman" w:hAnsi="Tahoma" w:cs="Tahoma"/>
          <w:sz w:val="24"/>
          <w:szCs w:val="24"/>
          <w:lang w:eastAsia="pt-PT"/>
        </w:rPr>
        <w:t>Reforçámos a componente preventiva da atuação policial, intensificando o policiamento de proximidade através de programas com sucesso reconhecido, como a Escola Segura e o Idoso em Segurança. Tal permite-nos ter hoje a identificação em todo o país dos idosos em potencial risco de serem vítimas de crime</w:t>
      </w:r>
    </w:p>
    <w:p w:rsidR="00EE11C7" w:rsidRPr="00EE11C7" w:rsidRDefault="00EE11C7" w:rsidP="00EE11C7">
      <w:pPr>
        <w:spacing w:after="120" w:line="360" w:lineRule="auto"/>
        <w:jc w:val="both"/>
        <w:rPr>
          <w:rFonts w:ascii="Tahoma" w:eastAsia="Times New Roman" w:hAnsi="Tahoma" w:cs="Tahoma"/>
          <w:sz w:val="24"/>
          <w:szCs w:val="24"/>
          <w:lang w:eastAsia="pt-PT"/>
        </w:rPr>
      </w:pPr>
    </w:p>
    <w:p w:rsidR="00EE11C7" w:rsidRPr="00EE11C7" w:rsidRDefault="00EE11C7" w:rsidP="00EE11C7">
      <w:pPr>
        <w:spacing w:after="120" w:line="360" w:lineRule="auto"/>
        <w:jc w:val="both"/>
        <w:rPr>
          <w:rFonts w:ascii="Tahoma" w:eastAsia="Times New Roman" w:hAnsi="Tahoma" w:cs="Tahoma"/>
          <w:sz w:val="24"/>
          <w:szCs w:val="24"/>
          <w:lang w:eastAsia="pt-PT"/>
        </w:rPr>
      </w:pPr>
      <w:r w:rsidRPr="00EE11C7">
        <w:rPr>
          <w:rFonts w:ascii="Tahoma" w:eastAsia="Times New Roman" w:hAnsi="Tahoma" w:cs="Tahoma"/>
          <w:sz w:val="24"/>
          <w:szCs w:val="24"/>
          <w:lang w:eastAsia="pt-PT"/>
        </w:rPr>
        <w:t>Aumentámos as ações de sensibilização desenvolvidas pelas forças de segurança, nomeadamente em relação à violência doméstica, incluindo no namoro.</w:t>
      </w:r>
    </w:p>
    <w:p w:rsidR="00EE11C7" w:rsidRPr="00EE11C7" w:rsidRDefault="00EE11C7" w:rsidP="00EE11C7">
      <w:pPr>
        <w:spacing w:after="120" w:line="360" w:lineRule="auto"/>
        <w:jc w:val="both"/>
        <w:rPr>
          <w:rFonts w:ascii="Tahoma" w:eastAsia="Times New Roman" w:hAnsi="Tahoma" w:cs="Tahoma"/>
          <w:sz w:val="24"/>
          <w:szCs w:val="24"/>
          <w:lang w:eastAsia="pt-PT"/>
        </w:rPr>
      </w:pPr>
    </w:p>
    <w:p w:rsidR="002909B3" w:rsidRPr="0075702E" w:rsidRDefault="00EE11C7" w:rsidP="00EE11C7">
      <w:pPr>
        <w:spacing w:after="120" w:line="360" w:lineRule="auto"/>
        <w:jc w:val="both"/>
        <w:rPr>
          <w:rFonts w:ascii="Tahoma" w:eastAsia="Times New Roman" w:hAnsi="Tahoma" w:cs="Tahoma"/>
          <w:sz w:val="24"/>
          <w:szCs w:val="24"/>
          <w:lang w:eastAsia="pt-PT"/>
        </w:rPr>
      </w:pPr>
      <w:r w:rsidRPr="00EE11C7">
        <w:rPr>
          <w:rFonts w:ascii="Tahoma" w:eastAsia="Times New Roman" w:hAnsi="Tahoma" w:cs="Tahoma"/>
          <w:sz w:val="24"/>
          <w:szCs w:val="24"/>
          <w:lang w:eastAsia="pt-PT"/>
        </w:rPr>
        <w:lastRenderedPageBreak/>
        <w:t>No campo preventivo, e numa interação entre a administração central, autarquias, sociedade civil e forças de segurança, desenvolvemos uma nova geração de contratos locais de segurança, que visam a redução das vulnerabilidades sociais, a prevenção da delinquência juvenil, a eliminação dos fatores urbanísticos que potenciam o crime, a educação para a cidadania.</w:t>
      </w:r>
    </w:p>
    <w:p w:rsidR="0075702E" w:rsidRPr="0075702E" w:rsidRDefault="0075702E" w:rsidP="0075702E">
      <w:pPr>
        <w:spacing w:after="120" w:line="360" w:lineRule="auto"/>
        <w:rPr>
          <w:rFonts w:ascii="Tahoma" w:hAnsi="Tahoma" w:cs="Tahoma"/>
          <w:b/>
          <w:sz w:val="24"/>
          <w:szCs w:val="24"/>
        </w:rPr>
      </w:pPr>
      <w:r w:rsidRPr="0075702E">
        <w:rPr>
          <w:rFonts w:ascii="Tahoma" w:hAnsi="Tahoma" w:cs="Tahoma"/>
          <w:b/>
          <w:sz w:val="24"/>
          <w:szCs w:val="24"/>
        </w:rPr>
        <w:br w:type="page"/>
      </w:r>
    </w:p>
    <w:p w:rsidR="0075702E" w:rsidRPr="0075702E" w:rsidRDefault="0075702E" w:rsidP="0075702E">
      <w:pPr>
        <w:spacing w:after="120" w:line="360" w:lineRule="auto"/>
        <w:jc w:val="center"/>
        <w:rPr>
          <w:rFonts w:ascii="Tahoma" w:hAnsi="Tahoma" w:cs="Tahoma"/>
          <w:b/>
          <w:sz w:val="24"/>
          <w:szCs w:val="24"/>
        </w:rPr>
      </w:pPr>
      <w:r w:rsidRPr="0075702E">
        <w:rPr>
          <w:rFonts w:ascii="Tahoma" w:hAnsi="Tahoma" w:cs="Tahoma"/>
          <w:b/>
          <w:sz w:val="24"/>
          <w:szCs w:val="24"/>
        </w:rPr>
        <w:lastRenderedPageBreak/>
        <w:t>Intervenção final MJ</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Senhor Presidente,</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Minhas senhoras e meus senhores,</w:t>
      </w:r>
    </w:p>
    <w:p w:rsidR="0075702E" w:rsidRPr="0075702E" w:rsidRDefault="0075702E" w:rsidP="0075702E">
      <w:pPr>
        <w:spacing w:after="120" w:line="360" w:lineRule="auto"/>
        <w:jc w:val="both"/>
        <w:rPr>
          <w:rFonts w:ascii="Tahoma" w:eastAsia="Times New Roman" w:hAnsi="Tahoma" w:cs="Tahoma"/>
          <w:b/>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prevenção e combate ao crime de </w:t>
      </w:r>
      <w:r w:rsidRPr="0075702E">
        <w:rPr>
          <w:rFonts w:ascii="Tahoma" w:eastAsia="Times New Roman" w:hAnsi="Tahoma" w:cs="Tahoma"/>
          <w:b/>
          <w:sz w:val="24"/>
          <w:szCs w:val="24"/>
          <w:lang w:eastAsia="pt-PT"/>
        </w:rPr>
        <w:t xml:space="preserve">Violência Doméstica </w:t>
      </w:r>
      <w:r w:rsidRPr="0075702E">
        <w:rPr>
          <w:rFonts w:ascii="Tahoma" w:eastAsia="Times New Roman" w:hAnsi="Tahoma" w:cs="Tahoma"/>
          <w:sz w:val="24"/>
          <w:szCs w:val="24"/>
          <w:lang w:eastAsia="pt-PT"/>
        </w:rPr>
        <w:t>permanecem uma prioridade absoluta para Portugal</w:t>
      </w:r>
      <w:r w:rsidR="002B3794">
        <w:rPr>
          <w:rFonts w:ascii="Tahoma" w:eastAsia="Times New Roman" w:hAnsi="Tahoma" w:cs="Tahoma"/>
          <w:sz w:val="24"/>
          <w:szCs w:val="24"/>
          <w:lang w:eastAsia="pt-PT"/>
        </w:rPr>
        <w:t xml:space="preserve">. Estamos conscientes do profundo impacto </w:t>
      </w:r>
      <w:r w:rsidR="003670AA">
        <w:rPr>
          <w:rFonts w:ascii="Tahoma" w:eastAsia="Times New Roman" w:hAnsi="Tahoma" w:cs="Tahoma"/>
          <w:sz w:val="24"/>
          <w:szCs w:val="24"/>
          <w:lang w:eastAsia="pt-PT"/>
        </w:rPr>
        <w:t xml:space="preserve">deste tipo de crime </w:t>
      </w:r>
      <w:r w:rsidR="002B3794">
        <w:rPr>
          <w:rFonts w:ascii="Tahoma" w:eastAsia="Times New Roman" w:hAnsi="Tahoma" w:cs="Tahoma"/>
          <w:sz w:val="24"/>
          <w:szCs w:val="24"/>
          <w:lang w:eastAsia="pt-PT"/>
        </w:rPr>
        <w:t>na vida das vítimas e seus familiares</w:t>
      </w:r>
      <w:r w:rsidR="003670AA">
        <w:rPr>
          <w:rFonts w:ascii="Tahoma" w:eastAsia="Times New Roman" w:hAnsi="Tahoma" w:cs="Tahoma"/>
          <w:sz w:val="24"/>
          <w:szCs w:val="24"/>
          <w:lang w:eastAsia="pt-PT"/>
        </w:rPr>
        <w:t>, além do</w:t>
      </w:r>
      <w:r w:rsidR="002B3794">
        <w:rPr>
          <w:rFonts w:ascii="Tahoma" w:eastAsia="Times New Roman" w:hAnsi="Tahoma" w:cs="Tahoma"/>
          <w:sz w:val="24"/>
          <w:szCs w:val="24"/>
          <w:lang w:eastAsia="pt-PT"/>
        </w:rPr>
        <w:t xml:space="preserve"> alarme social que suscita. </w:t>
      </w:r>
      <w:r w:rsidRPr="0075702E">
        <w:rPr>
          <w:rFonts w:ascii="Tahoma" w:eastAsia="Times New Roman" w:hAnsi="Tahoma" w:cs="Tahoma"/>
          <w:sz w:val="24"/>
          <w:szCs w:val="24"/>
          <w:lang w:eastAsia="pt-PT"/>
        </w:rPr>
        <w:t xml:space="preserve"> </w:t>
      </w:r>
      <w:r w:rsidR="002B3794">
        <w:rPr>
          <w:rFonts w:ascii="Tahoma" w:eastAsia="Times New Roman" w:hAnsi="Tahoma" w:cs="Tahoma"/>
          <w:sz w:val="24"/>
          <w:szCs w:val="24"/>
          <w:lang w:eastAsia="pt-PT"/>
        </w:rPr>
        <w:t>Agradecendo as questões colocadas pelo Reino Unido e Suécia, gostaria de referir algumas das mais relevantes iniciativas adotadas em resposta</w:t>
      </w:r>
      <w:r w:rsidRPr="0075702E">
        <w:rPr>
          <w:rFonts w:ascii="Tahoma" w:eastAsia="Times New Roman" w:hAnsi="Tahoma" w:cs="Tahoma"/>
          <w:sz w:val="24"/>
          <w:szCs w:val="24"/>
          <w:lang w:eastAsia="pt-PT"/>
        </w:rPr>
        <w:t xml:space="preserve">.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Para esse efeito, Portugal investe </w:t>
      </w:r>
      <w:r w:rsidR="00DC7ADF">
        <w:rPr>
          <w:rFonts w:ascii="Tahoma" w:eastAsia="Times New Roman" w:hAnsi="Tahoma" w:cs="Tahoma"/>
          <w:sz w:val="24"/>
          <w:szCs w:val="24"/>
          <w:lang w:eastAsia="pt-PT"/>
        </w:rPr>
        <w:t>fortemente</w:t>
      </w:r>
      <w:r w:rsidRPr="0075702E">
        <w:rPr>
          <w:rFonts w:ascii="Tahoma" w:eastAsia="Times New Roman" w:hAnsi="Tahoma" w:cs="Tahoma"/>
          <w:sz w:val="24"/>
          <w:szCs w:val="24"/>
          <w:lang w:eastAsia="pt-PT"/>
        </w:rPr>
        <w:t xml:space="preserve"> na sensibilização de toda a sociedade para a erradicação deste fenómeno. Fomos considerados, em 2014, pela Agência dos Direitos Fundamentais da União Europeia</w:t>
      </w:r>
      <w:r>
        <w:rPr>
          <w:rFonts w:ascii="Tahoma" w:eastAsia="Times New Roman" w:hAnsi="Tahoma" w:cs="Tahoma"/>
          <w:sz w:val="24"/>
          <w:szCs w:val="24"/>
          <w:lang w:eastAsia="pt-PT"/>
        </w:rPr>
        <w:t>,</w:t>
      </w:r>
      <w:r w:rsidRPr="0075702E">
        <w:rPr>
          <w:rFonts w:ascii="Tahoma" w:eastAsia="Times New Roman" w:hAnsi="Tahoma" w:cs="Tahoma"/>
          <w:sz w:val="24"/>
          <w:szCs w:val="24"/>
          <w:lang w:eastAsia="pt-PT"/>
        </w:rPr>
        <w:t xml:space="preserve"> um dos países no qual existia o nível de consciencialização mais elevado sobre a prevenção da violência doméstica. Esta prevenção começa desde muito cedo, em contexto escolar.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recém adotada </w:t>
      </w:r>
      <w:r w:rsidRPr="0075702E">
        <w:rPr>
          <w:rFonts w:ascii="Tahoma" w:eastAsia="Times New Roman" w:hAnsi="Tahoma" w:cs="Tahoma"/>
          <w:b/>
          <w:sz w:val="24"/>
          <w:szCs w:val="24"/>
          <w:lang w:eastAsia="pt-PT"/>
        </w:rPr>
        <w:t xml:space="preserve">Estratégia Nacional para a Igualdade e a Não Discriminação </w:t>
      </w:r>
      <w:r w:rsidRPr="0075702E">
        <w:rPr>
          <w:rFonts w:ascii="Tahoma" w:eastAsia="Times New Roman" w:hAnsi="Tahoma" w:cs="Tahoma"/>
          <w:sz w:val="24"/>
          <w:szCs w:val="24"/>
          <w:lang w:eastAsia="pt-PT"/>
        </w:rPr>
        <w:t xml:space="preserve">inclui um </w:t>
      </w:r>
      <w:r w:rsidRPr="0075702E">
        <w:rPr>
          <w:rFonts w:ascii="Tahoma" w:eastAsia="Times New Roman" w:hAnsi="Tahoma" w:cs="Tahoma"/>
          <w:b/>
          <w:sz w:val="24"/>
          <w:szCs w:val="24"/>
          <w:lang w:eastAsia="pt-PT"/>
        </w:rPr>
        <w:t>Plano de ação para a prevenção e o combate à violência contra as mulheres e à violência doméstica</w:t>
      </w:r>
      <w:r w:rsidRPr="0075702E">
        <w:rPr>
          <w:rFonts w:ascii="Tahoma" w:eastAsia="Times New Roman" w:hAnsi="Tahoma" w:cs="Tahoma"/>
          <w:sz w:val="24"/>
          <w:szCs w:val="24"/>
          <w:lang w:eastAsia="pt-PT"/>
        </w:rPr>
        <w:t xml:space="preserve">. A integração deste plano no âmbito mais abrangente da Estratégia reflete o reconhecimento das autoridades de que a violência doméstica e a violência contra as mulheres constituem </w:t>
      </w:r>
      <w:r w:rsidRPr="0075702E">
        <w:rPr>
          <w:rFonts w:ascii="Tahoma" w:eastAsia="Times New Roman" w:hAnsi="Tahoma" w:cs="Tahoma"/>
          <w:b/>
          <w:sz w:val="24"/>
          <w:szCs w:val="24"/>
          <w:lang w:eastAsia="pt-PT"/>
        </w:rPr>
        <w:t>formas de discriminação em razão do género</w:t>
      </w:r>
      <w:r w:rsidRPr="0075702E">
        <w:rPr>
          <w:rFonts w:ascii="Tahoma" w:eastAsia="Times New Roman" w:hAnsi="Tahoma" w:cs="Tahoma"/>
          <w:sz w:val="24"/>
          <w:szCs w:val="24"/>
          <w:lang w:eastAsia="pt-PT"/>
        </w:rPr>
        <w:t>.</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número de queixas e denúncias recebidas pelas autoridades policiais tem-se mantido relativamente estável – cerca de 27 mil por ano. Em contraste, regista-se, no plano da atuação da Justiça, entre 2014 e 2017, um aumento de 18% de </w:t>
      </w:r>
      <w:r w:rsidRPr="0075702E">
        <w:rPr>
          <w:rFonts w:ascii="Tahoma" w:eastAsia="Times New Roman" w:hAnsi="Tahoma" w:cs="Tahoma"/>
          <w:sz w:val="24"/>
          <w:szCs w:val="24"/>
          <w:lang w:eastAsia="pt-PT"/>
        </w:rPr>
        <w:lastRenderedPageBreak/>
        <w:t>arguidos (</w:t>
      </w:r>
      <w:proofErr w:type="spellStart"/>
      <w:r w:rsidRPr="0075702E">
        <w:rPr>
          <w:rFonts w:ascii="Tahoma" w:eastAsia="Times New Roman" w:hAnsi="Tahoma" w:cs="Tahoma"/>
          <w:i/>
          <w:sz w:val="24"/>
          <w:szCs w:val="24"/>
          <w:lang w:eastAsia="pt-PT"/>
        </w:rPr>
        <w:t>defendants</w:t>
      </w:r>
      <w:proofErr w:type="spellEnd"/>
      <w:r w:rsidRPr="0075702E">
        <w:rPr>
          <w:rFonts w:ascii="Tahoma" w:eastAsia="Times New Roman" w:hAnsi="Tahoma" w:cs="Tahoma"/>
          <w:sz w:val="24"/>
          <w:szCs w:val="24"/>
          <w:lang w:eastAsia="pt-PT"/>
        </w:rPr>
        <w:t xml:space="preserve">) e de 14% dos condenados por este crime nesse mesmo período. Tal resulta também da assunção da prevenção e investigação destes crimes como prioritária.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crime de violência doméstica abrange a violência física, sexual e psicológica e ainda, desde 2013, a violência no namoro. Ninguém pode ficar indiferente a este crime. Para esse efeito, existem diversos mecanismos ao dispor do cidadão para o reportar, incluindo um formulário para queixa </w:t>
      </w:r>
      <w:r w:rsidRPr="0075702E">
        <w:rPr>
          <w:rFonts w:ascii="Tahoma" w:eastAsia="Times New Roman" w:hAnsi="Tahoma" w:cs="Tahoma"/>
          <w:i/>
          <w:sz w:val="24"/>
          <w:szCs w:val="24"/>
          <w:lang w:eastAsia="pt-PT"/>
        </w:rPr>
        <w:t>online.</w:t>
      </w:r>
      <w:r w:rsidRPr="0075702E">
        <w:rPr>
          <w:rFonts w:ascii="Tahoma" w:eastAsia="Times New Roman" w:hAnsi="Tahoma" w:cs="Tahoma"/>
          <w:sz w:val="24"/>
          <w:szCs w:val="24"/>
          <w:lang w:eastAsia="pt-PT"/>
        </w:rPr>
        <w:t xml:space="preserve"> Criámos ainda uma App gratuita com informação e ligação direta aos serviços de apoio disponíveis, acessível desde 2017.</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Portugal tem privilegiado uma ação concertada baseada numa intervenção multidisciplinar de forma a dar uma resposta </w:t>
      </w:r>
      <w:r w:rsidR="00DC7ADF">
        <w:rPr>
          <w:rFonts w:ascii="Tahoma" w:eastAsia="Times New Roman" w:hAnsi="Tahoma" w:cs="Tahoma"/>
          <w:sz w:val="24"/>
          <w:szCs w:val="24"/>
          <w:lang w:eastAsia="pt-PT"/>
        </w:rPr>
        <w:t>holística</w:t>
      </w:r>
      <w:r w:rsidRPr="0075702E">
        <w:rPr>
          <w:rFonts w:ascii="Tahoma" w:eastAsia="Times New Roman" w:hAnsi="Tahoma" w:cs="Tahoma"/>
          <w:sz w:val="24"/>
          <w:szCs w:val="24"/>
          <w:lang w:eastAsia="pt-PT"/>
        </w:rPr>
        <w:t xml:space="preserve"> às necessidades de prevenção, de proteção das vítimas e punição e reabilitação dos agressores. Neste </w:t>
      </w:r>
      <w:r>
        <w:rPr>
          <w:rFonts w:ascii="Tahoma" w:eastAsia="Times New Roman" w:hAnsi="Tahoma" w:cs="Tahoma"/>
          <w:sz w:val="24"/>
          <w:szCs w:val="24"/>
          <w:lang w:eastAsia="pt-PT"/>
        </w:rPr>
        <w:t>contexto</w:t>
      </w:r>
      <w:r w:rsidRPr="0075702E">
        <w:rPr>
          <w:rFonts w:ascii="Tahoma" w:eastAsia="Times New Roman" w:hAnsi="Tahoma" w:cs="Tahoma"/>
          <w:sz w:val="24"/>
          <w:szCs w:val="24"/>
          <w:lang w:eastAsia="pt-PT"/>
        </w:rPr>
        <w:t>, Portugal goza do apoio de organizações da sociedade civil que prestam um serviço inestimável.</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receção de uma denúncia implica a realização, por parte das autoridades, de uma </w:t>
      </w:r>
      <w:r w:rsidRPr="0075702E">
        <w:rPr>
          <w:rFonts w:ascii="Tahoma" w:eastAsia="Times New Roman" w:hAnsi="Tahoma" w:cs="Tahoma"/>
          <w:b/>
          <w:sz w:val="24"/>
          <w:szCs w:val="24"/>
          <w:lang w:eastAsia="pt-PT"/>
        </w:rPr>
        <w:t xml:space="preserve">avaliação do risco de </w:t>
      </w:r>
      <w:proofErr w:type="spellStart"/>
      <w:r w:rsidRPr="0075702E">
        <w:rPr>
          <w:rFonts w:ascii="Tahoma" w:eastAsia="Times New Roman" w:hAnsi="Tahoma" w:cs="Tahoma"/>
          <w:b/>
          <w:sz w:val="24"/>
          <w:szCs w:val="24"/>
          <w:lang w:eastAsia="pt-PT"/>
        </w:rPr>
        <w:t>revitimização</w:t>
      </w:r>
      <w:proofErr w:type="spellEnd"/>
      <w:r w:rsidRPr="0075702E">
        <w:rPr>
          <w:rFonts w:ascii="Tahoma" w:eastAsia="Times New Roman" w:hAnsi="Tahoma" w:cs="Tahoma"/>
          <w:sz w:val="24"/>
          <w:szCs w:val="24"/>
          <w:lang w:eastAsia="pt-PT"/>
        </w:rPr>
        <w:t xml:space="preserve">. Esta determina as medidas de proteção a implementar, como </w:t>
      </w:r>
      <w:proofErr w:type="gramStart"/>
      <w:r w:rsidRPr="0075702E">
        <w:rPr>
          <w:rFonts w:ascii="Tahoma" w:eastAsia="Times New Roman" w:hAnsi="Tahoma" w:cs="Tahoma"/>
          <w:sz w:val="24"/>
          <w:szCs w:val="24"/>
          <w:lang w:eastAsia="pt-PT"/>
        </w:rPr>
        <w:t>a  teleassistência</w:t>
      </w:r>
      <w:proofErr w:type="gramEnd"/>
      <w:r w:rsidRPr="0075702E">
        <w:rPr>
          <w:rFonts w:ascii="Tahoma" w:eastAsia="Times New Roman" w:hAnsi="Tahoma" w:cs="Tahoma"/>
          <w:sz w:val="24"/>
          <w:szCs w:val="24"/>
          <w:lang w:eastAsia="pt-PT"/>
        </w:rPr>
        <w:t xml:space="preserve">. Atualmente estão ativas 2 274 destas medidas, um aumento de 251% relativamente a 2014.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Destacamos também as medidas tendentes ao empoderamento e autonomização das vítimas, nomeadamente medidas de integração no mercado de trabalho, educação e habitação.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Foi aumentada a oferta e grau de especialização dos serviços disponibilizados para mulheres com deficiência e em condições de saúde mental (</w:t>
      </w:r>
      <w:r w:rsidRPr="0075702E">
        <w:rPr>
          <w:rFonts w:ascii="Tahoma" w:eastAsia="Times New Roman" w:hAnsi="Tahoma" w:cs="Tahoma"/>
          <w:i/>
          <w:sz w:val="24"/>
          <w:szCs w:val="24"/>
          <w:lang w:eastAsia="pt-PT"/>
        </w:rPr>
        <w:t xml:space="preserve">mental </w:t>
      </w:r>
      <w:proofErr w:type="spellStart"/>
      <w:r w:rsidRPr="0075702E">
        <w:rPr>
          <w:rFonts w:ascii="Tahoma" w:eastAsia="Times New Roman" w:hAnsi="Tahoma" w:cs="Tahoma"/>
          <w:i/>
          <w:sz w:val="24"/>
          <w:szCs w:val="24"/>
          <w:lang w:eastAsia="pt-PT"/>
        </w:rPr>
        <w:t>health</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conditions</w:t>
      </w:r>
      <w:proofErr w:type="spellEnd"/>
      <w:r w:rsidRPr="0075702E">
        <w:rPr>
          <w:rFonts w:ascii="Tahoma" w:eastAsia="Times New Roman" w:hAnsi="Tahoma" w:cs="Tahoma"/>
          <w:sz w:val="24"/>
          <w:szCs w:val="24"/>
          <w:lang w:eastAsia="pt-PT"/>
        </w:rPr>
        <w:t xml:space="preserve">), pessoas LGBTI e vítimas de violência sexual.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Salientamos também o reforço do trabalho em rede e articulação com a administração local para territorialização das políticas nesta área. </w:t>
      </w:r>
    </w:p>
    <w:p w:rsidR="00F4618B" w:rsidRPr="0075702E" w:rsidRDefault="00F4618B"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No que respeita à preparação das polícias, existem 1 175 agentes da polícia com formação específica em Violência Doméstica, bem como 457 Salas de Atendimento à Vítima.</w:t>
      </w:r>
    </w:p>
    <w:p w:rsidR="00F4618B" w:rsidRPr="0075702E" w:rsidRDefault="00F4618B"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Está também em curso a implementação de gabinetes de atendimento às vítimas nas instalações do Ministério Público (</w:t>
      </w:r>
      <w:proofErr w:type="spellStart"/>
      <w:r w:rsidRPr="0075702E">
        <w:rPr>
          <w:rFonts w:ascii="Tahoma" w:eastAsia="Times New Roman" w:hAnsi="Tahoma" w:cs="Tahoma"/>
          <w:i/>
          <w:sz w:val="24"/>
          <w:szCs w:val="24"/>
          <w:lang w:eastAsia="pt-PT"/>
        </w:rPr>
        <w:t>Prosecutor’s</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office</w:t>
      </w:r>
      <w:proofErr w:type="spellEnd"/>
      <w:r w:rsidRPr="0075702E">
        <w:rPr>
          <w:rFonts w:ascii="Tahoma" w:eastAsia="Times New Roman" w:hAnsi="Tahoma" w:cs="Tahoma"/>
          <w:sz w:val="24"/>
          <w:szCs w:val="24"/>
          <w:lang w:eastAsia="pt-PT"/>
        </w:rPr>
        <w:t>).</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caso de violência doméstica, o tribunal aplica ao agressor, no prazo máximo de 48 horas, medidas que podem incluir a proibição de permanência na residência comum ou de contactar com a vítima. </w:t>
      </w:r>
    </w:p>
    <w:p w:rsidR="00F4618B" w:rsidRPr="0075702E" w:rsidRDefault="00F4618B"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Assinalamos que </w:t>
      </w:r>
      <w:r w:rsidRPr="0075702E">
        <w:rPr>
          <w:rFonts w:ascii="Tahoma" w:eastAsia="Times New Roman" w:hAnsi="Tahoma" w:cs="Tahoma"/>
          <w:b/>
          <w:sz w:val="24"/>
          <w:szCs w:val="24"/>
          <w:lang w:eastAsia="pt-PT"/>
        </w:rPr>
        <w:t>43% das medidas de</w:t>
      </w:r>
      <w:r w:rsidRPr="0075702E">
        <w:rPr>
          <w:rFonts w:ascii="Tahoma" w:eastAsia="Times New Roman" w:hAnsi="Tahoma" w:cs="Tahoma"/>
          <w:sz w:val="24"/>
          <w:szCs w:val="24"/>
          <w:lang w:eastAsia="pt-PT"/>
        </w:rPr>
        <w:t xml:space="preserve"> </w:t>
      </w:r>
      <w:r w:rsidRPr="0075702E">
        <w:rPr>
          <w:rFonts w:ascii="Tahoma" w:eastAsia="Times New Roman" w:hAnsi="Tahoma" w:cs="Tahoma"/>
          <w:b/>
          <w:sz w:val="24"/>
          <w:szCs w:val="24"/>
          <w:lang w:eastAsia="pt-PT"/>
        </w:rPr>
        <w:t xml:space="preserve">vigilância eletrónica em execução correspondem a casos de violência doméstica, </w:t>
      </w:r>
      <w:r w:rsidRPr="0075702E">
        <w:rPr>
          <w:rFonts w:ascii="Tahoma" w:eastAsia="Times New Roman" w:hAnsi="Tahoma" w:cs="Tahoma"/>
          <w:sz w:val="24"/>
          <w:szCs w:val="24"/>
          <w:lang w:eastAsia="pt-PT"/>
        </w:rPr>
        <w:t xml:space="preserve">mais do dobro </w:t>
      </w:r>
      <w:r w:rsidR="00DC7ADF">
        <w:rPr>
          <w:rFonts w:ascii="Tahoma" w:eastAsia="Times New Roman" w:hAnsi="Tahoma" w:cs="Tahoma"/>
          <w:sz w:val="24"/>
          <w:szCs w:val="24"/>
          <w:lang w:eastAsia="pt-PT"/>
        </w:rPr>
        <w:t xml:space="preserve">que </w:t>
      </w:r>
      <w:r w:rsidRPr="0075702E">
        <w:rPr>
          <w:rFonts w:ascii="Tahoma" w:eastAsia="Times New Roman" w:hAnsi="Tahoma" w:cs="Tahoma"/>
          <w:sz w:val="24"/>
          <w:szCs w:val="24"/>
          <w:lang w:eastAsia="pt-PT"/>
        </w:rPr>
        <w:t>2014.</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Quanto à formação de juízes e procuradores, a matéria da violência doméstica é incluída em todos os planos anuais de formação, em cooperação com a área governativa da Igualdade de Género.</w:t>
      </w:r>
    </w:p>
    <w:p w:rsidR="002B3794" w:rsidRPr="0075702E" w:rsidRDefault="002B3794"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Ao nível do funcionamento do Ministério Público, os processos-crime referentes </w:t>
      </w:r>
      <w:r w:rsidR="002B3794">
        <w:rPr>
          <w:rFonts w:ascii="Tahoma" w:eastAsia="Times New Roman" w:hAnsi="Tahoma" w:cs="Tahoma"/>
          <w:sz w:val="24"/>
          <w:szCs w:val="24"/>
          <w:lang w:eastAsia="pt-PT"/>
        </w:rPr>
        <w:t>à</w:t>
      </w:r>
      <w:r w:rsidR="002B3794" w:rsidRPr="0075702E">
        <w:rPr>
          <w:rFonts w:ascii="Tahoma" w:eastAsia="Times New Roman" w:hAnsi="Tahoma" w:cs="Tahoma"/>
          <w:sz w:val="24"/>
          <w:szCs w:val="24"/>
          <w:lang w:eastAsia="pt-PT"/>
        </w:rPr>
        <w:t xml:space="preserve"> </w:t>
      </w:r>
      <w:r w:rsidRPr="0075702E">
        <w:rPr>
          <w:rFonts w:ascii="Tahoma" w:eastAsia="Times New Roman" w:hAnsi="Tahoma" w:cs="Tahoma"/>
          <w:sz w:val="24"/>
          <w:szCs w:val="24"/>
          <w:lang w:eastAsia="pt-PT"/>
        </w:rPr>
        <w:t>violência doméstica são atribuídos a secções especializadas ou a magistrados específicos. Estão colocados 70 magistrados nestas seções especializadas.</w:t>
      </w:r>
    </w:p>
    <w:p w:rsidR="002B3794" w:rsidRPr="0075702E" w:rsidRDefault="002B3794"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2016, foi criada uma Equipa multidisciplinar com o propósito de analisar casos de homicídio ocorrido em contexto de violência doméstica. Esta Equipa extraiu </w:t>
      </w:r>
      <w:r w:rsidRPr="0075702E">
        <w:rPr>
          <w:rFonts w:ascii="Tahoma" w:eastAsia="Times New Roman" w:hAnsi="Tahoma" w:cs="Tahoma"/>
          <w:sz w:val="24"/>
          <w:szCs w:val="24"/>
          <w:lang w:eastAsia="pt-PT"/>
        </w:rPr>
        <w:lastRenderedPageBreak/>
        <w:t xml:space="preserve">conclusões relevantes tendo em vista suprir lacunas nos procedimentos e respostas das autoridades e reforçar metodologias preventivas.  </w:t>
      </w:r>
    </w:p>
    <w:p w:rsidR="002B3794" w:rsidRPr="0075702E" w:rsidRDefault="002B3794"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Já este ano foi constituída uma Comissão Técnica Multidisciplinar, cujos eixos de intervenção passam pela melhoria da recolha, tratamento e interoperabilidade dos dados quantitativos oficiais sobre este crime, pelo aperfeiçoar dos mecanismos de proteção da vítima nas 72 horas subsequentes à apresentação de queixa, e pensar novos modelos de formação envolvendo os órgãos de polícia criminal e as magistraturas.</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Especificamente no que diz respeito à situação dos menores, desde 2017 a articulação entre tribunais criminais e de família tem vindo a ser melhorada e procedeu-se à alteração do Código Civil, promovendo a regulação urgente das responsabilidades parentais em situações de violência doméstica. </w:t>
      </w:r>
    </w:p>
    <w:p w:rsidR="003670AA" w:rsidRPr="0075702E" w:rsidRDefault="003670AA"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De referir ainda que está em discussão no Parlamento um projeto de lei, conforme às recomendações de órgãos internacionais, que alarga o estatuto de vítima especialmente vulnerável à criança que viva em contexto de violência doméstica ou a testemunhe.</w:t>
      </w:r>
    </w:p>
    <w:p w:rsidR="003670AA" w:rsidRDefault="003670AA" w:rsidP="0075702E">
      <w:pPr>
        <w:spacing w:after="120" w:line="360" w:lineRule="auto"/>
        <w:jc w:val="both"/>
        <w:rPr>
          <w:rFonts w:ascii="Tahoma" w:eastAsia="Times New Roman" w:hAnsi="Tahoma" w:cs="Tahoma"/>
          <w:sz w:val="24"/>
          <w:szCs w:val="24"/>
          <w:lang w:eastAsia="pt-PT"/>
        </w:rPr>
      </w:pPr>
    </w:p>
    <w:p w:rsidR="003670AA" w:rsidRPr="0075702E" w:rsidRDefault="00DC7ADF"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A</w:t>
      </w:r>
      <w:r w:rsidR="003670AA">
        <w:rPr>
          <w:rFonts w:ascii="Tahoma" w:eastAsia="Times New Roman" w:hAnsi="Tahoma" w:cs="Tahoma"/>
          <w:sz w:val="24"/>
          <w:szCs w:val="24"/>
          <w:lang w:eastAsia="pt-PT"/>
        </w:rPr>
        <w:t>ssistiu-se no período em análise a um aumento de 42% do financiamento</w:t>
      </w:r>
      <w:r>
        <w:rPr>
          <w:rFonts w:ascii="Tahoma" w:eastAsia="Times New Roman" w:hAnsi="Tahoma" w:cs="Tahoma"/>
          <w:sz w:val="24"/>
          <w:szCs w:val="24"/>
          <w:lang w:eastAsia="pt-PT"/>
        </w:rPr>
        <w:t xml:space="preserve"> público</w:t>
      </w:r>
      <w:r w:rsidR="003670AA">
        <w:rPr>
          <w:rFonts w:ascii="Tahoma" w:eastAsia="Times New Roman" w:hAnsi="Tahoma" w:cs="Tahoma"/>
          <w:sz w:val="24"/>
          <w:szCs w:val="24"/>
          <w:lang w:eastAsia="pt-PT"/>
        </w:rPr>
        <w:t xml:space="preserve"> à Rede Nacional de Apoio à Vítima de Violência Doméstica, e a alocação global de verbas para a prevenção e combate ao fenómeno aumentou 67% entre 2017 e o presente ano.</w:t>
      </w:r>
    </w:p>
    <w:p w:rsidR="0075702E" w:rsidRPr="0075702E" w:rsidRDefault="0075702E" w:rsidP="0075702E">
      <w:pPr>
        <w:spacing w:after="120" w:line="360" w:lineRule="auto"/>
        <w:jc w:val="both"/>
        <w:rPr>
          <w:rFonts w:ascii="Tahoma" w:eastAsia="Times New Roman" w:hAnsi="Tahoma" w:cs="Tahoma"/>
          <w:b/>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Senhor Presidente,</w:t>
      </w:r>
    </w:p>
    <w:p w:rsidR="003670AA" w:rsidRDefault="003670AA"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É certo que o fenómeno da </w:t>
      </w:r>
      <w:r w:rsidRPr="0075702E">
        <w:rPr>
          <w:rFonts w:ascii="Tahoma" w:eastAsia="Times New Roman" w:hAnsi="Tahoma" w:cs="Tahoma"/>
          <w:b/>
          <w:sz w:val="24"/>
          <w:szCs w:val="24"/>
          <w:lang w:eastAsia="pt-PT"/>
        </w:rPr>
        <w:t>violência contra as mulheres</w:t>
      </w:r>
      <w:r w:rsidRPr="0075702E">
        <w:rPr>
          <w:rFonts w:ascii="Tahoma" w:eastAsia="Times New Roman" w:hAnsi="Tahoma" w:cs="Tahoma"/>
          <w:sz w:val="24"/>
          <w:szCs w:val="24"/>
          <w:lang w:eastAsia="pt-PT"/>
        </w:rPr>
        <w:t xml:space="preserve"> não se esgota na violência doméstica. </w:t>
      </w:r>
    </w:p>
    <w:p w:rsidR="003670AA" w:rsidRPr="0075702E" w:rsidRDefault="003670AA"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2015, foi alterado o Código Penal e autonomizou-se o crime de mutilação genital feminina, realidade para </w:t>
      </w:r>
      <w:r w:rsidR="003670AA">
        <w:rPr>
          <w:rFonts w:ascii="Tahoma" w:eastAsia="Times New Roman" w:hAnsi="Tahoma" w:cs="Tahoma"/>
          <w:sz w:val="24"/>
          <w:szCs w:val="24"/>
          <w:lang w:eastAsia="pt-PT"/>
        </w:rPr>
        <w:t xml:space="preserve">a </w:t>
      </w:r>
      <w:r w:rsidRPr="0075702E">
        <w:rPr>
          <w:rFonts w:ascii="Tahoma" w:eastAsia="Times New Roman" w:hAnsi="Tahoma" w:cs="Tahoma"/>
          <w:sz w:val="24"/>
          <w:szCs w:val="24"/>
          <w:lang w:eastAsia="pt-PT"/>
        </w:rPr>
        <w:t>qual se intensificou a prevenção e sinalização por parte das autoridades de saúde e de controlo de fronteiras.</w:t>
      </w:r>
    </w:p>
    <w:p w:rsidR="003670AA" w:rsidRPr="0075702E" w:rsidRDefault="003670AA"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Adicionalmente, criaram-se os crimes de perseguição e casamento forçado. Alteraram-se os crimes de violação e coação sexual, garantindo-se a sua punição ainda que os factos tenham sido praticados sem violência ou ameaça grave. Alargou-se o leque de comportamentos punidos como crime de importunação sexual (</w:t>
      </w:r>
      <w:proofErr w:type="spellStart"/>
      <w:r w:rsidRPr="0075702E">
        <w:rPr>
          <w:rFonts w:ascii="Tahoma" w:eastAsia="Times New Roman" w:hAnsi="Tahoma" w:cs="Tahoma"/>
          <w:i/>
          <w:sz w:val="24"/>
          <w:szCs w:val="24"/>
          <w:lang w:eastAsia="pt-PT"/>
        </w:rPr>
        <w:t>harassment</w:t>
      </w:r>
      <w:proofErr w:type="spellEnd"/>
      <w:r w:rsidRPr="0075702E">
        <w:rPr>
          <w:rFonts w:ascii="Tahoma" w:eastAsia="Times New Roman" w:hAnsi="Tahoma" w:cs="Tahoma"/>
          <w:sz w:val="24"/>
          <w:szCs w:val="24"/>
          <w:lang w:eastAsia="pt-PT"/>
        </w:rPr>
        <w:t xml:space="preserve">).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Continuamos a trabalhar no sentido de aperfeiçoar o quadro legal e a sua aplicação. Estão em discussão no Parlamento iniciativas que vão no sentido de centrar o tipo legal de violação e coação sexual na falta de consentimento, de modo inequívoco. </w:t>
      </w:r>
    </w:p>
    <w:p w:rsidR="00DC7ADF" w:rsidRPr="0075702E" w:rsidRDefault="00DC7ADF" w:rsidP="0075702E">
      <w:pPr>
        <w:spacing w:after="120" w:line="360" w:lineRule="auto"/>
        <w:jc w:val="both"/>
        <w:rPr>
          <w:rFonts w:ascii="Tahoma" w:eastAsia="Times New Roman" w:hAnsi="Tahoma" w:cs="Tahoma"/>
          <w:sz w:val="24"/>
          <w:szCs w:val="24"/>
          <w:lang w:eastAsia="pt-PT"/>
        </w:rPr>
      </w:pPr>
    </w:p>
    <w:p w:rsidR="003670AA"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Pretende-se também estabelecer a proibição de contactos entre agressor e vítima nos crimes de ameaça, coação e perseguição (</w:t>
      </w:r>
      <w:proofErr w:type="spellStart"/>
      <w:r w:rsidRPr="0075702E">
        <w:rPr>
          <w:rFonts w:ascii="Tahoma" w:eastAsia="Times New Roman" w:hAnsi="Tahoma" w:cs="Tahoma"/>
          <w:i/>
          <w:sz w:val="24"/>
          <w:szCs w:val="24"/>
          <w:lang w:eastAsia="pt-PT"/>
        </w:rPr>
        <w:t>stalking</w:t>
      </w:r>
      <w:proofErr w:type="spellEnd"/>
      <w:r w:rsidRPr="0075702E">
        <w:rPr>
          <w:rFonts w:ascii="Tahoma" w:eastAsia="Times New Roman" w:hAnsi="Tahoma" w:cs="Tahoma"/>
          <w:sz w:val="24"/>
          <w:szCs w:val="24"/>
          <w:lang w:eastAsia="pt-PT"/>
        </w:rPr>
        <w:t>), assim como melhorar as medidas de proteção às vítimas, como a aplicação da teleassistência.</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Recordo também a aprovação do Estatuto da Vítima, compreendendo o direito à informação, proteção, compensação e prevenção da vitimização secundária.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3670AA"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 xml:space="preserve">Senhor Presidente, </w:t>
      </w: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ano de 2015 ficou marcado por desenvolvimentos significativos no âmbito da </w:t>
      </w:r>
      <w:r w:rsidRPr="003670AA">
        <w:rPr>
          <w:rFonts w:ascii="Tahoma" w:eastAsia="Times New Roman" w:hAnsi="Tahoma" w:cs="Tahoma"/>
          <w:b/>
          <w:sz w:val="24"/>
          <w:szCs w:val="24"/>
          <w:lang w:eastAsia="pt-PT"/>
        </w:rPr>
        <w:t>proteção das crianças</w:t>
      </w:r>
      <w:r w:rsidRPr="0075702E">
        <w:rPr>
          <w:rFonts w:ascii="Tahoma" w:eastAsia="Times New Roman" w:hAnsi="Tahoma" w:cs="Tahoma"/>
          <w:sz w:val="24"/>
          <w:szCs w:val="24"/>
          <w:lang w:eastAsia="pt-PT"/>
        </w:rPr>
        <w:t xml:space="preserve">. Foram aprovadas alterações ao regime da adoção, da proteção de crianças e jovens em risco ou em conflito com a lei e regulação das responsabilidades parentais.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As alterações traduzem uma abordagem centrada na criança, guiada pela prossecução do seu superior interesse.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Sublinha-se, a este respeito, a consagração da obrigatoriedade de constituição de advogado que represente os interesses da criança sempre que estes sejam conflituantes com os dos pais e ainda quando a criança com a maturidade adequada o solicitar ao tribunal.</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Quanto à violência sexual contra crianças, a condenação por este tipo de crimes implica, desde 2015, a proibição de exercício de profissões que envolvam contacto com menores e a inibição de responsabilidades parentais.</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Cientes da importância de reabilitar os agressores sexuais, os serviços prisionais têm vindo a integrá-los em programas de reabilitação específicos. Desde 2012, 358 reclusos já frequentaram um programa dirigido a agressores sexuais, estando previsto o seu alargamento a mais estabelecimentos prisionais até ao final deste ano. </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que respeita às </w:t>
      </w:r>
      <w:r w:rsidRPr="0075702E">
        <w:rPr>
          <w:rFonts w:ascii="Tahoma" w:eastAsia="Times New Roman" w:hAnsi="Tahoma" w:cs="Tahoma"/>
          <w:b/>
          <w:sz w:val="24"/>
          <w:szCs w:val="24"/>
          <w:lang w:eastAsia="pt-PT"/>
        </w:rPr>
        <w:t xml:space="preserve">crianças </w:t>
      </w:r>
      <w:proofErr w:type="spellStart"/>
      <w:r w:rsidRPr="0075702E">
        <w:rPr>
          <w:rFonts w:ascii="Tahoma" w:eastAsia="Times New Roman" w:hAnsi="Tahoma" w:cs="Tahoma"/>
          <w:b/>
          <w:sz w:val="24"/>
          <w:szCs w:val="24"/>
          <w:lang w:eastAsia="pt-PT"/>
        </w:rPr>
        <w:t>intersexo</w:t>
      </w:r>
      <w:proofErr w:type="spellEnd"/>
      <w:r w:rsidRPr="0075702E">
        <w:rPr>
          <w:rFonts w:ascii="Tahoma" w:eastAsia="Times New Roman" w:hAnsi="Tahoma" w:cs="Tahoma"/>
          <w:sz w:val="24"/>
          <w:szCs w:val="24"/>
          <w:lang w:eastAsia="pt-PT"/>
        </w:rPr>
        <w:t>, a legislação consagra expressamente o direito à proteção das características sexuais, proibindo a realização de tratamentos e intervenções cirúrgicas, farmacológicas ou de outra natureza até ao momento em que se manifeste a sua identidade de género.</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Consagrou-se expressamente o direito à autodeterminação da identidade de género e expressão de género. Eliminou-se a exigência de apresentação de um relatório a comprovar o diagnóstico de perturbação de identidade de género.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Esta e outras iniciativas sedimentam o papel de Portugal na vanguarda da promoção dos direitos das </w:t>
      </w:r>
      <w:r w:rsidRPr="0075702E">
        <w:rPr>
          <w:rFonts w:ascii="Tahoma" w:eastAsia="Times New Roman" w:hAnsi="Tahoma" w:cs="Tahoma"/>
          <w:b/>
          <w:sz w:val="24"/>
          <w:szCs w:val="24"/>
          <w:lang w:eastAsia="pt-PT"/>
        </w:rPr>
        <w:t>pessoas LGBTI</w:t>
      </w:r>
      <w:r w:rsidRPr="0075702E">
        <w:rPr>
          <w:rFonts w:ascii="Tahoma" w:eastAsia="Times New Roman" w:hAnsi="Tahoma" w:cs="Tahoma"/>
          <w:sz w:val="24"/>
          <w:szCs w:val="24"/>
          <w:lang w:eastAsia="pt-PT"/>
        </w:rPr>
        <w:t>. Já em 2016 se havia eliminado as discriminações no acesso à adoção e filiação, passando a estar legalmente permitidas a casais do mesmo sexo.</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2018 foi aprovado um Plano de ação para o combate à discriminação em razão da orientação sexual, identidade e expressão de género e características sexuais, que passa por promover o conhecimento sobre a situação real das necessidades das pessoas LGBTI e das formas de discriminação de que são vítimas. Este plano convoca várias áreas governativas, incluindo a Educação, e </w:t>
      </w:r>
      <w:proofErr w:type="spellStart"/>
      <w:r w:rsidRPr="0075702E">
        <w:rPr>
          <w:rFonts w:ascii="Tahoma" w:eastAsia="Times New Roman" w:hAnsi="Tahoma" w:cs="Tahoma"/>
          <w:sz w:val="24"/>
          <w:szCs w:val="24"/>
          <w:lang w:eastAsia="pt-PT"/>
        </w:rPr>
        <w:t>ONG’s</w:t>
      </w:r>
      <w:proofErr w:type="spellEnd"/>
      <w:r w:rsidRPr="0075702E">
        <w:rPr>
          <w:rFonts w:ascii="Tahoma" w:eastAsia="Times New Roman" w:hAnsi="Tahoma" w:cs="Tahoma"/>
          <w:sz w:val="24"/>
          <w:szCs w:val="24"/>
          <w:lang w:eastAsia="pt-PT"/>
        </w:rPr>
        <w:t>.</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4A3DB7" w:rsidP="0075702E">
      <w:pPr>
        <w:spacing w:after="120" w:line="360" w:lineRule="auto"/>
        <w:jc w:val="both"/>
        <w:rPr>
          <w:rFonts w:ascii="Tahoma" w:eastAsia="Times New Roman" w:hAnsi="Tahoma" w:cs="Tahoma"/>
          <w:sz w:val="24"/>
          <w:szCs w:val="24"/>
          <w:lang w:eastAsia="pt-PT"/>
        </w:rPr>
      </w:pPr>
      <w:r>
        <w:rPr>
          <w:rFonts w:ascii="Tahoma" w:eastAsia="Times New Roman" w:hAnsi="Tahoma" w:cs="Tahoma"/>
          <w:sz w:val="24"/>
          <w:szCs w:val="24"/>
          <w:lang w:eastAsia="pt-PT"/>
        </w:rPr>
        <w:t>Senhor Presidente,</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que concerne à proteção de </w:t>
      </w:r>
      <w:r w:rsidRPr="0075702E">
        <w:rPr>
          <w:rFonts w:ascii="Tahoma" w:eastAsia="Times New Roman" w:hAnsi="Tahoma" w:cs="Tahoma"/>
          <w:b/>
          <w:sz w:val="24"/>
          <w:szCs w:val="24"/>
          <w:lang w:eastAsia="pt-PT"/>
        </w:rPr>
        <w:t>pessoas idosas ou pessoas com deficiência</w:t>
      </w:r>
      <w:r w:rsidRPr="0075702E">
        <w:rPr>
          <w:rFonts w:ascii="Tahoma" w:eastAsia="Times New Roman" w:hAnsi="Tahoma" w:cs="Tahoma"/>
          <w:sz w:val="24"/>
          <w:szCs w:val="24"/>
          <w:lang w:eastAsia="pt-PT"/>
        </w:rPr>
        <w:t>, foi aprovado, no ano passado, o regime jurídico do maior acompanhado (</w:t>
      </w:r>
      <w:proofErr w:type="spellStart"/>
      <w:r w:rsidRPr="0075702E">
        <w:rPr>
          <w:rFonts w:ascii="Tahoma" w:eastAsia="Times New Roman" w:hAnsi="Tahoma" w:cs="Tahoma"/>
          <w:i/>
          <w:sz w:val="24"/>
          <w:szCs w:val="24"/>
          <w:lang w:eastAsia="pt-PT"/>
        </w:rPr>
        <w:t>accompanied</w:t>
      </w:r>
      <w:proofErr w:type="spellEnd"/>
      <w:r w:rsidRPr="0075702E">
        <w:rPr>
          <w:rFonts w:ascii="Tahoma" w:eastAsia="Times New Roman" w:hAnsi="Tahoma" w:cs="Tahoma"/>
          <w:i/>
          <w:sz w:val="24"/>
          <w:szCs w:val="24"/>
          <w:lang w:eastAsia="pt-PT"/>
        </w:rPr>
        <w:t xml:space="preserve"> </w:t>
      </w:r>
      <w:proofErr w:type="spellStart"/>
      <w:r w:rsidRPr="0075702E">
        <w:rPr>
          <w:rFonts w:ascii="Tahoma" w:eastAsia="Times New Roman" w:hAnsi="Tahoma" w:cs="Tahoma"/>
          <w:i/>
          <w:sz w:val="24"/>
          <w:szCs w:val="24"/>
          <w:lang w:eastAsia="pt-PT"/>
        </w:rPr>
        <w:t>adult</w:t>
      </w:r>
      <w:proofErr w:type="spellEnd"/>
      <w:r w:rsidRPr="0075702E">
        <w:rPr>
          <w:rFonts w:ascii="Tahoma" w:eastAsia="Times New Roman" w:hAnsi="Tahoma" w:cs="Tahoma"/>
          <w:sz w:val="24"/>
          <w:szCs w:val="24"/>
          <w:lang w:eastAsia="pt-PT"/>
        </w:rPr>
        <w:t>).</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Este novo regime veio substituir os anteriores regimes da interdição e inabilitação. Opta-se por um modelo dotado de amplitude suficiente para permitir uma resposta individualizada, em que a pessoa incapaz é apoiada e não substituída por outro na tomada de decisão.</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Portugal continua a investir fortemente nas respostas sociais. Alguns exemplos de medidas recentes:</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roofErr w:type="gramStart"/>
      <w:r w:rsidRPr="0075702E">
        <w:rPr>
          <w:rFonts w:ascii="Tahoma" w:eastAsia="Times New Roman" w:hAnsi="Tahoma" w:cs="Tahoma"/>
          <w:sz w:val="24"/>
          <w:szCs w:val="24"/>
          <w:lang w:eastAsia="pt-PT"/>
        </w:rPr>
        <w:t>o</w:t>
      </w:r>
      <w:proofErr w:type="gramEnd"/>
      <w:r w:rsidRPr="0075702E">
        <w:rPr>
          <w:rFonts w:ascii="Tahoma" w:eastAsia="Times New Roman" w:hAnsi="Tahoma" w:cs="Tahoma"/>
          <w:sz w:val="24"/>
          <w:szCs w:val="24"/>
          <w:lang w:eastAsia="pt-PT"/>
        </w:rPr>
        <w:t xml:space="preserve"> projeto de Modelo de Apoio à Vida Independente, garantindo assistência pessoal a pessoas com deficiência;</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roofErr w:type="gramStart"/>
      <w:r w:rsidRPr="0075702E">
        <w:rPr>
          <w:rFonts w:ascii="Tahoma" w:eastAsia="Times New Roman" w:hAnsi="Tahoma" w:cs="Tahoma"/>
          <w:sz w:val="24"/>
          <w:szCs w:val="24"/>
          <w:lang w:eastAsia="pt-PT"/>
        </w:rPr>
        <w:t>a</w:t>
      </w:r>
      <w:proofErr w:type="gramEnd"/>
      <w:r w:rsidRPr="0075702E">
        <w:rPr>
          <w:rFonts w:ascii="Tahoma" w:eastAsia="Times New Roman" w:hAnsi="Tahoma" w:cs="Tahoma"/>
          <w:sz w:val="24"/>
          <w:szCs w:val="24"/>
          <w:lang w:eastAsia="pt-PT"/>
        </w:rPr>
        <w:t xml:space="preserve"> criação de uma prestação social de inclusão, cumulável com rendimentos do trabalho;</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 </w:t>
      </w:r>
      <w:proofErr w:type="gramStart"/>
      <w:r w:rsidRPr="0075702E">
        <w:rPr>
          <w:rFonts w:ascii="Tahoma" w:eastAsia="Times New Roman" w:hAnsi="Tahoma" w:cs="Tahoma"/>
          <w:sz w:val="24"/>
          <w:szCs w:val="24"/>
          <w:lang w:eastAsia="pt-PT"/>
        </w:rPr>
        <w:t>o</w:t>
      </w:r>
      <w:proofErr w:type="gramEnd"/>
      <w:r w:rsidRPr="0075702E">
        <w:rPr>
          <w:rFonts w:ascii="Tahoma" w:eastAsia="Times New Roman" w:hAnsi="Tahoma" w:cs="Tahoma"/>
          <w:sz w:val="24"/>
          <w:szCs w:val="24"/>
          <w:lang w:eastAsia="pt-PT"/>
        </w:rPr>
        <w:t xml:space="preserve"> novo regime de quotas de emprego para pessoas com deficiência no setor privado; </w:t>
      </w:r>
      <w:r w:rsidR="00DC7ADF">
        <w:rPr>
          <w:rFonts w:ascii="Tahoma" w:eastAsia="Times New Roman" w:hAnsi="Tahoma" w:cs="Tahoma"/>
          <w:sz w:val="24"/>
          <w:szCs w:val="24"/>
          <w:lang w:eastAsia="pt-PT"/>
        </w:rPr>
        <w:t>e</w:t>
      </w: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roofErr w:type="gramStart"/>
      <w:r w:rsidRPr="0075702E">
        <w:rPr>
          <w:rFonts w:ascii="Tahoma" w:eastAsia="Times New Roman" w:hAnsi="Tahoma" w:cs="Tahoma"/>
          <w:sz w:val="24"/>
          <w:szCs w:val="24"/>
          <w:lang w:eastAsia="pt-PT"/>
        </w:rPr>
        <w:t>o</w:t>
      </w:r>
      <w:proofErr w:type="gramEnd"/>
      <w:r w:rsidRPr="0075702E">
        <w:rPr>
          <w:rFonts w:ascii="Tahoma" w:eastAsia="Times New Roman" w:hAnsi="Tahoma" w:cs="Tahoma"/>
          <w:sz w:val="24"/>
          <w:szCs w:val="24"/>
          <w:lang w:eastAsia="pt-PT"/>
        </w:rPr>
        <w:t xml:space="preserve"> voto acessível para pessoas com deficiência visual.</w:t>
      </w:r>
    </w:p>
    <w:p w:rsidR="00DC7ADF" w:rsidRPr="0075702E" w:rsidRDefault="00DC7ADF"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Senhor Presidente,</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Portugal tomou em consideração as recomendações formuladas pelos seus pares no último exercício de Exame Periódico Universal, bem como pelo Comité contra a Tortura, para a </w:t>
      </w:r>
      <w:r w:rsidRPr="00DC7ADF">
        <w:rPr>
          <w:rFonts w:ascii="Tahoma" w:eastAsia="Times New Roman" w:hAnsi="Tahoma" w:cs="Tahoma"/>
          <w:b/>
          <w:sz w:val="24"/>
          <w:szCs w:val="24"/>
          <w:lang w:eastAsia="pt-PT"/>
        </w:rPr>
        <w:t>resolução do problema da sobrelotação</w:t>
      </w:r>
      <w:r w:rsidRPr="0075702E">
        <w:rPr>
          <w:rFonts w:ascii="Tahoma" w:eastAsia="Times New Roman" w:hAnsi="Tahoma" w:cs="Tahoma"/>
          <w:sz w:val="24"/>
          <w:szCs w:val="24"/>
          <w:lang w:eastAsia="pt-PT"/>
        </w:rPr>
        <w:t xml:space="preserve"> e da melhoria de condições nas prisões portuguesas de forma eficaz e permanente.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Apostamos nas sanções alternativas à prisão, permitindo manter os laços do condenado com a sua comunidade e família e mais facilmente desempenhar atividades úteis e adequadas à sociedade. Destaco a recente alteração ao Código Penal, que alargou a possibilidade de cumprimento da pena em regime de permanência na habitação com vigilância eletrónica.</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Em consequência, a execução de pena de prisão na habitação com vigilância eletrónica registou um crescimento muito significativo. Entre 2018 e 2019, apenas no primeiro trimestre deste ano, verifica-se um crescimento de 18%.</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dezembro de 2018, a taxa de lotação a nível nacional era de 98%, um valor assinalável no contexto internacional. Tal significa que, em comparação com a situação em 2015, a redução da população prisional atinge os 10%.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2017 foi adotado um </w:t>
      </w:r>
      <w:r w:rsidRPr="00DC7ADF">
        <w:rPr>
          <w:rFonts w:ascii="Tahoma" w:eastAsia="Times New Roman" w:hAnsi="Tahoma" w:cs="Tahoma"/>
          <w:b/>
          <w:sz w:val="24"/>
          <w:szCs w:val="24"/>
          <w:lang w:eastAsia="pt-PT"/>
        </w:rPr>
        <w:t>Plano de Requalificação das Prisões</w:t>
      </w:r>
      <w:r w:rsidRPr="0075702E">
        <w:rPr>
          <w:rFonts w:ascii="Tahoma" w:eastAsia="Times New Roman" w:hAnsi="Tahoma" w:cs="Tahoma"/>
          <w:sz w:val="24"/>
          <w:szCs w:val="24"/>
          <w:lang w:eastAsia="pt-PT"/>
        </w:rPr>
        <w:t xml:space="preserve">, a executar até 2027, que visa: </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lastRenderedPageBreak/>
        <w:t xml:space="preserve">- </w:t>
      </w:r>
      <w:proofErr w:type="gramStart"/>
      <w:r w:rsidRPr="0075702E">
        <w:rPr>
          <w:rFonts w:ascii="Tahoma" w:eastAsia="Times New Roman" w:hAnsi="Tahoma" w:cs="Tahoma"/>
          <w:sz w:val="24"/>
          <w:szCs w:val="24"/>
          <w:lang w:eastAsia="pt-PT"/>
        </w:rPr>
        <w:t>aumentar</w:t>
      </w:r>
      <w:proofErr w:type="gramEnd"/>
      <w:r w:rsidRPr="0075702E">
        <w:rPr>
          <w:rFonts w:ascii="Tahoma" w:eastAsia="Times New Roman" w:hAnsi="Tahoma" w:cs="Tahoma"/>
          <w:sz w:val="24"/>
          <w:szCs w:val="24"/>
          <w:lang w:eastAsia="pt-PT"/>
        </w:rPr>
        <w:t xml:space="preserve"> a lotação do parque prisional, através da construção de 5 novos Estabelecimentos Prisionais; e</w:t>
      </w: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 </w:t>
      </w:r>
      <w:proofErr w:type="gramStart"/>
      <w:r w:rsidRPr="0075702E">
        <w:rPr>
          <w:rFonts w:ascii="Tahoma" w:eastAsia="Times New Roman" w:hAnsi="Tahoma" w:cs="Tahoma"/>
          <w:sz w:val="24"/>
          <w:szCs w:val="24"/>
          <w:lang w:eastAsia="pt-PT"/>
        </w:rPr>
        <w:t>a</w:t>
      </w:r>
      <w:proofErr w:type="gramEnd"/>
      <w:r w:rsidRPr="0075702E">
        <w:rPr>
          <w:rFonts w:ascii="Tahoma" w:eastAsia="Times New Roman" w:hAnsi="Tahoma" w:cs="Tahoma"/>
          <w:sz w:val="24"/>
          <w:szCs w:val="24"/>
          <w:lang w:eastAsia="pt-PT"/>
        </w:rPr>
        <w:t xml:space="preserve"> melhoria das condições de habitabilidade das prisões.</w:t>
      </w: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Prevê-se o </w:t>
      </w:r>
      <w:r w:rsidRPr="0075702E">
        <w:rPr>
          <w:rFonts w:ascii="Tahoma" w:eastAsia="Times New Roman" w:hAnsi="Tahoma" w:cs="Tahoma"/>
          <w:b/>
          <w:sz w:val="24"/>
          <w:szCs w:val="24"/>
          <w:lang w:eastAsia="pt-PT"/>
        </w:rPr>
        <w:t>encerramento de 8 estabelecimentos prisionais, incluindo os Estabelecimentos Prisionais de Lisboa, Caxias e Setúbal</w:t>
      </w:r>
      <w:r w:rsidRPr="0075702E">
        <w:rPr>
          <w:rFonts w:ascii="Tahoma" w:eastAsia="Times New Roman" w:hAnsi="Tahoma" w:cs="Tahoma"/>
          <w:sz w:val="24"/>
          <w:szCs w:val="24"/>
          <w:lang w:eastAsia="pt-PT"/>
        </w:rPr>
        <w:t>, assim como a realização de obras de modernização de outros estabelecimentos.</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Quanto aos menores em conflito com a lei, a reforma de 2015 introduziu a possibilidade de integração do jovem em casas de autonomia, num modelo progressivo, individualizado e integrador.</w:t>
      </w:r>
    </w:p>
    <w:p w:rsidR="0075702E" w:rsidRPr="0075702E" w:rsidRDefault="0075702E" w:rsidP="0075702E">
      <w:pPr>
        <w:spacing w:after="120" w:line="360" w:lineRule="auto"/>
        <w:jc w:val="both"/>
        <w:rPr>
          <w:rFonts w:ascii="Tahoma" w:eastAsia="Times New Roman" w:hAnsi="Tahoma" w:cs="Tahoma"/>
          <w:sz w:val="24"/>
          <w:szCs w:val="24"/>
          <w:highlight w:val="yellow"/>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Cabe reiterar que o </w:t>
      </w:r>
      <w:r w:rsidRPr="0075702E">
        <w:rPr>
          <w:rFonts w:ascii="Tahoma" w:eastAsia="Times New Roman" w:hAnsi="Tahoma" w:cs="Tahoma"/>
          <w:b/>
          <w:sz w:val="24"/>
          <w:szCs w:val="24"/>
          <w:lang w:eastAsia="pt-PT"/>
        </w:rPr>
        <w:t>uso da força sobre reclusos por guardas prisionais</w:t>
      </w:r>
      <w:r w:rsidRPr="0075702E">
        <w:rPr>
          <w:rFonts w:ascii="Tahoma" w:eastAsia="Times New Roman" w:hAnsi="Tahoma" w:cs="Tahoma"/>
          <w:sz w:val="24"/>
          <w:szCs w:val="24"/>
          <w:lang w:eastAsia="pt-PT"/>
        </w:rPr>
        <w:t xml:space="preserve"> está estritamente regulado. Qualquer alegação de maus tratos em prisões dá sempre origem à abertura de um processo. Está em preparação um novo sistema de queixas que aument</w:t>
      </w:r>
      <w:r w:rsidR="00DC7ADF">
        <w:rPr>
          <w:rFonts w:ascii="Tahoma" w:eastAsia="Times New Roman" w:hAnsi="Tahoma" w:cs="Tahoma"/>
          <w:sz w:val="24"/>
          <w:szCs w:val="24"/>
          <w:lang w:eastAsia="pt-PT"/>
        </w:rPr>
        <w:t>ará</w:t>
      </w:r>
      <w:r w:rsidRPr="0075702E">
        <w:rPr>
          <w:rFonts w:ascii="Tahoma" w:eastAsia="Times New Roman" w:hAnsi="Tahoma" w:cs="Tahoma"/>
          <w:sz w:val="24"/>
          <w:szCs w:val="24"/>
          <w:lang w:eastAsia="pt-PT"/>
        </w:rPr>
        <w:t xml:space="preserve"> </w:t>
      </w:r>
      <w:r w:rsidR="004A3DB7">
        <w:rPr>
          <w:rFonts w:ascii="Tahoma" w:eastAsia="Times New Roman" w:hAnsi="Tahoma" w:cs="Tahoma"/>
          <w:sz w:val="24"/>
          <w:szCs w:val="24"/>
          <w:lang w:eastAsia="pt-PT"/>
        </w:rPr>
        <w:t>a</w:t>
      </w:r>
      <w:r w:rsidR="004A3DB7" w:rsidRPr="0075702E">
        <w:rPr>
          <w:rFonts w:ascii="Tahoma" w:eastAsia="Times New Roman" w:hAnsi="Tahoma" w:cs="Tahoma"/>
          <w:sz w:val="24"/>
          <w:szCs w:val="24"/>
          <w:lang w:eastAsia="pt-PT"/>
        </w:rPr>
        <w:t xml:space="preserve"> </w:t>
      </w:r>
      <w:r w:rsidRPr="0075702E">
        <w:rPr>
          <w:rFonts w:ascii="Tahoma" w:eastAsia="Times New Roman" w:hAnsi="Tahoma" w:cs="Tahoma"/>
          <w:sz w:val="24"/>
          <w:szCs w:val="24"/>
          <w:lang w:eastAsia="pt-PT"/>
        </w:rPr>
        <w:t>celeridade dos processos, a confidencialidade e a proteção das vítimas e dos reclusos queixosos face a eventuais represálias. A nível preventivo, foi intensificada a formação dos guardas prisionais, com particular enfoque na dimensão da diversidade e diálogo intercultural.</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O </w:t>
      </w:r>
      <w:r w:rsidRPr="0075702E">
        <w:rPr>
          <w:rFonts w:ascii="Tahoma" w:eastAsia="Times New Roman" w:hAnsi="Tahoma" w:cs="Tahoma"/>
          <w:b/>
          <w:sz w:val="24"/>
          <w:szCs w:val="24"/>
          <w:lang w:eastAsia="pt-PT"/>
        </w:rPr>
        <w:t>acesso a cuidados de saúde</w:t>
      </w:r>
      <w:r w:rsidRPr="0075702E">
        <w:rPr>
          <w:rFonts w:ascii="Tahoma" w:eastAsia="Times New Roman" w:hAnsi="Tahoma" w:cs="Tahoma"/>
          <w:sz w:val="24"/>
          <w:szCs w:val="24"/>
          <w:lang w:eastAsia="pt-PT"/>
        </w:rPr>
        <w:t xml:space="preserve"> constitui uma prioridade de intervenção no contexto prisional. É assegurado o acompanhamento de todos os reclusos por médicos ou enfermeiros do Serviço Nacional de Saúde ou contratados diretamente pelos estabelecimentos prisionais.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No primeiro semestre de 2018 foram oferecidas mais de 30 mil consultas em estabelecimentos prisionais e centros educativos (de detenção de menores).</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Foram criadas condições para que </w:t>
      </w:r>
      <w:r w:rsidRPr="0075702E">
        <w:rPr>
          <w:rFonts w:ascii="Tahoma" w:eastAsia="Times New Roman" w:hAnsi="Tahoma" w:cs="Tahoma"/>
          <w:b/>
          <w:sz w:val="24"/>
          <w:szCs w:val="24"/>
          <w:lang w:eastAsia="pt-PT"/>
        </w:rPr>
        <w:t>os reclusos tenham acesso às consultas e tratamentos de VIH e hepatites virais (B e C) em meio prisional</w:t>
      </w:r>
      <w:r w:rsidRPr="0075702E">
        <w:rPr>
          <w:rFonts w:ascii="Tahoma" w:eastAsia="Times New Roman" w:hAnsi="Tahoma" w:cs="Tahoma"/>
          <w:sz w:val="24"/>
          <w:szCs w:val="24"/>
          <w:lang w:eastAsia="pt-PT"/>
        </w:rPr>
        <w:t xml:space="preserve">. A </w:t>
      </w:r>
      <w:r w:rsidRPr="0075702E">
        <w:rPr>
          <w:rFonts w:ascii="Tahoma" w:eastAsia="Times New Roman" w:hAnsi="Tahoma" w:cs="Tahoma"/>
          <w:sz w:val="24"/>
          <w:szCs w:val="24"/>
          <w:lang w:eastAsia="pt-PT"/>
        </w:rPr>
        <w:lastRenderedPageBreak/>
        <w:t>título de exemplo, refira-se que 33 reclusos do Estabelecimento Prisional de Lisboa iniciaram, em junho de 2018, o tratamento para a hepatite C, resultando na cura de todos os doentes.</w:t>
      </w:r>
    </w:p>
    <w:p w:rsidR="008B763B" w:rsidRPr="0075702E" w:rsidRDefault="008B763B"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 </w:t>
      </w:r>
      <w:r w:rsidRPr="0075702E">
        <w:rPr>
          <w:rFonts w:ascii="Tahoma" w:eastAsia="Times New Roman" w:hAnsi="Tahoma" w:cs="Tahoma"/>
          <w:b/>
          <w:sz w:val="24"/>
          <w:szCs w:val="24"/>
          <w:lang w:eastAsia="pt-PT"/>
        </w:rPr>
        <w:t>saúde mental</w:t>
      </w:r>
      <w:r w:rsidRPr="0075702E">
        <w:rPr>
          <w:rFonts w:ascii="Tahoma" w:eastAsia="Times New Roman" w:hAnsi="Tahoma" w:cs="Tahoma"/>
          <w:sz w:val="24"/>
          <w:szCs w:val="24"/>
          <w:lang w:eastAsia="pt-PT"/>
        </w:rPr>
        <w:t xml:space="preserve"> dos reclusos é também uma área prioritária. Foi reforçada a contratação de médicos e o número de consultas disponibilizadas. O programa integrado de prevenção do suicídio abrange todos os estabelecimentos prisionais e coexiste com programas para o combate à toxicodependência.</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Na semana passada, foi modificado o regime de internamento de </w:t>
      </w:r>
      <w:r w:rsidRPr="0075702E">
        <w:rPr>
          <w:rFonts w:ascii="Tahoma" w:eastAsia="Times New Roman" w:hAnsi="Tahoma" w:cs="Tahoma"/>
          <w:b/>
          <w:sz w:val="24"/>
          <w:szCs w:val="24"/>
          <w:lang w:eastAsia="pt-PT"/>
        </w:rPr>
        <w:t>inimputáveis portadores de anomalia psíquica, estabelecendo a</w:t>
      </w:r>
      <w:r w:rsidRPr="0075702E">
        <w:rPr>
          <w:rFonts w:ascii="Tahoma" w:eastAsia="Times New Roman" w:hAnsi="Tahoma" w:cs="Tahoma"/>
          <w:sz w:val="24"/>
          <w:szCs w:val="24"/>
          <w:lang w:eastAsia="pt-PT"/>
        </w:rPr>
        <w:t xml:space="preserve"> preferência pela execução deste internamento em unidades de saúde mental não prisionais, sempre que razões de segurança o permitam, orientando aquela execução para a reabilitação do internado e a sua reinserção no meio familiar e social.</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Existem neste momento em Portugal 4 unidades para execução de internamento de inimputáveis. Em 2018, foi aumentada a sua capacidade e está prevista a criação de uma nova unidade no Porto.</w:t>
      </w:r>
      <w:r w:rsidRPr="0075702E">
        <w:rPr>
          <w:rFonts w:ascii="Tahoma" w:eastAsia="Times New Roman" w:hAnsi="Tahoma" w:cs="Tahoma"/>
          <w:b/>
          <w:sz w:val="24"/>
          <w:szCs w:val="24"/>
          <w:lang w:eastAsia="pt-PT"/>
        </w:rPr>
        <w:t xml:space="preserve"> </w:t>
      </w:r>
      <w:r w:rsidRPr="0075702E">
        <w:rPr>
          <w:rFonts w:ascii="Tahoma" w:eastAsia="Times New Roman" w:hAnsi="Tahoma" w:cs="Tahoma"/>
          <w:sz w:val="24"/>
          <w:szCs w:val="24"/>
          <w:lang w:eastAsia="pt-PT"/>
        </w:rPr>
        <w:t xml:space="preserve">Foi também criado um Grupo de Trabalho interministerial responsável por analisar as situações dos internados na Clínica de Psiquiatria e de Saúde Mental do estabelecimento prisional de Santa Cruz do Bispo, tendo em vista a identificação dos doentes em condições de transitar para unidades de saúde não prisional ou estruturas institucionais na comunidade. </w:t>
      </w:r>
    </w:p>
    <w:p w:rsidR="008B763B" w:rsidRDefault="008B763B"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Senhor Presidente,</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No que concerne ao </w:t>
      </w:r>
      <w:r w:rsidRPr="0075702E">
        <w:rPr>
          <w:rFonts w:ascii="Tahoma" w:eastAsia="Times New Roman" w:hAnsi="Tahoma" w:cs="Tahoma"/>
          <w:b/>
          <w:sz w:val="24"/>
          <w:szCs w:val="24"/>
          <w:lang w:eastAsia="pt-PT"/>
        </w:rPr>
        <w:t>sistema de Justiça</w:t>
      </w:r>
      <w:r w:rsidRPr="0075702E">
        <w:rPr>
          <w:rFonts w:ascii="Tahoma" w:eastAsia="Times New Roman" w:hAnsi="Tahoma" w:cs="Tahoma"/>
          <w:sz w:val="24"/>
          <w:szCs w:val="24"/>
          <w:lang w:eastAsia="pt-PT"/>
        </w:rPr>
        <w:t xml:space="preserve">, o Governo apresentou, em 2016, um ambicioso plano de modernização - Plano de Ação Justiça + Próxima, com o propósito de desenvolver uma Justiça mais ágil, transparente, humana e próxima do Cidadão. </w:t>
      </w:r>
    </w:p>
    <w:p w:rsidR="004A3DB7" w:rsidRPr="0075702E" w:rsidRDefault="004A3DB7" w:rsidP="0075702E">
      <w:pPr>
        <w:spacing w:after="120" w:line="360" w:lineRule="auto"/>
        <w:jc w:val="both"/>
        <w:rPr>
          <w:rFonts w:ascii="Tahoma" w:eastAsia="Times New Roman" w:hAnsi="Tahoma" w:cs="Tahoma"/>
          <w:sz w:val="24"/>
          <w:szCs w:val="24"/>
          <w:lang w:eastAsia="pt-PT"/>
        </w:rPr>
      </w:pPr>
    </w:p>
    <w:p w:rsidR="00217651"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De acordo com a mais recente análise do Conselho da Europa, Portugal é um dos países da Europa mais avançados em termos de digitalização do setor da Justiça.</w:t>
      </w: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Isso não nos faz esquecer a prudência devida na proteção dos direitos fundamentais em contexto digital. Digitalização, inteligência artificial e circulação massiva de dados pessoais são realidades que marcam a nossa sociedade e a nossa economia, mas que, se desreguladas, trazem, como sabemos, ameaças claras aos nossos cidadãos.</w:t>
      </w:r>
    </w:p>
    <w:p w:rsidR="00217651" w:rsidRPr="0075702E" w:rsidRDefault="00217651"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Conforme reconhecido pela OCDE, as reformas em curso implementadas no sistema de Justiça em Portugal permitem melhorar a eficiência do sistema e a prestação dos serviços ao cidadão. </w:t>
      </w:r>
    </w:p>
    <w:p w:rsidR="00217651" w:rsidRPr="0075702E" w:rsidRDefault="00217651" w:rsidP="0075702E">
      <w:pPr>
        <w:spacing w:after="120" w:line="360" w:lineRule="auto"/>
        <w:jc w:val="both"/>
        <w:rPr>
          <w:rFonts w:ascii="Tahoma" w:eastAsia="Times New Roman" w:hAnsi="Tahoma" w:cs="Tahoma"/>
          <w:sz w:val="24"/>
          <w:szCs w:val="24"/>
          <w:lang w:eastAsia="pt-PT"/>
        </w:rPr>
      </w:pPr>
    </w:p>
    <w:p w:rsid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Importa destacar alguns resultados.  Em 2017, pela primeira vez em 11 anos, havia menos de um milhão de processos a aguardar decisão nos tribunais de primeira instância. Em 2018 registou-se o número mais baixo de processos judiciais pendentes desde 1996, um decréscimo de 35% relativamente a 2015.</w:t>
      </w:r>
    </w:p>
    <w:p w:rsidR="00217651" w:rsidRPr="0075702E" w:rsidRDefault="00217651"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Desde 2013 que a taxa de resolução (</w:t>
      </w:r>
      <w:r w:rsidRPr="0075702E">
        <w:rPr>
          <w:rFonts w:ascii="Tahoma" w:eastAsia="Times New Roman" w:hAnsi="Tahoma" w:cs="Tahoma"/>
          <w:i/>
          <w:sz w:val="24"/>
          <w:szCs w:val="24"/>
          <w:lang w:eastAsia="pt-PT"/>
        </w:rPr>
        <w:t>clearance rate</w:t>
      </w:r>
      <w:r w:rsidRPr="0075702E">
        <w:rPr>
          <w:rFonts w:ascii="Tahoma" w:eastAsia="Times New Roman" w:hAnsi="Tahoma" w:cs="Tahoma"/>
          <w:sz w:val="24"/>
          <w:szCs w:val="24"/>
          <w:lang w:eastAsia="pt-PT"/>
        </w:rPr>
        <w:t>) de processos ultrapassa largamente os 100%, o que significa que são mais os processos findos em tribunal que os que ingressam no sistema. A taxa de resolução global em 2018 foi de 124,6%.</w:t>
      </w:r>
    </w:p>
    <w:p w:rsidR="0075702E" w:rsidRPr="0075702E" w:rsidRDefault="0075702E" w:rsidP="0075702E">
      <w:pPr>
        <w:spacing w:after="120" w:line="360" w:lineRule="auto"/>
        <w:jc w:val="both"/>
        <w:rPr>
          <w:rFonts w:ascii="Tahoma" w:eastAsia="Times New Roman" w:hAnsi="Tahoma" w:cs="Tahoma"/>
          <w:sz w:val="24"/>
          <w:szCs w:val="24"/>
          <w:lang w:eastAsia="pt-PT"/>
        </w:rPr>
      </w:pP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Por ano, cerca de 200 mil pessoas beneficiam de apoio judiciário em Portugal. O orçamento para o apoio judiciário (</w:t>
      </w:r>
      <w:r w:rsidRPr="0075702E">
        <w:rPr>
          <w:rFonts w:ascii="Tahoma" w:eastAsia="Times New Roman" w:hAnsi="Tahoma" w:cs="Tahoma"/>
          <w:i/>
          <w:sz w:val="24"/>
          <w:szCs w:val="24"/>
          <w:lang w:eastAsia="pt-PT"/>
        </w:rPr>
        <w:t xml:space="preserve">legal </w:t>
      </w:r>
      <w:proofErr w:type="spellStart"/>
      <w:r w:rsidRPr="0075702E">
        <w:rPr>
          <w:rFonts w:ascii="Tahoma" w:eastAsia="Times New Roman" w:hAnsi="Tahoma" w:cs="Tahoma"/>
          <w:i/>
          <w:sz w:val="24"/>
          <w:szCs w:val="24"/>
          <w:lang w:eastAsia="pt-PT"/>
        </w:rPr>
        <w:t>aid</w:t>
      </w:r>
      <w:proofErr w:type="spellEnd"/>
      <w:r w:rsidRPr="0075702E">
        <w:rPr>
          <w:rFonts w:ascii="Tahoma" w:eastAsia="Times New Roman" w:hAnsi="Tahoma" w:cs="Tahoma"/>
          <w:sz w:val="24"/>
          <w:szCs w:val="24"/>
          <w:lang w:eastAsia="pt-PT"/>
        </w:rPr>
        <w:t>) duplicou de 2018 para 2019, prevendo-se um gasto de cerca de 111 milhões de euros para este ano. Encontra-se em aprovação uma proposta de lei que visa rever o sistema de acesso ao direito e aos tribunais, permitindo ainda alargar o número de beneficiários de proteção jurídica.</w:t>
      </w: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Senhor Presidente,</w:t>
      </w: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No mundo de hoje, é cada vez mais evidente que as conquistas em matéria de Direitos Humanos deixaram de ser um dado adquirido. Há riscos de estagnação ou até de regressão, devido a fatores como a crise de confiança na democracia, a competição geopolítica à escala global – com um impacto nítido na ordem multilateral instituída – e os efeitos disruptivos da economia digital e das novas tecnologias (veja-se por exemplo a inteligência artificial), que poderão agravar as desigualdades que já hoje ameaçam a coesão das nossas sociedades.</w:t>
      </w:r>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w:t>
      </w:r>
    </w:p>
    <w:p w:rsidR="008B763B"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Em Portugal, acarinhamos o que conquistámos. Não há verdadeiros direitos humanos sem democracia plena. A defesa e a promoção dos Direitos Humanos </w:t>
      </w:r>
      <w:proofErr w:type="gramStart"/>
      <w:r w:rsidRPr="0075702E">
        <w:rPr>
          <w:rFonts w:ascii="Tahoma" w:eastAsia="Times New Roman" w:hAnsi="Tahoma" w:cs="Tahoma"/>
          <w:sz w:val="24"/>
          <w:szCs w:val="24"/>
          <w:lang w:eastAsia="pt-PT"/>
        </w:rPr>
        <w:t>constitui</w:t>
      </w:r>
      <w:proofErr w:type="gramEnd"/>
      <w:r w:rsidRPr="0075702E">
        <w:rPr>
          <w:rFonts w:ascii="Tahoma" w:eastAsia="Times New Roman" w:hAnsi="Tahoma" w:cs="Tahoma"/>
          <w:sz w:val="24"/>
          <w:szCs w:val="24"/>
          <w:lang w:eastAsia="pt-PT"/>
        </w:rPr>
        <w:t xml:space="preserve"> para nós uma prioridade, tanto a nível interno como externo. E estes dois níveis estão ligados. Não há Estados </w:t>
      </w:r>
      <w:proofErr w:type="gramStart"/>
      <w:r w:rsidRPr="0075702E">
        <w:rPr>
          <w:rFonts w:ascii="Tahoma" w:eastAsia="Times New Roman" w:hAnsi="Tahoma" w:cs="Tahoma"/>
          <w:sz w:val="24"/>
          <w:szCs w:val="24"/>
          <w:lang w:eastAsia="pt-PT"/>
        </w:rPr>
        <w:t>perfeitos</w:t>
      </w:r>
      <w:proofErr w:type="gramEnd"/>
      <w:r w:rsidRPr="0075702E">
        <w:rPr>
          <w:rFonts w:ascii="Tahoma" w:eastAsia="Times New Roman" w:hAnsi="Tahoma" w:cs="Tahoma"/>
          <w:sz w:val="24"/>
          <w:szCs w:val="24"/>
          <w:lang w:eastAsia="pt-PT"/>
        </w:rPr>
        <w:t xml:space="preserve"> e a plena realização dos Direitos Humanos pressupõe um processo de melhoria constante. Acreditamos na via do debate político em sede multilateral, envolvendo o maior número possível de países. Portugal defende que a discussão aberta, construtiva, num diálogo crítico entre pares, reforça a promoção e o respeito universal pelos Direitos Humanos, tal como preconizado pela Declaração Universal dos Direitos Humanos. </w:t>
      </w:r>
    </w:p>
    <w:p w:rsidR="008B763B" w:rsidRDefault="008B763B" w:rsidP="0075702E">
      <w:pPr>
        <w:spacing w:after="120" w:line="360" w:lineRule="auto"/>
        <w:contextualSpacing/>
        <w:jc w:val="both"/>
        <w:rPr>
          <w:rFonts w:ascii="Tahoma" w:eastAsia="Times New Roman" w:hAnsi="Tahoma" w:cs="Tahoma"/>
          <w:sz w:val="24"/>
          <w:szCs w:val="24"/>
          <w:lang w:eastAsia="pt-PT"/>
        </w:rPr>
      </w:pPr>
      <w:bookmarkStart w:id="1" w:name="_GoBack"/>
      <w:bookmarkEnd w:id="1"/>
    </w:p>
    <w:p w:rsidR="0075702E" w:rsidRPr="0075702E" w:rsidRDefault="0075702E" w:rsidP="0075702E">
      <w:pPr>
        <w:spacing w:after="120" w:line="360" w:lineRule="auto"/>
        <w:contextualSpacing/>
        <w:jc w:val="both"/>
        <w:rPr>
          <w:rFonts w:ascii="Tahoma" w:eastAsia="Times New Roman" w:hAnsi="Tahoma" w:cs="Tahoma"/>
          <w:sz w:val="24"/>
          <w:szCs w:val="24"/>
          <w:lang w:eastAsia="pt-PT"/>
        </w:rPr>
      </w:pPr>
      <w:r w:rsidRPr="0075702E">
        <w:rPr>
          <w:rFonts w:ascii="Tahoma" w:eastAsia="Times New Roman" w:hAnsi="Tahoma" w:cs="Tahoma"/>
          <w:sz w:val="24"/>
          <w:szCs w:val="24"/>
          <w:lang w:eastAsia="pt-PT"/>
        </w:rPr>
        <w:t xml:space="preserve">Agradecemos por isso as vossas perguntas e recomendações, porque consideramos que a avaliação externa promove o nosso sentido de exigência na forma como atuamos como Estado, ajuda-nos a suprir as insuficiências e reforça uma cidadania plena, de acordo com os mais elevados padrões a nível mundial. </w:t>
      </w:r>
    </w:p>
    <w:p w:rsidR="002909B3" w:rsidRPr="0075702E" w:rsidRDefault="002909B3" w:rsidP="0075702E">
      <w:pPr>
        <w:spacing w:after="120" w:line="360" w:lineRule="auto"/>
        <w:jc w:val="center"/>
        <w:rPr>
          <w:rFonts w:ascii="Tahoma" w:hAnsi="Tahoma" w:cs="Tahoma"/>
          <w:b/>
          <w:sz w:val="24"/>
          <w:szCs w:val="24"/>
        </w:rPr>
      </w:pPr>
    </w:p>
    <w:sectPr w:rsidR="002909B3" w:rsidRPr="0075702E" w:rsidSect="00521536">
      <w:headerReference w:type="default" r:id="rId7"/>
      <w:foot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50" w:rsidRDefault="009E0950" w:rsidP="00C02B71">
      <w:pPr>
        <w:spacing w:after="0" w:line="240" w:lineRule="auto"/>
      </w:pPr>
      <w:r>
        <w:separator/>
      </w:r>
    </w:p>
  </w:endnote>
  <w:endnote w:type="continuationSeparator" w:id="0">
    <w:p w:rsidR="009E0950" w:rsidRDefault="009E0950" w:rsidP="00C0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834930"/>
      <w:docPartObj>
        <w:docPartGallery w:val="Page Numbers (Bottom of Page)"/>
        <w:docPartUnique/>
      </w:docPartObj>
    </w:sdtPr>
    <w:sdtEndPr/>
    <w:sdtContent>
      <w:p w:rsidR="003670AA" w:rsidRDefault="003670AA">
        <w:pPr>
          <w:pStyle w:val="Rodap"/>
          <w:jc w:val="right"/>
        </w:pPr>
        <w:r>
          <w:fldChar w:fldCharType="begin"/>
        </w:r>
        <w:r>
          <w:instrText>PAGE   \* MERGEFORMAT</w:instrText>
        </w:r>
        <w:r>
          <w:fldChar w:fldCharType="separate"/>
        </w:r>
        <w:r>
          <w:rPr>
            <w:noProof/>
          </w:rPr>
          <w:t>15</w:t>
        </w:r>
        <w:r>
          <w:fldChar w:fldCharType="end"/>
        </w:r>
      </w:p>
    </w:sdtContent>
  </w:sdt>
  <w:p w:rsidR="003670AA" w:rsidRDefault="003670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50" w:rsidRDefault="009E0950" w:rsidP="00C02B71">
      <w:pPr>
        <w:spacing w:after="0" w:line="240" w:lineRule="auto"/>
      </w:pPr>
      <w:r>
        <w:separator/>
      </w:r>
    </w:p>
  </w:footnote>
  <w:footnote w:type="continuationSeparator" w:id="0">
    <w:p w:rsidR="009E0950" w:rsidRDefault="009E0950" w:rsidP="00C0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0AA" w:rsidRDefault="003670AA" w:rsidP="00616E0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0AA" w:rsidRPr="00521536" w:rsidRDefault="003670AA" w:rsidP="00521536">
    <w:pPr>
      <w:pStyle w:val="Cabealh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23F9"/>
    <w:multiLevelType w:val="hybridMultilevel"/>
    <w:tmpl w:val="6A468054"/>
    <w:lvl w:ilvl="0" w:tplc="4AE251CC">
      <w:numFmt w:val="bullet"/>
      <w:lvlText w:val=""/>
      <w:lvlJc w:val="left"/>
      <w:pPr>
        <w:ind w:left="720" w:hanging="360"/>
      </w:pPr>
      <w:rPr>
        <w:rFonts w:ascii="Wingdings" w:eastAsiaTheme="minorHAnsi" w:hAnsi="Wingdings" w:cs="Tahom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3B83E94"/>
    <w:multiLevelType w:val="hybridMultilevel"/>
    <w:tmpl w:val="7AA0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570B1"/>
    <w:multiLevelType w:val="hybridMultilevel"/>
    <w:tmpl w:val="6040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74498"/>
    <w:multiLevelType w:val="hybridMultilevel"/>
    <w:tmpl w:val="74E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549CD"/>
    <w:multiLevelType w:val="hybridMultilevel"/>
    <w:tmpl w:val="921A7FCE"/>
    <w:lvl w:ilvl="0" w:tplc="0568C09C">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3A374E4"/>
    <w:multiLevelType w:val="hybridMultilevel"/>
    <w:tmpl w:val="629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B760A"/>
    <w:multiLevelType w:val="multilevel"/>
    <w:tmpl w:val="708A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5F"/>
    <w:rsid w:val="0000236B"/>
    <w:rsid w:val="0001020C"/>
    <w:rsid w:val="000146A3"/>
    <w:rsid w:val="00015751"/>
    <w:rsid w:val="00030B61"/>
    <w:rsid w:val="000501FC"/>
    <w:rsid w:val="00053A47"/>
    <w:rsid w:val="00054C53"/>
    <w:rsid w:val="000567B7"/>
    <w:rsid w:val="00061D36"/>
    <w:rsid w:val="00061FAA"/>
    <w:rsid w:val="0007224A"/>
    <w:rsid w:val="000731B6"/>
    <w:rsid w:val="00073285"/>
    <w:rsid w:val="00080347"/>
    <w:rsid w:val="0008045E"/>
    <w:rsid w:val="000869DD"/>
    <w:rsid w:val="0009019C"/>
    <w:rsid w:val="000941DA"/>
    <w:rsid w:val="00097FDF"/>
    <w:rsid w:val="000A4D07"/>
    <w:rsid w:val="000A4DB0"/>
    <w:rsid w:val="000A5817"/>
    <w:rsid w:val="000A60E2"/>
    <w:rsid w:val="000B1C77"/>
    <w:rsid w:val="000B565C"/>
    <w:rsid w:val="000D0FD9"/>
    <w:rsid w:val="000D29A4"/>
    <w:rsid w:val="000D68CB"/>
    <w:rsid w:val="000F12A8"/>
    <w:rsid w:val="000F58E8"/>
    <w:rsid w:val="000F5964"/>
    <w:rsid w:val="000F6A2D"/>
    <w:rsid w:val="000F6E03"/>
    <w:rsid w:val="000F7913"/>
    <w:rsid w:val="00113BC3"/>
    <w:rsid w:val="0012426F"/>
    <w:rsid w:val="00126677"/>
    <w:rsid w:val="00130F5F"/>
    <w:rsid w:val="00140FCA"/>
    <w:rsid w:val="001540E7"/>
    <w:rsid w:val="0015741D"/>
    <w:rsid w:val="00157B43"/>
    <w:rsid w:val="001635D6"/>
    <w:rsid w:val="00167CCF"/>
    <w:rsid w:val="001706C9"/>
    <w:rsid w:val="00175C72"/>
    <w:rsid w:val="00194A40"/>
    <w:rsid w:val="001A1462"/>
    <w:rsid w:val="001A577F"/>
    <w:rsid w:val="001B7093"/>
    <w:rsid w:val="001D0974"/>
    <w:rsid w:val="001D10A5"/>
    <w:rsid w:val="001D342C"/>
    <w:rsid w:val="001D78C2"/>
    <w:rsid w:val="001F154A"/>
    <w:rsid w:val="001F3266"/>
    <w:rsid w:val="001F3AF8"/>
    <w:rsid w:val="001F6036"/>
    <w:rsid w:val="002002B4"/>
    <w:rsid w:val="00201130"/>
    <w:rsid w:val="002037D0"/>
    <w:rsid w:val="002066FF"/>
    <w:rsid w:val="00211E3F"/>
    <w:rsid w:val="00216328"/>
    <w:rsid w:val="00217651"/>
    <w:rsid w:val="002265AD"/>
    <w:rsid w:val="002312FC"/>
    <w:rsid w:val="002338C0"/>
    <w:rsid w:val="00241B8F"/>
    <w:rsid w:val="00245261"/>
    <w:rsid w:val="0025109C"/>
    <w:rsid w:val="002514AF"/>
    <w:rsid w:val="00254343"/>
    <w:rsid w:val="0025634D"/>
    <w:rsid w:val="0025798A"/>
    <w:rsid w:val="002601D7"/>
    <w:rsid w:val="0026484B"/>
    <w:rsid w:val="00267C13"/>
    <w:rsid w:val="0028119A"/>
    <w:rsid w:val="002825DE"/>
    <w:rsid w:val="002909B3"/>
    <w:rsid w:val="002A6B33"/>
    <w:rsid w:val="002B10EF"/>
    <w:rsid w:val="002B3794"/>
    <w:rsid w:val="002B3C18"/>
    <w:rsid w:val="002C0B8B"/>
    <w:rsid w:val="002C49A2"/>
    <w:rsid w:val="002D33C4"/>
    <w:rsid w:val="002E3CB5"/>
    <w:rsid w:val="002F54CB"/>
    <w:rsid w:val="002F5687"/>
    <w:rsid w:val="002F6F98"/>
    <w:rsid w:val="00303999"/>
    <w:rsid w:val="00307399"/>
    <w:rsid w:val="00310174"/>
    <w:rsid w:val="003123B9"/>
    <w:rsid w:val="003274D8"/>
    <w:rsid w:val="0033226B"/>
    <w:rsid w:val="00362D7D"/>
    <w:rsid w:val="003670AA"/>
    <w:rsid w:val="00371F72"/>
    <w:rsid w:val="00376C41"/>
    <w:rsid w:val="003817FF"/>
    <w:rsid w:val="003840D0"/>
    <w:rsid w:val="003912F9"/>
    <w:rsid w:val="00397D1E"/>
    <w:rsid w:val="003A0D27"/>
    <w:rsid w:val="003B0838"/>
    <w:rsid w:val="003B609C"/>
    <w:rsid w:val="003B7CF6"/>
    <w:rsid w:val="003C0EF6"/>
    <w:rsid w:val="003C105B"/>
    <w:rsid w:val="003C51CE"/>
    <w:rsid w:val="003C6ED9"/>
    <w:rsid w:val="003E471F"/>
    <w:rsid w:val="003E5E6E"/>
    <w:rsid w:val="003F03A4"/>
    <w:rsid w:val="004114AE"/>
    <w:rsid w:val="004147D2"/>
    <w:rsid w:val="00414CB9"/>
    <w:rsid w:val="00421C25"/>
    <w:rsid w:val="00424646"/>
    <w:rsid w:val="00425C2C"/>
    <w:rsid w:val="0043025E"/>
    <w:rsid w:val="004504C1"/>
    <w:rsid w:val="00450582"/>
    <w:rsid w:val="00461959"/>
    <w:rsid w:val="00464974"/>
    <w:rsid w:val="00470007"/>
    <w:rsid w:val="00475129"/>
    <w:rsid w:val="00475E01"/>
    <w:rsid w:val="0047617D"/>
    <w:rsid w:val="004876EA"/>
    <w:rsid w:val="00490CC3"/>
    <w:rsid w:val="00493464"/>
    <w:rsid w:val="00494B8B"/>
    <w:rsid w:val="004A3DB7"/>
    <w:rsid w:val="004B1D59"/>
    <w:rsid w:val="004C42B2"/>
    <w:rsid w:val="004C73D9"/>
    <w:rsid w:val="004C7E54"/>
    <w:rsid w:val="004D5552"/>
    <w:rsid w:val="004E15E8"/>
    <w:rsid w:val="004E3E6B"/>
    <w:rsid w:val="004E74F5"/>
    <w:rsid w:val="004F5FA6"/>
    <w:rsid w:val="00501758"/>
    <w:rsid w:val="00505C3F"/>
    <w:rsid w:val="0050611A"/>
    <w:rsid w:val="00506873"/>
    <w:rsid w:val="00507140"/>
    <w:rsid w:val="00511490"/>
    <w:rsid w:val="0051321D"/>
    <w:rsid w:val="00521536"/>
    <w:rsid w:val="0052260A"/>
    <w:rsid w:val="00536136"/>
    <w:rsid w:val="00542985"/>
    <w:rsid w:val="00552318"/>
    <w:rsid w:val="00564CA8"/>
    <w:rsid w:val="00565528"/>
    <w:rsid w:val="00571568"/>
    <w:rsid w:val="00575132"/>
    <w:rsid w:val="0057581D"/>
    <w:rsid w:val="00585716"/>
    <w:rsid w:val="00585C56"/>
    <w:rsid w:val="0059341C"/>
    <w:rsid w:val="005A2E46"/>
    <w:rsid w:val="005B1B60"/>
    <w:rsid w:val="005B34CE"/>
    <w:rsid w:val="005B3849"/>
    <w:rsid w:val="005B6F59"/>
    <w:rsid w:val="005C3A28"/>
    <w:rsid w:val="005C403C"/>
    <w:rsid w:val="005E35E6"/>
    <w:rsid w:val="005E3C80"/>
    <w:rsid w:val="005F398E"/>
    <w:rsid w:val="00604D1E"/>
    <w:rsid w:val="006059C1"/>
    <w:rsid w:val="006112BE"/>
    <w:rsid w:val="0061315E"/>
    <w:rsid w:val="006164F5"/>
    <w:rsid w:val="00616E03"/>
    <w:rsid w:val="006219FA"/>
    <w:rsid w:val="006320F2"/>
    <w:rsid w:val="00634285"/>
    <w:rsid w:val="00646FBA"/>
    <w:rsid w:val="00652C5A"/>
    <w:rsid w:val="006666B9"/>
    <w:rsid w:val="00674476"/>
    <w:rsid w:val="006763B3"/>
    <w:rsid w:val="00681219"/>
    <w:rsid w:val="00682521"/>
    <w:rsid w:val="00684EA7"/>
    <w:rsid w:val="006B1F78"/>
    <w:rsid w:val="006B4328"/>
    <w:rsid w:val="006B443D"/>
    <w:rsid w:val="006B7AEB"/>
    <w:rsid w:val="006C61D2"/>
    <w:rsid w:val="006C7C3C"/>
    <w:rsid w:val="006D1C8A"/>
    <w:rsid w:val="006D6CCB"/>
    <w:rsid w:val="006F0ACB"/>
    <w:rsid w:val="006F18D7"/>
    <w:rsid w:val="006F2846"/>
    <w:rsid w:val="007029AC"/>
    <w:rsid w:val="007062DB"/>
    <w:rsid w:val="0071105E"/>
    <w:rsid w:val="007168B1"/>
    <w:rsid w:val="0071746F"/>
    <w:rsid w:val="00721F9A"/>
    <w:rsid w:val="00723058"/>
    <w:rsid w:val="0072378C"/>
    <w:rsid w:val="0073213C"/>
    <w:rsid w:val="00734C09"/>
    <w:rsid w:val="0073797A"/>
    <w:rsid w:val="00741C3E"/>
    <w:rsid w:val="00743A48"/>
    <w:rsid w:val="00753AC4"/>
    <w:rsid w:val="0075702E"/>
    <w:rsid w:val="00761BDE"/>
    <w:rsid w:val="00761D95"/>
    <w:rsid w:val="00763C76"/>
    <w:rsid w:val="0076486B"/>
    <w:rsid w:val="007736E5"/>
    <w:rsid w:val="00794787"/>
    <w:rsid w:val="00796C95"/>
    <w:rsid w:val="00797AB9"/>
    <w:rsid w:val="007A16DF"/>
    <w:rsid w:val="007A47EA"/>
    <w:rsid w:val="007A483A"/>
    <w:rsid w:val="007A7D4B"/>
    <w:rsid w:val="007D107D"/>
    <w:rsid w:val="007D4E9E"/>
    <w:rsid w:val="007E08B7"/>
    <w:rsid w:val="007E4406"/>
    <w:rsid w:val="007E5654"/>
    <w:rsid w:val="007E5BBF"/>
    <w:rsid w:val="007F1DD3"/>
    <w:rsid w:val="007F6902"/>
    <w:rsid w:val="00810A5E"/>
    <w:rsid w:val="0082292C"/>
    <w:rsid w:val="00824C9B"/>
    <w:rsid w:val="00826F27"/>
    <w:rsid w:val="00847655"/>
    <w:rsid w:val="008548DF"/>
    <w:rsid w:val="008603A2"/>
    <w:rsid w:val="0086463D"/>
    <w:rsid w:val="00865D36"/>
    <w:rsid w:val="00866B5A"/>
    <w:rsid w:val="00871A86"/>
    <w:rsid w:val="00875098"/>
    <w:rsid w:val="008800D4"/>
    <w:rsid w:val="008819F9"/>
    <w:rsid w:val="008926CE"/>
    <w:rsid w:val="00895567"/>
    <w:rsid w:val="00896ABF"/>
    <w:rsid w:val="008A1218"/>
    <w:rsid w:val="008B060A"/>
    <w:rsid w:val="008B3BC7"/>
    <w:rsid w:val="008B6164"/>
    <w:rsid w:val="008B7597"/>
    <w:rsid w:val="008B763B"/>
    <w:rsid w:val="008C1F2A"/>
    <w:rsid w:val="008C37C3"/>
    <w:rsid w:val="008C5E95"/>
    <w:rsid w:val="008D09D2"/>
    <w:rsid w:val="008F30A3"/>
    <w:rsid w:val="00906113"/>
    <w:rsid w:val="00911C4C"/>
    <w:rsid w:val="0091453C"/>
    <w:rsid w:val="0091484B"/>
    <w:rsid w:val="0093050B"/>
    <w:rsid w:val="009306FA"/>
    <w:rsid w:val="00932C7C"/>
    <w:rsid w:val="00934429"/>
    <w:rsid w:val="00947B95"/>
    <w:rsid w:val="00952E29"/>
    <w:rsid w:val="0095327C"/>
    <w:rsid w:val="009563F8"/>
    <w:rsid w:val="009847AB"/>
    <w:rsid w:val="00984EE1"/>
    <w:rsid w:val="00986E78"/>
    <w:rsid w:val="00995B5E"/>
    <w:rsid w:val="009C1C76"/>
    <w:rsid w:val="009C51CE"/>
    <w:rsid w:val="009C7A60"/>
    <w:rsid w:val="009D0936"/>
    <w:rsid w:val="009D2BD2"/>
    <w:rsid w:val="009D33D8"/>
    <w:rsid w:val="009D49B3"/>
    <w:rsid w:val="009D63A6"/>
    <w:rsid w:val="009E0950"/>
    <w:rsid w:val="009F1FB0"/>
    <w:rsid w:val="009F4509"/>
    <w:rsid w:val="00A41FEC"/>
    <w:rsid w:val="00A4625F"/>
    <w:rsid w:val="00A46A33"/>
    <w:rsid w:val="00A46A80"/>
    <w:rsid w:val="00A53DB8"/>
    <w:rsid w:val="00A53F7D"/>
    <w:rsid w:val="00A61C0F"/>
    <w:rsid w:val="00A762B6"/>
    <w:rsid w:val="00A81017"/>
    <w:rsid w:val="00A905EC"/>
    <w:rsid w:val="00A96DCF"/>
    <w:rsid w:val="00AA0143"/>
    <w:rsid w:val="00AB00C4"/>
    <w:rsid w:val="00AB302A"/>
    <w:rsid w:val="00AD6951"/>
    <w:rsid w:val="00AE08EA"/>
    <w:rsid w:val="00AE08F8"/>
    <w:rsid w:val="00AE1A50"/>
    <w:rsid w:val="00AE2F07"/>
    <w:rsid w:val="00AE5E54"/>
    <w:rsid w:val="00AF4601"/>
    <w:rsid w:val="00AF5B09"/>
    <w:rsid w:val="00AF7D02"/>
    <w:rsid w:val="00B051D3"/>
    <w:rsid w:val="00B15313"/>
    <w:rsid w:val="00B2214B"/>
    <w:rsid w:val="00B40703"/>
    <w:rsid w:val="00B4413B"/>
    <w:rsid w:val="00B601B9"/>
    <w:rsid w:val="00B60617"/>
    <w:rsid w:val="00B61D77"/>
    <w:rsid w:val="00B66555"/>
    <w:rsid w:val="00B859EB"/>
    <w:rsid w:val="00B9410F"/>
    <w:rsid w:val="00B9531A"/>
    <w:rsid w:val="00BA5F6D"/>
    <w:rsid w:val="00BA6F39"/>
    <w:rsid w:val="00BB38CA"/>
    <w:rsid w:val="00BB59B6"/>
    <w:rsid w:val="00BC1022"/>
    <w:rsid w:val="00BC10C7"/>
    <w:rsid w:val="00BC4913"/>
    <w:rsid w:val="00BD0317"/>
    <w:rsid w:val="00BD0B91"/>
    <w:rsid w:val="00BD5E8E"/>
    <w:rsid w:val="00BE0421"/>
    <w:rsid w:val="00BE0924"/>
    <w:rsid w:val="00BE2335"/>
    <w:rsid w:val="00BE6A97"/>
    <w:rsid w:val="00BE6C8F"/>
    <w:rsid w:val="00C02B71"/>
    <w:rsid w:val="00C06978"/>
    <w:rsid w:val="00C110FC"/>
    <w:rsid w:val="00C272D0"/>
    <w:rsid w:val="00C30578"/>
    <w:rsid w:val="00C4110B"/>
    <w:rsid w:val="00C50163"/>
    <w:rsid w:val="00C51043"/>
    <w:rsid w:val="00C75337"/>
    <w:rsid w:val="00C97FAA"/>
    <w:rsid w:val="00CA1A8C"/>
    <w:rsid w:val="00CA3D41"/>
    <w:rsid w:val="00CB2C11"/>
    <w:rsid w:val="00CB2F3D"/>
    <w:rsid w:val="00CB2F43"/>
    <w:rsid w:val="00CB331A"/>
    <w:rsid w:val="00CB7E7E"/>
    <w:rsid w:val="00CD07BA"/>
    <w:rsid w:val="00CD4214"/>
    <w:rsid w:val="00CF0E57"/>
    <w:rsid w:val="00D03F6A"/>
    <w:rsid w:val="00D04821"/>
    <w:rsid w:val="00D064DB"/>
    <w:rsid w:val="00D071DC"/>
    <w:rsid w:val="00D2565A"/>
    <w:rsid w:val="00D25739"/>
    <w:rsid w:val="00D347B9"/>
    <w:rsid w:val="00D34BDB"/>
    <w:rsid w:val="00D56265"/>
    <w:rsid w:val="00D570F4"/>
    <w:rsid w:val="00D61D1A"/>
    <w:rsid w:val="00D64473"/>
    <w:rsid w:val="00D6754B"/>
    <w:rsid w:val="00D70E3A"/>
    <w:rsid w:val="00D73034"/>
    <w:rsid w:val="00D8062F"/>
    <w:rsid w:val="00DA02B7"/>
    <w:rsid w:val="00DA5697"/>
    <w:rsid w:val="00DA616D"/>
    <w:rsid w:val="00DC1D27"/>
    <w:rsid w:val="00DC2950"/>
    <w:rsid w:val="00DC7ADF"/>
    <w:rsid w:val="00DE4325"/>
    <w:rsid w:val="00DE4C82"/>
    <w:rsid w:val="00DE58A8"/>
    <w:rsid w:val="00DE6594"/>
    <w:rsid w:val="00DF065A"/>
    <w:rsid w:val="00E00AD2"/>
    <w:rsid w:val="00E01595"/>
    <w:rsid w:val="00E05A01"/>
    <w:rsid w:val="00E1627F"/>
    <w:rsid w:val="00E241E5"/>
    <w:rsid w:val="00E25F47"/>
    <w:rsid w:val="00E53B5F"/>
    <w:rsid w:val="00E54368"/>
    <w:rsid w:val="00E55B4A"/>
    <w:rsid w:val="00E56FB6"/>
    <w:rsid w:val="00E6369F"/>
    <w:rsid w:val="00E71B26"/>
    <w:rsid w:val="00E768F3"/>
    <w:rsid w:val="00E838FD"/>
    <w:rsid w:val="00E84694"/>
    <w:rsid w:val="00E911AE"/>
    <w:rsid w:val="00E96DF0"/>
    <w:rsid w:val="00EA251B"/>
    <w:rsid w:val="00EA43B9"/>
    <w:rsid w:val="00EA650B"/>
    <w:rsid w:val="00EB32D8"/>
    <w:rsid w:val="00EB51A2"/>
    <w:rsid w:val="00EB782F"/>
    <w:rsid w:val="00EC7842"/>
    <w:rsid w:val="00EE066E"/>
    <w:rsid w:val="00EE11C7"/>
    <w:rsid w:val="00EE6E49"/>
    <w:rsid w:val="00F03631"/>
    <w:rsid w:val="00F073DB"/>
    <w:rsid w:val="00F121B0"/>
    <w:rsid w:val="00F13A00"/>
    <w:rsid w:val="00F15A7D"/>
    <w:rsid w:val="00F2369D"/>
    <w:rsid w:val="00F2629D"/>
    <w:rsid w:val="00F30117"/>
    <w:rsid w:val="00F4618B"/>
    <w:rsid w:val="00F51993"/>
    <w:rsid w:val="00F6418B"/>
    <w:rsid w:val="00F64E48"/>
    <w:rsid w:val="00F65DFF"/>
    <w:rsid w:val="00F66F45"/>
    <w:rsid w:val="00F727D9"/>
    <w:rsid w:val="00F979AF"/>
    <w:rsid w:val="00FA22A4"/>
    <w:rsid w:val="00FB139B"/>
    <w:rsid w:val="00FC0094"/>
    <w:rsid w:val="00FC1A39"/>
    <w:rsid w:val="00FC5E68"/>
    <w:rsid w:val="00FD4D88"/>
    <w:rsid w:val="00FD73C5"/>
    <w:rsid w:val="00FE227A"/>
    <w:rsid w:val="00FE41AA"/>
    <w:rsid w:val="00FE504F"/>
    <w:rsid w:val="00FE74A3"/>
    <w:rsid w:val="00FE7972"/>
    <w:rsid w:val="00FF1791"/>
    <w:rsid w:val="00FF54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E32FB"/>
  <w15:chartTrackingRefBased/>
  <w15:docId w15:val="{A4081F36-BD89-4742-A86B-FB09E933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625F"/>
    <w:pPr>
      <w:ind w:left="720"/>
      <w:contextualSpacing/>
    </w:pPr>
  </w:style>
  <w:style w:type="character" w:styleId="Refdecomentrio">
    <w:name w:val="annotation reference"/>
    <w:basedOn w:val="Tipodeletrapredefinidodopargrafo"/>
    <w:uiPriority w:val="99"/>
    <w:semiHidden/>
    <w:unhideWhenUsed/>
    <w:rsid w:val="000146A3"/>
    <w:rPr>
      <w:sz w:val="16"/>
      <w:szCs w:val="16"/>
    </w:rPr>
  </w:style>
  <w:style w:type="paragraph" w:styleId="Textodecomentrio">
    <w:name w:val="annotation text"/>
    <w:basedOn w:val="Normal"/>
    <w:link w:val="TextodecomentrioCarter"/>
    <w:uiPriority w:val="99"/>
    <w:semiHidden/>
    <w:unhideWhenUsed/>
    <w:rsid w:val="000146A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146A3"/>
    <w:rPr>
      <w:sz w:val="20"/>
      <w:szCs w:val="20"/>
    </w:rPr>
  </w:style>
  <w:style w:type="paragraph" w:styleId="Assuntodecomentrio">
    <w:name w:val="annotation subject"/>
    <w:basedOn w:val="Textodecomentrio"/>
    <w:next w:val="Textodecomentrio"/>
    <w:link w:val="AssuntodecomentrioCarter"/>
    <w:uiPriority w:val="99"/>
    <w:semiHidden/>
    <w:unhideWhenUsed/>
    <w:rsid w:val="000146A3"/>
    <w:rPr>
      <w:b/>
      <w:bCs/>
    </w:rPr>
  </w:style>
  <w:style w:type="character" w:customStyle="1" w:styleId="AssuntodecomentrioCarter">
    <w:name w:val="Assunto de comentário Caráter"/>
    <w:basedOn w:val="TextodecomentrioCarter"/>
    <w:link w:val="Assuntodecomentrio"/>
    <w:uiPriority w:val="99"/>
    <w:semiHidden/>
    <w:rsid w:val="000146A3"/>
    <w:rPr>
      <w:b/>
      <w:bCs/>
      <w:sz w:val="20"/>
      <w:szCs w:val="20"/>
    </w:rPr>
  </w:style>
  <w:style w:type="paragraph" w:styleId="Textodebalo">
    <w:name w:val="Balloon Text"/>
    <w:basedOn w:val="Normal"/>
    <w:link w:val="TextodebaloCarter"/>
    <w:uiPriority w:val="99"/>
    <w:semiHidden/>
    <w:unhideWhenUsed/>
    <w:rsid w:val="000146A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146A3"/>
    <w:rPr>
      <w:rFonts w:ascii="Segoe UI" w:hAnsi="Segoe UI" w:cs="Segoe UI"/>
      <w:sz w:val="18"/>
      <w:szCs w:val="18"/>
    </w:rPr>
  </w:style>
  <w:style w:type="character" w:styleId="nfase">
    <w:name w:val="Emphasis"/>
    <w:basedOn w:val="Tipodeletrapredefinidodopargrafo"/>
    <w:uiPriority w:val="20"/>
    <w:qFormat/>
    <w:rsid w:val="008819F9"/>
    <w:rPr>
      <w:b/>
      <w:bCs/>
      <w:i w:val="0"/>
      <w:iCs w:val="0"/>
    </w:rPr>
  </w:style>
  <w:style w:type="character" w:customStyle="1" w:styleId="st1">
    <w:name w:val="st1"/>
    <w:basedOn w:val="Tipodeletrapredefinidodopargrafo"/>
    <w:rsid w:val="008819F9"/>
  </w:style>
  <w:style w:type="paragraph" w:styleId="Cabealho">
    <w:name w:val="header"/>
    <w:basedOn w:val="Normal"/>
    <w:link w:val="CabealhoCarter"/>
    <w:uiPriority w:val="99"/>
    <w:unhideWhenUsed/>
    <w:rsid w:val="00C02B7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02B71"/>
  </w:style>
  <w:style w:type="paragraph" w:styleId="Rodap">
    <w:name w:val="footer"/>
    <w:basedOn w:val="Normal"/>
    <w:link w:val="RodapCarter"/>
    <w:uiPriority w:val="99"/>
    <w:unhideWhenUsed/>
    <w:rsid w:val="00C02B7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02B71"/>
  </w:style>
  <w:style w:type="paragraph" w:styleId="Textodenotaderodap">
    <w:name w:val="footnote text"/>
    <w:aliases w:val="Text - Footnote,RSC_WP (footnotes) Char Char,RSC_WP (footnotes),Footnote Text OCR,Footnote Text Char3,Footnote Text Char Char,Footnote Text Char2 Char Char Char Char Char Char Char Char Char Char Char Char Char,Carácter"/>
    <w:basedOn w:val="Normal"/>
    <w:link w:val="TextodenotaderodapCarter"/>
    <w:unhideWhenUsed/>
    <w:rsid w:val="00A61C0F"/>
    <w:pPr>
      <w:spacing w:after="0" w:line="240" w:lineRule="auto"/>
    </w:pPr>
    <w:rPr>
      <w:rFonts w:ascii="Calibri" w:hAnsi="Calibri"/>
      <w:sz w:val="20"/>
      <w:szCs w:val="20"/>
    </w:rPr>
  </w:style>
  <w:style w:type="character" w:customStyle="1" w:styleId="TextodenotaderodapCarter">
    <w:name w:val="Texto de nota de rodapé Caráter"/>
    <w:aliases w:val="Text - Footnote Caráter,RSC_WP (footnotes) Char Char Caráter,RSC_WP (footnotes) Caráter,Footnote Text OCR Caráter,Footnote Text Char3 Caráter,Footnote Text Char Char Caráter,Carácter Caráter"/>
    <w:basedOn w:val="Tipodeletrapredefinidodopargrafo"/>
    <w:link w:val="Textodenotaderodap"/>
    <w:rsid w:val="00A61C0F"/>
    <w:rPr>
      <w:rFonts w:ascii="Calibri" w:hAnsi="Calibri"/>
      <w:sz w:val="20"/>
      <w:szCs w:val="20"/>
    </w:rPr>
  </w:style>
  <w:style w:type="character" w:styleId="Hiperligao">
    <w:name w:val="Hyperlink"/>
    <w:basedOn w:val="Tipodeletrapredefinidodopargrafo"/>
    <w:uiPriority w:val="99"/>
    <w:semiHidden/>
    <w:unhideWhenUsed/>
    <w:rsid w:val="00A61C0F"/>
    <w:rPr>
      <w:strike w:val="0"/>
      <w:dstrike w:val="0"/>
      <w:color w:val="007A8F"/>
      <w:u w:val="none"/>
      <w:effect w:val="none"/>
      <w:shd w:val="clear" w:color="auto" w:fill="auto"/>
    </w:rPr>
  </w:style>
  <w:style w:type="paragraph" w:styleId="NormalWeb">
    <w:name w:val="Normal (Web)"/>
    <w:basedOn w:val="Normal"/>
    <w:uiPriority w:val="99"/>
    <w:unhideWhenUsed/>
    <w:rsid w:val="00BD0B91"/>
    <w:pPr>
      <w:spacing w:after="240"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BD0B91"/>
    <w:rPr>
      <w:b/>
      <w:bCs/>
    </w:rPr>
  </w:style>
  <w:style w:type="character" w:customStyle="1" w:styleId="ms-rtestyle-destaque-text">
    <w:name w:val="ms-rtestyle-destaque-text"/>
    <w:basedOn w:val="Tipodeletrapredefinidodopargrafo"/>
    <w:rsid w:val="003C6ED9"/>
  </w:style>
  <w:style w:type="character" w:styleId="Refdenotaderodap">
    <w:name w:val="footnote reference"/>
    <w:basedOn w:val="Tipodeletrapredefinidodopargrafo"/>
    <w:unhideWhenUsed/>
    <w:rsid w:val="009D3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496">
      <w:bodyDiv w:val="1"/>
      <w:marLeft w:val="0"/>
      <w:marRight w:val="0"/>
      <w:marTop w:val="0"/>
      <w:marBottom w:val="0"/>
      <w:divBdr>
        <w:top w:val="none" w:sz="0" w:space="0" w:color="auto"/>
        <w:left w:val="none" w:sz="0" w:space="0" w:color="auto"/>
        <w:bottom w:val="none" w:sz="0" w:space="0" w:color="auto"/>
        <w:right w:val="none" w:sz="0" w:space="0" w:color="auto"/>
      </w:divBdr>
      <w:divsChild>
        <w:div w:id="1138688557">
          <w:marLeft w:val="0"/>
          <w:marRight w:val="0"/>
          <w:marTop w:val="0"/>
          <w:marBottom w:val="0"/>
          <w:divBdr>
            <w:top w:val="none" w:sz="0" w:space="0" w:color="auto"/>
            <w:left w:val="none" w:sz="0" w:space="0" w:color="auto"/>
            <w:bottom w:val="none" w:sz="0" w:space="0" w:color="auto"/>
            <w:right w:val="none" w:sz="0" w:space="0" w:color="auto"/>
          </w:divBdr>
        </w:div>
      </w:divsChild>
    </w:div>
    <w:div w:id="717585097">
      <w:bodyDiv w:val="1"/>
      <w:marLeft w:val="0"/>
      <w:marRight w:val="0"/>
      <w:marTop w:val="0"/>
      <w:marBottom w:val="0"/>
      <w:divBdr>
        <w:top w:val="none" w:sz="0" w:space="0" w:color="auto"/>
        <w:left w:val="none" w:sz="0" w:space="0" w:color="auto"/>
        <w:bottom w:val="none" w:sz="0" w:space="0" w:color="auto"/>
        <w:right w:val="none" w:sz="0" w:space="0" w:color="auto"/>
      </w:divBdr>
    </w:div>
    <w:div w:id="916745684">
      <w:bodyDiv w:val="1"/>
      <w:marLeft w:val="0"/>
      <w:marRight w:val="0"/>
      <w:marTop w:val="0"/>
      <w:marBottom w:val="0"/>
      <w:divBdr>
        <w:top w:val="none" w:sz="0" w:space="0" w:color="auto"/>
        <w:left w:val="none" w:sz="0" w:space="0" w:color="auto"/>
        <w:bottom w:val="none" w:sz="0" w:space="0" w:color="auto"/>
        <w:right w:val="none" w:sz="0" w:space="0" w:color="auto"/>
      </w:divBdr>
    </w:div>
    <w:div w:id="16588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C0339-B3DF-497F-9758-717357221AFA}"/>
</file>

<file path=customXml/itemProps2.xml><?xml version="1.0" encoding="utf-8"?>
<ds:datastoreItem xmlns:ds="http://schemas.openxmlformats.org/officeDocument/2006/customXml" ds:itemID="{9F291717-22A5-4601-9A12-CB1CCF59FC91}"/>
</file>

<file path=customXml/itemProps3.xml><?xml version="1.0" encoding="utf-8"?>
<ds:datastoreItem xmlns:ds="http://schemas.openxmlformats.org/officeDocument/2006/customXml" ds:itemID="{7DB6F650-B898-466C-83A5-8255B45B1F3F}"/>
</file>

<file path=docProps/app.xml><?xml version="1.0" encoding="utf-8"?>
<Properties xmlns="http://schemas.openxmlformats.org/officeDocument/2006/extended-properties" xmlns:vt="http://schemas.openxmlformats.org/officeDocument/2006/docPropsVTypes">
  <Template>Normal</Template>
  <TotalTime>104</TotalTime>
  <Pages>37</Pages>
  <Words>8216</Words>
  <Characters>44371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MNE</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Antas Ferreira</dc:creator>
  <cp:keywords/>
  <dc:description/>
  <cp:lastModifiedBy>J A</cp:lastModifiedBy>
  <cp:revision>8</cp:revision>
  <dcterms:created xsi:type="dcterms:W3CDTF">2019-05-07T16:14:00Z</dcterms:created>
  <dcterms:modified xsi:type="dcterms:W3CDTF">2019-05-07T17:59:00Z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