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FF19AF" w:rsidRDefault="00FF19AF" w:rsidP="00EB4222">
      <w:pPr>
        <w:spacing w:after="0" w:line="240" w:lineRule="auto"/>
        <w:ind w:firstLine="426"/>
        <w:rPr>
          <w:rFonts w:cstheme="minorHAnsi"/>
          <w:sz w:val="28"/>
          <w:szCs w:val="28"/>
        </w:rPr>
      </w:pPr>
      <w:r w:rsidRPr="00FF19AF">
        <w:rPr>
          <w:rFonts w:cstheme="minorHAnsi"/>
          <w:sz w:val="28"/>
          <w:szCs w:val="28"/>
        </w:rPr>
        <w:t>January 24</w:t>
      </w:r>
      <w:r w:rsidR="008E2F38" w:rsidRPr="00FF19AF">
        <w:rPr>
          <w:rFonts w:cstheme="minorHAnsi"/>
          <w:sz w:val="28"/>
          <w:szCs w:val="28"/>
        </w:rPr>
        <w:t>, 2019</w:t>
      </w:r>
    </w:p>
    <w:p w:rsidR="00AE5BE2" w:rsidRPr="00FF19AF" w:rsidRDefault="008E2F38" w:rsidP="00EB4222">
      <w:pPr>
        <w:widowControl w:val="0"/>
        <w:overflowPunct w:val="0"/>
        <w:autoSpaceDE w:val="0"/>
        <w:autoSpaceDN w:val="0"/>
        <w:adjustRightInd w:val="0"/>
        <w:spacing w:after="0" w:line="240" w:lineRule="auto"/>
        <w:ind w:firstLine="426"/>
        <w:rPr>
          <w:rFonts w:eastAsia="SimSun" w:cstheme="minorHAnsi"/>
          <w:kern w:val="28"/>
          <w:sz w:val="28"/>
          <w:szCs w:val="28"/>
        </w:rPr>
      </w:pPr>
      <w:r w:rsidRPr="00FF19AF">
        <w:rPr>
          <w:rFonts w:eastAsia="SimSun" w:cstheme="minorHAnsi"/>
          <w:kern w:val="28"/>
          <w:sz w:val="28"/>
          <w:szCs w:val="28"/>
          <w:lang w:val="en-GB"/>
        </w:rPr>
        <w:t>32nd</w:t>
      </w:r>
      <w:r w:rsidR="00AE5BE2" w:rsidRPr="00FF19AF">
        <w:rPr>
          <w:rFonts w:eastAsia="SimSun" w:cstheme="minorHAnsi"/>
          <w:kern w:val="28"/>
          <w:sz w:val="28"/>
          <w:szCs w:val="28"/>
          <w:lang w:val="en-GB"/>
        </w:rPr>
        <w:t xml:space="preserve"> Session of the UPR Working Group</w:t>
      </w:r>
    </w:p>
    <w:p w:rsidR="00AE5BE2" w:rsidRPr="00FF19AF" w:rsidRDefault="00DD4606" w:rsidP="00FF19AF">
      <w:pPr>
        <w:widowControl w:val="0"/>
        <w:overflowPunct w:val="0"/>
        <w:autoSpaceDE w:val="0"/>
        <w:autoSpaceDN w:val="0"/>
        <w:adjustRightInd w:val="0"/>
        <w:spacing w:after="120" w:line="240" w:lineRule="auto"/>
        <w:ind w:firstLine="450"/>
        <w:rPr>
          <w:rFonts w:eastAsia="SimSun" w:cstheme="minorHAnsi"/>
          <w:kern w:val="28"/>
          <w:sz w:val="28"/>
          <w:szCs w:val="28"/>
        </w:rPr>
      </w:pPr>
      <w:r w:rsidRPr="00FF19AF">
        <w:rPr>
          <w:rFonts w:eastAsia="SimSun" w:cstheme="minorHAnsi"/>
          <w:kern w:val="28"/>
          <w:sz w:val="28"/>
          <w:szCs w:val="28"/>
        </w:rPr>
        <w:t xml:space="preserve">Review of </w:t>
      </w:r>
      <w:r w:rsidR="00FF19AF" w:rsidRPr="00FF19AF">
        <w:rPr>
          <w:rFonts w:eastAsia="SimSun" w:cstheme="minorHAnsi"/>
          <w:kern w:val="28"/>
          <w:sz w:val="28"/>
          <w:szCs w:val="28"/>
        </w:rPr>
        <w:t>Vanuatu</w:t>
      </w:r>
    </w:p>
    <w:p w:rsidR="006D4BA8" w:rsidRPr="008242FF" w:rsidRDefault="006D4BA8" w:rsidP="00FF19AF">
      <w:pPr>
        <w:widowControl w:val="0"/>
        <w:overflowPunct w:val="0"/>
        <w:autoSpaceDE w:val="0"/>
        <w:autoSpaceDN w:val="0"/>
        <w:adjustRightInd w:val="0"/>
        <w:spacing w:after="120" w:line="240" w:lineRule="auto"/>
        <w:ind w:firstLine="450"/>
        <w:jc w:val="both"/>
        <w:rPr>
          <w:rFonts w:eastAsia="SimSun" w:cstheme="minorHAnsi"/>
          <w:kern w:val="28"/>
          <w:sz w:val="28"/>
          <w:szCs w:val="28"/>
        </w:rPr>
      </w:pPr>
    </w:p>
    <w:p w:rsidR="007B599E" w:rsidRPr="00BA353E" w:rsidRDefault="00FF2834" w:rsidP="008242FF">
      <w:pPr>
        <w:spacing w:after="120" w:line="276" w:lineRule="auto"/>
        <w:ind w:left="425"/>
        <w:jc w:val="both"/>
        <w:rPr>
          <w:rFonts w:cstheme="minorHAnsi"/>
          <w:sz w:val="28"/>
          <w:szCs w:val="28"/>
        </w:rPr>
      </w:pPr>
      <w:r w:rsidRPr="00BA353E">
        <w:rPr>
          <w:rFonts w:cstheme="minorHAnsi"/>
          <w:sz w:val="28"/>
          <w:szCs w:val="28"/>
        </w:rPr>
        <w:t>Armenia</w:t>
      </w:r>
      <w:r w:rsidR="00721937" w:rsidRPr="00BA353E">
        <w:rPr>
          <w:rFonts w:cstheme="minorHAnsi"/>
          <w:sz w:val="28"/>
          <w:szCs w:val="28"/>
        </w:rPr>
        <w:t xml:space="preserve"> </w:t>
      </w:r>
      <w:r w:rsidR="00077ED9" w:rsidRPr="00BA353E">
        <w:rPr>
          <w:rFonts w:cstheme="minorHAnsi"/>
          <w:sz w:val="28"/>
          <w:szCs w:val="28"/>
        </w:rPr>
        <w:t>welcome</w:t>
      </w:r>
      <w:r w:rsidRPr="00BA353E">
        <w:rPr>
          <w:rFonts w:cstheme="minorHAnsi"/>
          <w:sz w:val="28"/>
          <w:szCs w:val="28"/>
        </w:rPr>
        <w:t>s</w:t>
      </w:r>
      <w:r w:rsidR="00DD4606" w:rsidRPr="00BA353E">
        <w:rPr>
          <w:rFonts w:cstheme="minorHAnsi"/>
          <w:sz w:val="28"/>
          <w:szCs w:val="28"/>
        </w:rPr>
        <w:t xml:space="preserve"> the delegation of </w:t>
      </w:r>
      <w:r w:rsidR="00FF19AF" w:rsidRPr="00BA353E">
        <w:rPr>
          <w:rFonts w:cstheme="minorHAnsi"/>
          <w:sz w:val="28"/>
          <w:szCs w:val="28"/>
        </w:rPr>
        <w:t>Vanuatu</w:t>
      </w:r>
      <w:r w:rsidR="00DD4606" w:rsidRPr="00BA353E">
        <w:rPr>
          <w:rFonts w:cstheme="minorHAnsi"/>
          <w:sz w:val="28"/>
          <w:szCs w:val="28"/>
        </w:rPr>
        <w:t xml:space="preserve"> and tha</w:t>
      </w:r>
      <w:r w:rsidR="00721937" w:rsidRPr="00BA353E">
        <w:rPr>
          <w:rFonts w:cstheme="minorHAnsi"/>
          <w:sz w:val="28"/>
          <w:szCs w:val="28"/>
        </w:rPr>
        <w:t>nks for the presentation</w:t>
      </w:r>
      <w:r w:rsidR="00EB4222" w:rsidRPr="00BA353E">
        <w:rPr>
          <w:rFonts w:cstheme="minorHAnsi"/>
          <w:sz w:val="28"/>
          <w:szCs w:val="28"/>
        </w:rPr>
        <w:t xml:space="preserve"> </w:t>
      </w:r>
      <w:r w:rsidR="00721937" w:rsidRPr="00BA353E">
        <w:rPr>
          <w:rFonts w:cstheme="minorHAnsi"/>
          <w:sz w:val="28"/>
          <w:szCs w:val="28"/>
        </w:rPr>
        <w:t>today.</w:t>
      </w:r>
      <w:bookmarkStart w:id="0" w:name="_GoBack"/>
      <w:bookmarkEnd w:id="0"/>
    </w:p>
    <w:p w:rsidR="00FF19AF" w:rsidRPr="00FF19AF" w:rsidRDefault="00FF19AF" w:rsidP="008242FF">
      <w:pPr>
        <w:widowControl w:val="0"/>
        <w:spacing w:after="120" w:line="276" w:lineRule="auto"/>
        <w:ind w:left="425"/>
        <w:jc w:val="both"/>
        <w:rPr>
          <w:rFonts w:eastAsia="Segoe UI" w:cstheme="minorHAnsi"/>
          <w:sz w:val="28"/>
          <w:szCs w:val="28"/>
        </w:rPr>
      </w:pPr>
      <w:r w:rsidRPr="00FF19AF">
        <w:rPr>
          <w:rFonts w:eastAsia="Segoe UI" w:cstheme="minorHAnsi"/>
          <w:sz w:val="28"/>
          <w:szCs w:val="28"/>
        </w:rPr>
        <w:t>Armenia notes with satisfaction actions aimed at strengthening the legal framework of human rights protection, as well as the efforts to implement UPR recommendations and the adoption of UPR National Implementation Plan (2014-2018).</w:t>
      </w:r>
    </w:p>
    <w:p w:rsidR="00FF19AF" w:rsidRPr="00BA353E" w:rsidRDefault="00FF19AF" w:rsidP="008242FF">
      <w:pPr>
        <w:widowControl w:val="0"/>
        <w:tabs>
          <w:tab w:val="left" w:pos="918"/>
        </w:tabs>
        <w:spacing w:after="120" w:line="276" w:lineRule="auto"/>
        <w:jc w:val="both"/>
        <w:rPr>
          <w:rFonts w:eastAsia="Segoe UI" w:cstheme="minorHAnsi"/>
          <w:sz w:val="28"/>
          <w:szCs w:val="28"/>
        </w:rPr>
      </w:pPr>
      <w:r w:rsidRPr="00BA353E">
        <w:rPr>
          <w:rFonts w:eastAsia="Segoe UI" w:cstheme="minorHAnsi"/>
          <w:sz w:val="28"/>
          <w:szCs w:val="28"/>
        </w:rPr>
        <w:t xml:space="preserve">       </w:t>
      </w:r>
      <w:r w:rsidRPr="00FF19AF">
        <w:rPr>
          <w:rFonts w:eastAsia="Segoe UI" w:cstheme="minorHAnsi"/>
          <w:sz w:val="28"/>
          <w:szCs w:val="28"/>
        </w:rPr>
        <w:t xml:space="preserve">Armenia </w:t>
      </w:r>
      <w:r w:rsidRPr="00BA353E">
        <w:rPr>
          <w:rFonts w:eastAsia="Segoe UI" w:cstheme="minorHAnsi"/>
          <w:sz w:val="28"/>
          <w:szCs w:val="28"/>
        </w:rPr>
        <w:t>welcomes</w:t>
      </w:r>
      <w:r w:rsidRPr="00FF19AF">
        <w:rPr>
          <w:rFonts w:eastAsia="Segoe UI" w:cstheme="minorHAnsi"/>
          <w:sz w:val="28"/>
          <w:szCs w:val="28"/>
        </w:rPr>
        <w:t xml:space="preserve"> Vanuatu’s efforts to strengthen the Office of the Ombudsman.</w:t>
      </w:r>
    </w:p>
    <w:p w:rsidR="008242FF" w:rsidRPr="00BA353E" w:rsidRDefault="008242FF" w:rsidP="008242FF">
      <w:pPr>
        <w:pStyle w:val="Bodytext20"/>
        <w:shd w:val="clear" w:color="auto" w:fill="auto"/>
        <w:tabs>
          <w:tab w:val="left" w:pos="840"/>
        </w:tabs>
        <w:spacing w:before="0" w:after="120" w:line="360" w:lineRule="exact"/>
        <w:ind w:left="425"/>
        <w:rPr>
          <w:rFonts w:asciiTheme="minorHAnsi" w:hAnsiTheme="minorHAnsi" w:cstheme="minorHAnsi"/>
          <w:sz w:val="28"/>
          <w:szCs w:val="28"/>
        </w:rPr>
      </w:pPr>
      <w:r w:rsidRPr="00BA353E">
        <w:rPr>
          <w:rFonts w:asciiTheme="minorHAnsi" w:hAnsiTheme="minorHAnsi" w:cstheme="minorHAnsi"/>
          <w:sz w:val="28"/>
          <w:szCs w:val="28"/>
        </w:rPr>
        <w:t>Armenia welcomes measures taken to incorporate human rights in the education system as well as efforts to strengthen the protection of child’s rights in Vanuatu. In the latter context, Armenia commends the adoption of the National Child Protection Policy 2016-2026 and the Child Safeguarding Policy 2017-2020.</w:t>
      </w:r>
    </w:p>
    <w:p w:rsidR="00FF19AF" w:rsidRPr="00BA353E" w:rsidRDefault="00FF19AF" w:rsidP="008242FF">
      <w:pPr>
        <w:widowControl w:val="0"/>
        <w:tabs>
          <w:tab w:val="left" w:pos="918"/>
        </w:tabs>
        <w:spacing w:after="120" w:line="276" w:lineRule="auto"/>
        <w:ind w:left="425"/>
        <w:jc w:val="both"/>
        <w:rPr>
          <w:rFonts w:cstheme="minorHAnsi"/>
          <w:sz w:val="28"/>
          <w:szCs w:val="28"/>
        </w:rPr>
      </w:pPr>
      <w:r w:rsidRPr="00BA353E">
        <w:rPr>
          <w:rFonts w:eastAsia="Segoe UI" w:cstheme="minorHAnsi"/>
          <w:sz w:val="28"/>
          <w:szCs w:val="28"/>
        </w:rPr>
        <w:t>Armenia</w:t>
      </w:r>
      <w:r w:rsidR="002412CB" w:rsidRPr="00BA353E">
        <w:rPr>
          <w:rFonts w:eastAsia="Segoe UI" w:cstheme="minorHAnsi"/>
          <w:sz w:val="28"/>
          <w:szCs w:val="28"/>
        </w:rPr>
        <w:t xml:space="preserve"> </w:t>
      </w:r>
      <w:r w:rsidR="00732C0F" w:rsidRPr="00BA353E">
        <w:rPr>
          <w:rFonts w:eastAsia="Segoe UI" w:cstheme="minorHAnsi"/>
          <w:b/>
          <w:sz w:val="28"/>
          <w:szCs w:val="28"/>
        </w:rPr>
        <w:t>recommends</w:t>
      </w:r>
      <w:r w:rsidR="00BA353E">
        <w:rPr>
          <w:rFonts w:eastAsia="Segoe UI" w:cstheme="minorHAnsi"/>
          <w:b/>
          <w:sz w:val="28"/>
          <w:szCs w:val="28"/>
        </w:rPr>
        <w:t xml:space="preserve"> </w:t>
      </w:r>
      <w:r w:rsidR="00732C0F" w:rsidRPr="00BA353E">
        <w:rPr>
          <w:rFonts w:cstheme="minorHAnsi"/>
          <w:sz w:val="28"/>
          <w:szCs w:val="28"/>
        </w:rPr>
        <w:t>t</w:t>
      </w:r>
      <w:r w:rsidRPr="00BA353E">
        <w:rPr>
          <w:rFonts w:cstheme="minorHAnsi"/>
          <w:sz w:val="28"/>
          <w:szCs w:val="28"/>
        </w:rPr>
        <w:t>o amend Constitution and other relevant legislation to incorporate fully the principle of equality between women and men and a prohibition of discrimination based on sex and gender, covering direct and indirect discrimination in both the public and private spheres.</w:t>
      </w:r>
    </w:p>
    <w:p w:rsidR="00FF19AF" w:rsidRPr="00BA353E" w:rsidRDefault="00732C0F" w:rsidP="008242FF">
      <w:pPr>
        <w:widowControl w:val="0"/>
        <w:tabs>
          <w:tab w:val="left" w:pos="918"/>
        </w:tabs>
        <w:spacing w:after="120" w:line="276" w:lineRule="auto"/>
        <w:ind w:left="425"/>
        <w:jc w:val="both"/>
        <w:rPr>
          <w:rFonts w:eastAsia="Segoe UI" w:cstheme="minorHAnsi"/>
          <w:sz w:val="28"/>
          <w:szCs w:val="28"/>
        </w:rPr>
      </w:pPr>
      <w:r w:rsidRPr="00BA353E">
        <w:rPr>
          <w:rFonts w:cstheme="minorHAnsi"/>
          <w:sz w:val="28"/>
          <w:szCs w:val="28"/>
        </w:rPr>
        <w:t xml:space="preserve">Armenia also </w:t>
      </w:r>
      <w:r w:rsidRPr="00BA353E">
        <w:rPr>
          <w:rFonts w:cstheme="minorHAnsi"/>
          <w:b/>
          <w:sz w:val="28"/>
          <w:szCs w:val="28"/>
        </w:rPr>
        <w:t>recommends</w:t>
      </w:r>
      <w:r w:rsidRPr="00BA353E">
        <w:rPr>
          <w:rFonts w:cstheme="minorHAnsi"/>
          <w:sz w:val="28"/>
          <w:szCs w:val="28"/>
        </w:rPr>
        <w:t xml:space="preserve"> </w:t>
      </w:r>
      <w:r w:rsidRPr="00BA353E">
        <w:rPr>
          <w:rFonts w:eastAsia="Segoe UI" w:cstheme="minorHAnsi"/>
          <w:sz w:val="28"/>
          <w:szCs w:val="28"/>
        </w:rPr>
        <w:t xml:space="preserve">to </w:t>
      </w:r>
      <w:r w:rsidR="00FF19AF" w:rsidRPr="00BA353E">
        <w:rPr>
          <w:rFonts w:eastAsia="Segoe UI" w:cstheme="minorHAnsi"/>
          <w:sz w:val="28"/>
          <w:szCs w:val="28"/>
        </w:rPr>
        <w:t>consider accession of the Convention of Prevention and Punishment of the Crime of Genocide.</w:t>
      </w:r>
    </w:p>
    <w:p w:rsidR="00FF19AF" w:rsidRPr="00BA353E" w:rsidRDefault="00B04177" w:rsidP="008242FF">
      <w:pPr>
        <w:widowControl w:val="0"/>
        <w:tabs>
          <w:tab w:val="left" w:pos="918"/>
        </w:tabs>
        <w:spacing w:after="120" w:line="276" w:lineRule="auto"/>
        <w:ind w:left="426" w:hanging="426"/>
        <w:jc w:val="both"/>
        <w:rPr>
          <w:rFonts w:eastAsia="Segoe UI" w:cstheme="minorHAnsi"/>
          <w:sz w:val="28"/>
          <w:szCs w:val="28"/>
        </w:rPr>
      </w:pPr>
      <w:r w:rsidRPr="00BA353E">
        <w:rPr>
          <w:rFonts w:eastAsia="Segoe UI" w:cstheme="minorHAnsi"/>
          <w:sz w:val="28"/>
          <w:szCs w:val="28"/>
        </w:rPr>
        <w:tab/>
      </w:r>
      <w:r w:rsidR="00732C0F" w:rsidRPr="00BA353E">
        <w:rPr>
          <w:rFonts w:eastAsia="Segoe UI" w:cstheme="minorHAnsi"/>
          <w:sz w:val="28"/>
          <w:szCs w:val="28"/>
        </w:rPr>
        <w:t xml:space="preserve">Armenia wishes the delegation of Vanuatu all </w:t>
      </w:r>
      <w:r w:rsidRPr="00BA353E">
        <w:rPr>
          <w:rFonts w:eastAsia="Segoe UI" w:cstheme="minorHAnsi"/>
          <w:sz w:val="28"/>
          <w:szCs w:val="28"/>
        </w:rPr>
        <w:t>the success in the third UPR cycle.</w:t>
      </w:r>
    </w:p>
    <w:p w:rsidR="00DD4606" w:rsidRPr="00BA353E" w:rsidRDefault="00DD4606" w:rsidP="008242FF">
      <w:pPr>
        <w:spacing w:after="120" w:line="276" w:lineRule="auto"/>
        <w:ind w:left="425"/>
        <w:jc w:val="both"/>
        <w:rPr>
          <w:rFonts w:cstheme="minorHAnsi"/>
          <w:sz w:val="28"/>
          <w:szCs w:val="28"/>
          <w:lang w:val="en-GB"/>
        </w:rPr>
      </w:pPr>
      <w:r w:rsidRPr="00BA353E">
        <w:rPr>
          <w:rFonts w:cstheme="minorHAnsi"/>
          <w:sz w:val="28"/>
          <w:szCs w:val="28"/>
          <w:lang w:val="hy-AM"/>
        </w:rPr>
        <w:t>I thank you.</w:t>
      </w:r>
      <w:r w:rsidR="00711701" w:rsidRPr="00BA353E">
        <w:rPr>
          <w:rFonts w:cstheme="minorHAnsi"/>
          <w:sz w:val="28"/>
          <w:szCs w:val="28"/>
          <w:lang w:val="en-GB"/>
        </w:rPr>
        <w:t xml:space="preserve"> </w:t>
      </w:r>
    </w:p>
    <w:p w:rsidR="00A53FB8" w:rsidRPr="002412CB" w:rsidRDefault="00A53FB8" w:rsidP="008242FF">
      <w:pPr>
        <w:spacing w:after="120" w:line="276" w:lineRule="auto"/>
        <w:ind w:left="450"/>
        <w:jc w:val="both"/>
        <w:rPr>
          <w:rFonts w:ascii="Times New Roman" w:hAnsi="Times New Roman" w:cs="Times New Roman"/>
          <w:sz w:val="28"/>
          <w:szCs w:val="28"/>
        </w:rPr>
      </w:pPr>
    </w:p>
    <w:sectPr w:rsidR="00A53FB8" w:rsidRPr="002412CB"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FBD"/>
    <w:multiLevelType w:val="hybridMultilevel"/>
    <w:tmpl w:val="0B4254A0"/>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568E5"/>
    <w:multiLevelType w:val="hybridMultilevel"/>
    <w:tmpl w:val="E148422E"/>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4692FDF"/>
    <w:multiLevelType w:val="hybridMultilevel"/>
    <w:tmpl w:val="F68618AE"/>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60111"/>
    <w:rsid w:val="00077ED9"/>
    <w:rsid w:val="0014127D"/>
    <w:rsid w:val="00151E86"/>
    <w:rsid w:val="001F5D85"/>
    <w:rsid w:val="002412CB"/>
    <w:rsid w:val="00243CA4"/>
    <w:rsid w:val="00276019"/>
    <w:rsid w:val="00292BF8"/>
    <w:rsid w:val="00375621"/>
    <w:rsid w:val="00451366"/>
    <w:rsid w:val="00466939"/>
    <w:rsid w:val="00500A80"/>
    <w:rsid w:val="00513D64"/>
    <w:rsid w:val="005609C4"/>
    <w:rsid w:val="005C431E"/>
    <w:rsid w:val="005E0ED0"/>
    <w:rsid w:val="006D4BA8"/>
    <w:rsid w:val="00705137"/>
    <w:rsid w:val="00711701"/>
    <w:rsid w:val="00721937"/>
    <w:rsid w:val="00732B15"/>
    <w:rsid w:val="00732C0F"/>
    <w:rsid w:val="007A4296"/>
    <w:rsid w:val="007A7FF5"/>
    <w:rsid w:val="007B599E"/>
    <w:rsid w:val="00820F6E"/>
    <w:rsid w:val="008242FF"/>
    <w:rsid w:val="00860106"/>
    <w:rsid w:val="008E2F38"/>
    <w:rsid w:val="00914255"/>
    <w:rsid w:val="00914F29"/>
    <w:rsid w:val="00931060"/>
    <w:rsid w:val="00951E58"/>
    <w:rsid w:val="009F6014"/>
    <w:rsid w:val="00A2271D"/>
    <w:rsid w:val="00A53FB8"/>
    <w:rsid w:val="00A60AB9"/>
    <w:rsid w:val="00A7175F"/>
    <w:rsid w:val="00A97BC7"/>
    <w:rsid w:val="00AB2DB5"/>
    <w:rsid w:val="00AE5BE2"/>
    <w:rsid w:val="00B04177"/>
    <w:rsid w:val="00B246BA"/>
    <w:rsid w:val="00B4380C"/>
    <w:rsid w:val="00B5489B"/>
    <w:rsid w:val="00BA353E"/>
    <w:rsid w:val="00BB1742"/>
    <w:rsid w:val="00C05E66"/>
    <w:rsid w:val="00C82F7D"/>
    <w:rsid w:val="00CE76E8"/>
    <w:rsid w:val="00DB20B3"/>
    <w:rsid w:val="00DD4606"/>
    <w:rsid w:val="00DF7AA9"/>
    <w:rsid w:val="00E27926"/>
    <w:rsid w:val="00EA051B"/>
    <w:rsid w:val="00EB4222"/>
    <w:rsid w:val="00FF19AF"/>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EB7E"/>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C268D-7376-4FDF-A91A-48E03B41F086}"/>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110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29</cp:revision>
  <cp:lastPrinted>2019-01-18T13:47:00Z</cp:lastPrinted>
  <dcterms:created xsi:type="dcterms:W3CDTF">2018-05-06T11:02:00Z</dcterms:created>
  <dcterms:modified xsi:type="dcterms:W3CDTF">2019-01-23T14:55:00Z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