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3B38" w14:textId="77777777" w:rsidR="001946D4" w:rsidRPr="00AB4B13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16D4BB58" w14:textId="739CB153" w:rsidR="001946D4" w:rsidRPr="00AB4B13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AB4B13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AB4B13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AB4B13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3FE5F185" w14:textId="5E8ABCF4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UPR32 –</w:t>
      </w:r>
      <w:r w:rsidR="008C5F1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7032">
        <w:rPr>
          <w:rFonts w:ascii="Times New Roman" w:hAnsi="Times New Roman"/>
          <w:b/>
          <w:bCs/>
          <w:sz w:val="24"/>
          <w:szCs w:val="24"/>
        </w:rPr>
        <w:t>Uruguay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14:paraId="736F59CC" w14:textId="7777777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1BFC004F" w:rsidR="00EC427A" w:rsidRDefault="008C5F19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D35564">
        <w:rPr>
          <w:rFonts w:ascii="Times New Roman" w:hAnsi="Times New Roman"/>
          <w:bCs/>
          <w:sz w:val="24"/>
          <w:szCs w:val="24"/>
        </w:rPr>
        <w:t>3</w:t>
      </w:r>
      <w:r w:rsidR="00EC427A" w:rsidRPr="00EC427A">
        <w:rPr>
          <w:rFonts w:ascii="Times New Roman" w:hAnsi="Times New Roman"/>
          <w:sz w:val="24"/>
          <w:szCs w:val="24"/>
        </w:rPr>
        <w:t xml:space="preserve"> </w:t>
      </w:r>
      <w:r w:rsidR="00EC427A">
        <w:rPr>
          <w:rFonts w:ascii="Times New Roman" w:hAnsi="Times New Roman"/>
          <w:sz w:val="24"/>
          <w:szCs w:val="24"/>
        </w:rPr>
        <w:t>January 2019</w:t>
      </w:r>
    </w:p>
    <w:p w14:paraId="30029681" w14:textId="7777777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5491F3" w14:textId="77777777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5C789" w14:textId="488A3077" w:rsidR="00597EC2" w:rsidRPr="00ED40EE" w:rsidRDefault="00597EC2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EE">
        <w:rPr>
          <w:rFonts w:ascii="Times New Roman" w:hAnsi="Times New Roman" w:cs="Times New Roman"/>
          <w:sz w:val="24"/>
          <w:szCs w:val="24"/>
        </w:rPr>
        <w:t xml:space="preserve">Mr. </w:t>
      </w:r>
      <w:r w:rsidR="00987B6A">
        <w:rPr>
          <w:rFonts w:ascii="Times New Roman" w:hAnsi="Times New Roman" w:cs="Times New Roman"/>
          <w:sz w:val="24"/>
          <w:szCs w:val="24"/>
        </w:rPr>
        <w:t>Vice-</w:t>
      </w:r>
      <w:r w:rsidRPr="00ED40EE">
        <w:rPr>
          <w:rFonts w:ascii="Times New Roman" w:hAnsi="Times New Roman" w:cs="Times New Roman"/>
          <w:sz w:val="24"/>
          <w:szCs w:val="24"/>
        </w:rPr>
        <w:t>President,</w:t>
      </w:r>
    </w:p>
    <w:p w14:paraId="0FEB5F50" w14:textId="77777777" w:rsidR="00EC427A" w:rsidRPr="00ED40EE" w:rsidRDefault="00EC427A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33412A" w14:textId="77777777" w:rsidR="00715E96" w:rsidRPr="00ED40EE" w:rsidRDefault="00EC427A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EE">
        <w:rPr>
          <w:rFonts w:ascii="Times New Roman" w:hAnsi="Times New Roman" w:cs="Times New Roman"/>
          <w:sz w:val="24"/>
          <w:szCs w:val="24"/>
        </w:rPr>
        <w:t xml:space="preserve">Slovakia welcomes the delegation of </w:t>
      </w:r>
      <w:r w:rsidR="00715E96" w:rsidRPr="00ED40EE">
        <w:rPr>
          <w:rFonts w:ascii="Times New Roman" w:hAnsi="Times New Roman" w:cs="Times New Roman"/>
          <w:sz w:val="24"/>
          <w:szCs w:val="24"/>
        </w:rPr>
        <w:t>Uruguay</w:t>
      </w:r>
      <w:r w:rsidRPr="00ED40EE">
        <w:rPr>
          <w:rFonts w:ascii="Times New Roman" w:hAnsi="Times New Roman" w:cs="Times New Roman"/>
          <w:sz w:val="24"/>
          <w:szCs w:val="24"/>
        </w:rPr>
        <w:t xml:space="preserve"> to this UPR session</w:t>
      </w:r>
      <w:r w:rsidR="00715E96" w:rsidRPr="00ED40EE">
        <w:rPr>
          <w:rFonts w:ascii="Times New Roman" w:hAnsi="Times New Roman" w:cs="Times New Roman"/>
          <w:sz w:val="24"/>
          <w:szCs w:val="24"/>
        </w:rPr>
        <w:t xml:space="preserve"> and thanks it for the presentation of its national report.</w:t>
      </w:r>
    </w:p>
    <w:p w14:paraId="698046AE" w14:textId="77777777" w:rsidR="005426DD" w:rsidRPr="00ED40EE" w:rsidRDefault="005426DD" w:rsidP="005426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14:paraId="6247CF9D" w14:textId="588A345F" w:rsidR="005426DD" w:rsidRPr="00ED40EE" w:rsidRDefault="005426DD" w:rsidP="005426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40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 praise the Government of Uruguay for its efforts and steps taken to address human rights related issues and to improve its framework for further strengthening 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human rights protection 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/>
        </w:rPr>
        <w:t>in the country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. </w:t>
      </w:r>
      <w:r w:rsidR="006C6CFC"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Slovakia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welcome</w:t>
      </w:r>
      <w:r w:rsidR="006C6CFC"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s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 xml:space="preserve"> the accreditation of </w:t>
      </w:r>
      <w:r w:rsidRPr="00ED40EE">
        <w:rPr>
          <w:rFonts w:ascii="Times New Roman" w:hAnsi="Times New Roman" w:cs="Times New Roman"/>
          <w:sz w:val="24"/>
          <w:szCs w:val="24"/>
          <w:lang w:val="en-US"/>
        </w:rPr>
        <w:t>the National Human Rights Institution and Ombudsman’s Office fully with the Paris Principles</w:t>
      </w:r>
      <w:r w:rsidR="006C6CFC" w:rsidRPr="00ED40EE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ED40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40EE"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  <w:t>recommend that the Government of Uruguay continue allocating sufficient resources to ensure that Office can operate independently and fulfill its mandate.</w:t>
      </w:r>
    </w:p>
    <w:p w14:paraId="1C9E042A" w14:textId="7C7232E6" w:rsidR="005426DD" w:rsidRPr="00ED40EE" w:rsidRDefault="005426DD" w:rsidP="005426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</w:p>
    <w:p w14:paraId="381EA27D" w14:textId="77777777" w:rsidR="00ED40EE" w:rsidRPr="00ED40EE" w:rsidRDefault="006C6CFC" w:rsidP="005426DD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ED40EE">
        <w:rPr>
          <w:lang w:val="en-US"/>
        </w:rPr>
        <w:t xml:space="preserve">Furthermore, </w:t>
      </w:r>
      <w:r w:rsidR="00EF195F" w:rsidRPr="00ED40EE">
        <w:rPr>
          <w:lang w:val="en-US"/>
        </w:rPr>
        <w:t xml:space="preserve">Slovakia highly values the ratification by Uruguay of the </w:t>
      </w:r>
      <w:r w:rsidR="00EF195F" w:rsidRPr="00486197">
        <w:rPr>
          <w:lang w:val="en-US"/>
        </w:rPr>
        <w:t xml:space="preserve">Optional </w:t>
      </w:r>
      <w:r w:rsidR="00ED40EE" w:rsidRPr="00ED40EE">
        <w:rPr>
          <w:lang w:val="en-US"/>
        </w:rPr>
        <w:t>P</w:t>
      </w:r>
      <w:r w:rsidR="00EF195F" w:rsidRPr="00486197">
        <w:rPr>
          <w:lang w:val="en-US"/>
        </w:rPr>
        <w:t xml:space="preserve">rotocol to the </w:t>
      </w:r>
      <w:r w:rsidR="00EF195F" w:rsidRPr="00ED40EE">
        <w:rPr>
          <w:lang w:val="en-US"/>
        </w:rPr>
        <w:t xml:space="preserve">CRC </w:t>
      </w:r>
      <w:r w:rsidR="00EF195F" w:rsidRPr="00486197">
        <w:rPr>
          <w:lang w:val="en-US"/>
        </w:rPr>
        <w:t>on a communications procedure</w:t>
      </w:r>
      <w:r w:rsidR="00EF195F" w:rsidRPr="00ED40EE">
        <w:rPr>
          <w:lang w:val="en-US"/>
        </w:rPr>
        <w:t xml:space="preserve">. </w:t>
      </w:r>
    </w:p>
    <w:p w14:paraId="32183321" w14:textId="77777777" w:rsidR="00ED40EE" w:rsidRPr="00ED40EE" w:rsidRDefault="00ED40EE" w:rsidP="005426DD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</w:p>
    <w:p w14:paraId="2907CEC3" w14:textId="0A4C7459" w:rsidR="00EF195F" w:rsidRPr="00ED40EE" w:rsidRDefault="00EF195F" w:rsidP="005426DD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ED40EE">
        <w:rPr>
          <w:lang w:val="en-US"/>
        </w:rPr>
        <w:t>We also appreciate e</w:t>
      </w:r>
      <w:r w:rsidRPr="00EA3A4F">
        <w:rPr>
          <w:lang w:val="en-US"/>
        </w:rPr>
        <w:t xml:space="preserve">fforts to prevent and combat trafficking in persons for sexual exploitation and forced </w:t>
      </w:r>
      <w:proofErr w:type="spellStart"/>
      <w:r w:rsidRPr="00EA3A4F">
        <w:rPr>
          <w:lang w:val="en-US"/>
        </w:rPr>
        <w:t>labour</w:t>
      </w:r>
      <w:proofErr w:type="spellEnd"/>
      <w:r w:rsidRPr="00ED40EE">
        <w:rPr>
          <w:lang w:val="en-US"/>
        </w:rPr>
        <w:t>.</w:t>
      </w:r>
    </w:p>
    <w:p w14:paraId="53DA9722" w14:textId="03E4E59F" w:rsidR="00EF195F" w:rsidRPr="00ED40EE" w:rsidRDefault="00EF195F" w:rsidP="005426DD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</w:p>
    <w:p w14:paraId="7F49B84F" w14:textId="54151ABE" w:rsidR="00EF195F" w:rsidRPr="00ED40EE" w:rsidRDefault="00EF195F" w:rsidP="005426DD">
      <w:pPr>
        <w:pStyle w:val="Normlnywebov"/>
        <w:spacing w:before="0" w:beforeAutospacing="0" w:after="0" w:afterAutospacing="0" w:line="276" w:lineRule="auto"/>
        <w:jc w:val="both"/>
        <w:rPr>
          <w:lang w:val="en-US"/>
        </w:rPr>
      </w:pPr>
      <w:r w:rsidRPr="00ED40EE">
        <w:rPr>
          <w:lang w:val="en-US"/>
        </w:rPr>
        <w:t>However, reports on</w:t>
      </w:r>
      <w:r w:rsidRPr="00EA3A4F">
        <w:rPr>
          <w:lang w:val="en-US"/>
        </w:rPr>
        <w:t xml:space="preserve"> sexual exploitation and abuse of children, including in the home,</w:t>
      </w:r>
      <w:r w:rsidRPr="00EA3A4F">
        <w:rPr>
          <w:position w:val="6"/>
          <w:lang w:val="en-US"/>
        </w:rPr>
        <w:t xml:space="preserve"> </w:t>
      </w:r>
      <w:r w:rsidRPr="00EA3A4F">
        <w:rPr>
          <w:lang w:val="en-US"/>
        </w:rPr>
        <w:t xml:space="preserve">and the lack of effective measures to prevent </w:t>
      </w:r>
      <w:r w:rsidR="00FD3A85">
        <w:rPr>
          <w:lang w:val="en-US"/>
        </w:rPr>
        <w:t>these violations and abuses</w:t>
      </w:r>
      <w:bookmarkStart w:id="0" w:name="_GoBack"/>
      <w:bookmarkEnd w:id="0"/>
      <w:r w:rsidRPr="00ED40EE">
        <w:rPr>
          <w:lang w:val="en-US"/>
        </w:rPr>
        <w:t xml:space="preserve"> is </w:t>
      </w:r>
      <w:r w:rsidR="006C6CFC" w:rsidRPr="00ED40EE">
        <w:rPr>
          <w:lang w:val="en-US"/>
        </w:rPr>
        <w:t xml:space="preserve">a matter of concern. We recommend that Uruguay </w:t>
      </w:r>
      <w:r w:rsidRPr="00EA3A4F">
        <w:rPr>
          <w:lang w:val="en-US"/>
        </w:rPr>
        <w:t xml:space="preserve">bring its criminal legislation into compliance with the Optional Protocol to the </w:t>
      </w:r>
      <w:r w:rsidR="006C6CFC" w:rsidRPr="00ED40EE">
        <w:rPr>
          <w:lang w:val="en-US"/>
        </w:rPr>
        <w:t>CRC</w:t>
      </w:r>
      <w:r w:rsidRPr="00EA3A4F">
        <w:rPr>
          <w:lang w:val="en-US"/>
        </w:rPr>
        <w:t xml:space="preserve"> on the sale of children, child prostitution and child pornography</w:t>
      </w:r>
      <w:r w:rsidR="006C6CFC" w:rsidRPr="00ED40EE">
        <w:rPr>
          <w:lang w:val="en-US"/>
        </w:rPr>
        <w:t xml:space="preserve">. We also </w:t>
      </w:r>
      <w:r w:rsidR="006C6CFC" w:rsidRPr="00EA3A4F">
        <w:rPr>
          <w:lang w:val="en-US"/>
        </w:rPr>
        <w:t xml:space="preserve">recommend </w:t>
      </w:r>
      <w:r w:rsidR="006C6CFC" w:rsidRPr="00ED40EE">
        <w:rPr>
          <w:lang w:val="en-US"/>
        </w:rPr>
        <w:t xml:space="preserve">that the Government </w:t>
      </w:r>
      <w:r w:rsidR="006C6CFC" w:rsidRPr="00EA3A4F">
        <w:rPr>
          <w:color w:val="000000"/>
          <w:lang w:val="en-US"/>
        </w:rPr>
        <w:t xml:space="preserve">step up its efforts to eliminate the child </w:t>
      </w:r>
      <w:proofErr w:type="spellStart"/>
      <w:r w:rsidR="006C6CFC" w:rsidRPr="00EA3A4F">
        <w:rPr>
          <w:color w:val="000000"/>
          <w:lang w:val="en-US"/>
        </w:rPr>
        <w:t>labour</w:t>
      </w:r>
      <w:proofErr w:type="spellEnd"/>
      <w:r w:rsidR="006C6CFC" w:rsidRPr="00EA3A4F">
        <w:rPr>
          <w:color w:val="000000"/>
          <w:lang w:val="en-US"/>
        </w:rPr>
        <w:t xml:space="preserve"> </w:t>
      </w:r>
      <w:r w:rsidR="006C6CFC" w:rsidRPr="00ED40EE">
        <w:rPr>
          <w:color w:val="000000"/>
          <w:lang w:val="en-US"/>
        </w:rPr>
        <w:t xml:space="preserve">and </w:t>
      </w:r>
      <w:r w:rsidR="006C6CFC" w:rsidRPr="00EA3A4F">
        <w:rPr>
          <w:lang w:val="en-US"/>
        </w:rPr>
        <w:t>adopt recovery and social integration measures for children in conflict with the law</w:t>
      </w:r>
      <w:r w:rsidR="006C6CFC" w:rsidRPr="00ED40EE">
        <w:rPr>
          <w:lang w:val="en-US"/>
        </w:rPr>
        <w:t>.</w:t>
      </w:r>
    </w:p>
    <w:p w14:paraId="0E796BAB" w14:textId="77777777" w:rsidR="00ED40EE" w:rsidRPr="00ED40EE" w:rsidRDefault="00ED40EE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60B93" w14:textId="7C48DEDF" w:rsidR="00EC427A" w:rsidRPr="00ED40EE" w:rsidRDefault="00EC427A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EE">
        <w:rPr>
          <w:rFonts w:ascii="Times New Roman" w:hAnsi="Times New Roman" w:cs="Times New Roman"/>
          <w:sz w:val="24"/>
          <w:szCs w:val="24"/>
        </w:rPr>
        <w:t xml:space="preserve">We wish </w:t>
      </w:r>
      <w:r w:rsidR="00ED40EE" w:rsidRPr="00ED40EE">
        <w:rPr>
          <w:rFonts w:ascii="Times New Roman" w:hAnsi="Times New Roman" w:cs="Times New Roman"/>
          <w:sz w:val="24"/>
          <w:szCs w:val="24"/>
        </w:rPr>
        <w:t>Uruguay</w:t>
      </w:r>
      <w:r w:rsidRPr="00ED40EE">
        <w:rPr>
          <w:rFonts w:ascii="Times New Roman" w:hAnsi="Times New Roman" w:cs="Times New Roman"/>
          <w:sz w:val="24"/>
          <w:szCs w:val="24"/>
        </w:rPr>
        <w:t xml:space="preserve"> a successful review. </w:t>
      </w:r>
    </w:p>
    <w:p w14:paraId="4BB6FA9E" w14:textId="77777777" w:rsidR="00EC427A" w:rsidRPr="00ED40EE" w:rsidRDefault="00EC427A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BEAA" w14:textId="77777777" w:rsidR="00DB1829" w:rsidRPr="00ED40EE" w:rsidRDefault="00DB1829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9A357" w14:textId="2D89C57C" w:rsidR="00AB4B13" w:rsidRPr="00ED40EE" w:rsidRDefault="00AB4B13" w:rsidP="00597EC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EE">
        <w:rPr>
          <w:rFonts w:ascii="Times New Roman" w:hAnsi="Times New Roman" w:cs="Times New Roman"/>
          <w:sz w:val="24"/>
          <w:szCs w:val="24"/>
        </w:rPr>
        <w:t xml:space="preserve">I thank you, Mr. </w:t>
      </w:r>
      <w:r w:rsidR="00987B6A">
        <w:rPr>
          <w:rFonts w:ascii="Times New Roman" w:hAnsi="Times New Roman" w:cs="Times New Roman"/>
          <w:sz w:val="24"/>
          <w:szCs w:val="24"/>
        </w:rPr>
        <w:t>Vice-</w:t>
      </w:r>
      <w:r w:rsidRPr="00ED40EE">
        <w:rPr>
          <w:rFonts w:ascii="Times New Roman" w:hAnsi="Times New Roman" w:cs="Times New Roman"/>
          <w:sz w:val="24"/>
          <w:szCs w:val="24"/>
        </w:rPr>
        <w:t>President.</w:t>
      </w:r>
    </w:p>
    <w:p w14:paraId="21109F4B" w14:textId="77777777" w:rsidR="00AB4B13" w:rsidRPr="00ED40EE" w:rsidRDefault="00AB4B13" w:rsidP="00597EC2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0F19C" w14:textId="6427F116" w:rsidR="005D5B6B" w:rsidRPr="00ED40EE" w:rsidRDefault="005D5B6B" w:rsidP="00597EC2">
      <w:pPr>
        <w:pStyle w:val="Predvolen"/>
        <w:tabs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5B6B" w:rsidRPr="00ED40EE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6AA66" w14:textId="77777777" w:rsidR="00650F58" w:rsidRDefault="00650F58" w:rsidP="001946D4">
      <w:pPr>
        <w:spacing w:after="0" w:line="240" w:lineRule="auto"/>
      </w:pPr>
      <w:r>
        <w:separator/>
      </w:r>
    </w:p>
  </w:endnote>
  <w:endnote w:type="continuationSeparator" w:id="0">
    <w:p w14:paraId="3B7C3A48" w14:textId="77777777" w:rsidR="00650F58" w:rsidRDefault="00650F58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NewRomanPSMT">
    <w:altName w:val="Times New Roman"/>
    <w:panose1 w:val="020206030504050203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00400333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D7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DD1A5" w14:textId="77777777" w:rsidR="00650F58" w:rsidRDefault="00650F58" w:rsidP="001946D4">
      <w:pPr>
        <w:spacing w:after="0" w:line="240" w:lineRule="auto"/>
      </w:pPr>
      <w:r>
        <w:separator/>
      </w:r>
    </w:p>
  </w:footnote>
  <w:footnote w:type="continuationSeparator" w:id="0">
    <w:p w14:paraId="688B41FE" w14:textId="77777777" w:rsidR="00650F58" w:rsidRDefault="00650F58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74473"/>
    <w:multiLevelType w:val="hybridMultilevel"/>
    <w:tmpl w:val="E9FA9C1A"/>
    <w:lvl w:ilvl="0" w:tplc="A456FC2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121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9"/>
    <w:rsid w:val="00003BD6"/>
    <w:rsid w:val="00074FD6"/>
    <w:rsid w:val="0008150E"/>
    <w:rsid w:val="000A3B31"/>
    <w:rsid w:val="0011355F"/>
    <w:rsid w:val="00122A8D"/>
    <w:rsid w:val="00150ECB"/>
    <w:rsid w:val="00157029"/>
    <w:rsid w:val="00180FB5"/>
    <w:rsid w:val="00190704"/>
    <w:rsid w:val="001946D4"/>
    <w:rsid w:val="0019641C"/>
    <w:rsid w:val="001A211F"/>
    <w:rsid w:val="001B7AC3"/>
    <w:rsid w:val="001D2FCF"/>
    <w:rsid w:val="0023273E"/>
    <w:rsid w:val="00232ABF"/>
    <w:rsid w:val="00252F2C"/>
    <w:rsid w:val="00255348"/>
    <w:rsid w:val="00283F66"/>
    <w:rsid w:val="002A29FC"/>
    <w:rsid w:val="00330B7E"/>
    <w:rsid w:val="0034385C"/>
    <w:rsid w:val="00347DCD"/>
    <w:rsid w:val="00352AA2"/>
    <w:rsid w:val="00354A91"/>
    <w:rsid w:val="003614DC"/>
    <w:rsid w:val="003B00B3"/>
    <w:rsid w:val="003B66FD"/>
    <w:rsid w:val="003B7674"/>
    <w:rsid w:val="00411470"/>
    <w:rsid w:val="004348D6"/>
    <w:rsid w:val="00443D5D"/>
    <w:rsid w:val="00486197"/>
    <w:rsid w:val="00490DB9"/>
    <w:rsid w:val="004B2A48"/>
    <w:rsid w:val="004C48AF"/>
    <w:rsid w:val="004C7BC9"/>
    <w:rsid w:val="004E415B"/>
    <w:rsid w:val="0052207F"/>
    <w:rsid w:val="00526112"/>
    <w:rsid w:val="005408A8"/>
    <w:rsid w:val="005426DD"/>
    <w:rsid w:val="00564190"/>
    <w:rsid w:val="00594327"/>
    <w:rsid w:val="00597EC2"/>
    <w:rsid w:val="005A255E"/>
    <w:rsid w:val="005D54BD"/>
    <w:rsid w:val="005D5B6B"/>
    <w:rsid w:val="005E6EC8"/>
    <w:rsid w:val="00650F58"/>
    <w:rsid w:val="00656AA3"/>
    <w:rsid w:val="00696ABC"/>
    <w:rsid w:val="006A37A2"/>
    <w:rsid w:val="006C6CFC"/>
    <w:rsid w:val="006D010C"/>
    <w:rsid w:val="006F27E7"/>
    <w:rsid w:val="007018B3"/>
    <w:rsid w:val="00702268"/>
    <w:rsid w:val="007063F2"/>
    <w:rsid w:val="00715E96"/>
    <w:rsid w:val="007173FB"/>
    <w:rsid w:val="00741E6F"/>
    <w:rsid w:val="0076395E"/>
    <w:rsid w:val="00767A3B"/>
    <w:rsid w:val="007931E6"/>
    <w:rsid w:val="00794D92"/>
    <w:rsid w:val="007B441A"/>
    <w:rsid w:val="007D087F"/>
    <w:rsid w:val="007E2292"/>
    <w:rsid w:val="007E5571"/>
    <w:rsid w:val="007F7449"/>
    <w:rsid w:val="00800DBB"/>
    <w:rsid w:val="00804876"/>
    <w:rsid w:val="008066FA"/>
    <w:rsid w:val="00816BED"/>
    <w:rsid w:val="00820E52"/>
    <w:rsid w:val="00823043"/>
    <w:rsid w:val="00824A5D"/>
    <w:rsid w:val="008276CA"/>
    <w:rsid w:val="00834181"/>
    <w:rsid w:val="00845F9C"/>
    <w:rsid w:val="00896A15"/>
    <w:rsid w:val="008B26F3"/>
    <w:rsid w:val="008B3026"/>
    <w:rsid w:val="008C0977"/>
    <w:rsid w:val="008C5F19"/>
    <w:rsid w:val="00905CEB"/>
    <w:rsid w:val="00917DEB"/>
    <w:rsid w:val="009472F6"/>
    <w:rsid w:val="00970327"/>
    <w:rsid w:val="00972D75"/>
    <w:rsid w:val="00987B6A"/>
    <w:rsid w:val="009C3C3A"/>
    <w:rsid w:val="00A17420"/>
    <w:rsid w:val="00A21EB0"/>
    <w:rsid w:val="00A6064E"/>
    <w:rsid w:val="00A651C9"/>
    <w:rsid w:val="00A74CFB"/>
    <w:rsid w:val="00A90C21"/>
    <w:rsid w:val="00A961B4"/>
    <w:rsid w:val="00AB2CBD"/>
    <w:rsid w:val="00AB2FF9"/>
    <w:rsid w:val="00AB4B13"/>
    <w:rsid w:val="00AC670C"/>
    <w:rsid w:val="00AD44A4"/>
    <w:rsid w:val="00AD4AEA"/>
    <w:rsid w:val="00B0709D"/>
    <w:rsid w:val="00B21E90"/>
    <w:rsid w:val="00B240F9"/>
    <w:rsid w:val="00B26146"/>
    <w:rsid w:val="00B31B4C"/>
    <w:rsid w:val="00B33E56"/>
    <w:rsid w:val="00B51DA5"/>
    <w:rsid w:val="00B61D9E"/>
    <w:rsid w:val="00BA739B"/>
    <w:rsid w:val="00BD1F03"/>
    <w:rsid w:val="00BD4D73"/>
    <w:rsid w:val="00BE7E0C"/>
    <w:rsid w:val="00C03977"/>
    <w:rsid w:val="00C10BDB"/>
    <w:rsid w:val="00C13E5C"/>
    <w:rsid w:val="00C14D7A"/>
    <w:rsid w:val="00C34631"/>
    <w:rsid w:val="00C46D9B"/>
    <w:rsid w:val="00C47A6C"/>
    <w:rsid w:val="00C51FC9"/>
    <w:rsid w:val="00C775F7"/>
    <w:rsid w:val="00C81D5B"/>
    <w:rsid w:val="00C97993"/>
    <w:rsid w:val="00CB7CD7"/>
    <w:rsid w:val="00CC1D71"/>
    <w:rsid w:val="00CE6BCD"/>
    <w:rsid w:val="00CF4DAF"/>
    <w:rsid w:val="00D045FD"/>
    <w:rsid w:val="00D143B8"/>
    <w:rsid w:val="00D25E6F"/>
    <w:rsid w:val="00D35564"/>
    <w:rsid w:val="00D4482A"/>
    <w:rsid w:val="00D92B02"/>
    <w:rsid w:val="00DB1829"/>
    <w:rsid w:val="00E12877"/>
    <w:rsid w:val="00E16D06"/>
    <w:rsid w:val="00E17032"/>
    <w:rsid w:val="00E42248"/>
    <w:rsid w:val="00E57DAC"/>
    <w:rsid w:val="00E63A2C"/>
    <w:rsid w:val="00E7486B"/>
    <w:rsid w:val="00EA03FB"/>
    <w:rsid w:val="00EA3A4F"/>
    <w:rsid w:val="00EA5494"/>
    <w:rsid w:val="00EB28D5"/>
    <w:rsid w:val="00EC427A"/>
    <w:rsid w:val="00ED40EE"/>
    <w:rsid w:val="00EF195F"/>
    <w:rsid w:val="00F22395"/>
    <w:rsid w:val="00F41095"/>
    <w:rsid w:val="00F67293"/>
    <w:rsid w:val="00F73237"/>
    <w:rsid w:val="00F919DE"/>
    <w:rsid w:val="00FC37D5"/>
    <w:rsid w:val="00FC7386"/>
    <w:rsid w:val="00FC770C"/>
    <w:rsid w:val="00FD3A85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C5F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5F1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5F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5F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5F19"/>
    <w:rPr>
      <w:b/>
      <w:bCs/>
      <w:sz w:val="20"/>
      <w:szCs w:val="20"/>
    </w:rPr>
  </w:style>
  <w:style w:type="character" w:customStyle="1" w:styleId="highlight">
    <w:name w:val="highlight"/>
    <w:basedOn w:val="Predvolenpsmoodseku"/>
    <w:rsid w:val="00EA3A4F"/>
  </w:style>
  <w:style w:type="character" w:customStyle="1" w:styleId="apple-converted-space">
    <w:name w:val="apple-converted-space"/>
    <w:basedOn w:val="Predvolenpsmoodseku"/>
    <w:rsid w:val="00EA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10071-50D8-47FC-9F05-D31EAF34C034}"/>
</file>

<file path=customXml/itemProps2.xml><?xml version="1.0" encoding="utf-8"?>
<ds:datastoreItem xmlns:ds="http://schemas.openxmlformats.org/officeDocument/2006/customXml" ds:itemID="{DF588287-CD38-4434-806C-6052D6B3C72C}"/>
</file>

<file path=customXml/itemProps3.xml><?xml version="1.0" encoding="utf-8"?>
<ds:datastoreItem xmlns:ds="http://schemas.openxmlformats.org/officeDocument/2006/customXml" ds:itemID="{CB967581-2C82-4C3E-A447-68B59DB96A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Používateľ balíka Microsoft Office</cp:lastModifiedBy>
  <cp:revision>3</cp:revision>
  <cp:lastPrinted>2018-02-27T12:08:00Z</cp:lastPrinted>
  <dcterms:created xsi:type="dcterms:W3CDTF">2019-01-23T08:40:00Z</dcterms:created>
  <dcterms:modified xsi:type="dcterms:W3CDTF">2019-01-23T10:06:00Z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