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793F6" w14:textId="47433FBE" w:rsidR="00C24973" w:rsidRPr="009D6B88" w:rsidRDefault="00C24973" w:rsidP="00D06EDB">
      <w:pPr>
        <w:jc w:val="center"/>
        <w:rPr>
          <w:b/>
          <w:lang w:val="fr-CH"/>
        </w:rPr>
      </w:pPr>
      <w:r w:rsidRPr="009D6B88">
        <w:rPr>
          <w:b/>
          <w:lang w:val="fr-CH"/>
        </w:rPr>
        <w:t>Conseil des Droits de l’Homme des Nations Unies</w:t>
      </w:r>
    </w:p>
    <w:p w14:paraId="12CA5FB6" w14:textId="404246A0" w:rsidR="00C24973" w:rsidRPr="009D6B88" w:rsidRDefault="00C24973" w:rsidP="00173DD0">
      <w:pPr>
        <w:jc w:val="center"/>
        <w:rPr>
          <w:b/>
          <w:lang w:val="fr-CH"/>
        </w:rPr>
      </w:pPr>
      <w:r w:rsidRPr="009D6B88">
        <w:rPr>
          <w:b/>
          <w:lang w:val="fr-CH"/>
        </w:rPr>
        <w:t>3</w:t>
      </w:r>
      <w:r w:rsidR="0026145B" w:rsidRPr="009D6B88">
        <w:rPr>
          <w:b/>
          <w:lang w:val="fr-CH"/>
        </w:rPr>
        <w:t>2</w:t>
      </w:r>
      <w:r w:rsidRPr="009D6B88">
        <w:rPr>
          <w:b/>
          <w:vertAlign w:val="superscript"/>
          <w:lang w:val="fr-CH"/>
        </w:rPr>
        <w:t>e</w:t>
      </w:r>
      <w:r w:rsidRPr="009D6B88">
        <w:rPr>
          <w:b/>
          <w:lang w:val="fr-CH"/>
        </w:rPr>
        <w:t xml:space="preserve"> session du Groupe de </w:t>
      </w:r>
      <w:r w:rsidR="0026145B" w:rsidRPr="009D6B88">
        <w:rPr>
          <w:b/>
          <w:lang w:val="fr-CH"/>
        </w:rPr>
        <w:t>T</w:t>
      </w:r>
      <w:r w:rsidRPr="009D6B88">
        <w:rPr>
          <w:b/>
          <w:lang w:val="fr-CH"/>
        </w:rPr>
        <w:t xml:space="preserve">ravail sur l’Examen </w:t>
      </w:r>
      <w:r w:rsidR="00DB529C" w:rsidRPr="009D6B88">
        <w:rPr>
          <w:b/>
          <w:lang w:val="fr-CH"/>
        </w:rPr>
        <w:t>P</w:t>
      </w:r>
      <w:r w:rsidRPr="009D6B88">
        <w:rPr>
          <w:b/>
          <w:lang w:val="fr-CH"/>
        </w:rPr>
        <w:t xml:space="preserve">ériodique </w:t>
      </w:r>
      <w:r w:rsidR="00DB529C" w:rsidRPr="009D6B88">
        <w:rPr>
          <w:b/>
          <w:lang w:val="fr-CH"/>
        </w:rPr>
        <w:t>U</w:t>
      </w:r>
      <w:r w:rsidRPr="009D6B88">
        <w:rPr>
          <w:b/>
          <w:lang w:val="fr-CH"/>
        </w:rPr>
        <w:t>niversel</w:t>
      </w:r>
    </w:p>
    <w:p w14:paraId="68F7DC85" w14:textId="7A401C6E" w:rsidR="00C24973" w:rsidRPr="009D6B88" w:rsidRDefault="00C24973" w:rsidP="00D06EDB">
      <w:pPr>
        <w:jc w:val="center"/>
        <w:rPr>
          <w:b/>
          <w:lang w:val="fr-CH"/>
        </w:rPr>
      </w:pPr>
      <w:r w:rsidRPr="009D6B88">
        <w:rPr>
          <w:b/>
          <w:lang w:val="fr-CH"/>
        </w:rPr>
        <w:t xml:space="preserve">Genève, </w:t>
      </w:r>
      <w:r w:rsidR="0026145B" w:rsidRPr="009D6B88">
        <w:rPr>
          <w:b/>
          <w:lang w:val="fr-CH"/>
        </w:rPr>
        <w:t>21 janvier</w:t>
      </w:r>
      <w:r w:rsidRPr="009D6B88">
        <w:rPr>
          <w:b/>
          <w:lang w:val="fr-CH"/>
        </w:rPr>
        <w:t xml:space="preserve"> </w:t>
      </w:r>
      <w:r w:rsidR="0026145B" w:rsidRPr="009D6B88">
        <w:rPr>
          <w:b/>
          <w:lang w:val="fr-CH"/>
        </w:rPr>
        <w:t>–</w:t>
      </w:r>
      <w:r w:rsidRPr="009D6B88">
        <w:rPr>
          <w:b/>
          <w:lang w:val="fr-CH"/>
        </w:rPr>
        <w:t xml:space="preserve"> </w:t>
      </w:r>
      <w:r w:rsidR="0026145B" w:rsidRPr="009D6B88">
        <w:rPr>
          <w:b/>
          <w:lang w:val="fr-CH"/>
        </w:rPr>
        <w:t>1 février</w:t>
      </w:r>
      <w:r w:rsidRPr="009D6B88">
        <w:rPr>
          <w:b/>
          <w:lang w:val="fr-CH"/>
        </w:rPr>
        <w:t xml:space="preserve"> 201</w:t>
      </w:r>
      <w:r w:rsidR="0026145B" w:rsidRPr="009D6B88">
        <w:rPr>
          <w:b/>
          <w:lang w:val="fr-CH"/>
        </w:rPr>
        <w:t>9</w:t>
      </w:r>
    </w:p>
    <w:p w14:paraId="3B97D4A9" w14:textId="77777777" w:rsidR="00605794" w:rsidRPr="009D6B88" w:rsidRDefault="00605794" w:rsidP="000C0B49">
      <w:pPr>
        <w:pBdr>
          <w:bottom w:val="single" w:sz="6" w:space="1" w:color="auto"/>
        </w:pBdr>
        <w:spacing w:line="276" w:lineRule="auto"/>
        <w:outlineLvl w:val="0"/>
        <w:rPr>
          <w:b/>
          <w:lang w:val="fr-CH" w:eastAsia="en-GB"/>
        </w:rPr>
      </w:pPr>
    </w:p>
    <w:p w14:paraId="62AA77E4" w14:textId="77777777" w:rsidR="00C24973" w:rsidRPr="009D6B88" w:rsidRDefault="00C24973" w:rsidP="00D06EDB">
      <w:pPr>
        <w:jc w:val="center"/>
        <w:rPr>
          <w:b/>
          <w:lang w:val="fr-CH"/>
        </w:rPr>
      </w:pPr>
      <w:r w:rsidRPr="009D6B88">
        <w:rPr>
          <w:b/>
          <w:lang w:val="fr-CH"/>
        </w:rPr>
        <w:t>Intervention de la République d’Albanie</w:t>
      </w:r>
    </w:p>
    <w:p w14:paraId="03C6F942" w14:textId="5369EF07" w:rsidR="000C0B49" w:rsidRPr="00575BF1" w:rsidRDefault="001A6C2F" w:rsidP="00F3092E">
      <w:pPr>
        <w:jc w:val="center"/>
        <w:rPr>
          <w:b/>
          <w:lang w:val="fr-BE"/>
        </w:rPr>
      </w:pPr>
      <w:r w:rsidRPr="009D6B88">
        <w:rPr>
          <w:b/>
          <w:lang w:val="fr-CH"/>
        </w:rPr>
        <w:t>S</w:t>
      </w:r>
      <w:r w:rsidR="00C24973" w:rsidRPr="009D6B88">
        <w:rPr>
          <w:b/>
          <w:lang w:val="fr-CH"/>
        </w:rPr>
        <w:t>ur l’EPU de la</w:t>
      </w:r>
      <w:r w:rsidR="0026145B" w:rsidRPr="009D6B88">
        <w:rPr>
          <w:b/>
          <w:lang w:val="fr-CH"/>
        </w:rPr>
        <w:t xml:space="preserve"> République </w:t>
      </w:r>
      <w:r w:rsidR="0023721A" w:rsidRPr="009D6B88">
        <w:rPr>
          <w:b/>
          <w:lang w:val="fr-CH"/>
        </w:rPr>
        <w:t xml:space="preserve">du </w:t>
      </w:r>
      <w:r w:rsidR="008E34CA">
        <w:rPr>
          <w:b/>
          <w:lang w:val="fr-CH"/>
        </w:rPr>
        <w:t>Uruguay</w:t>
      </w:r>
      <w:r w:rsidR="00C24973" w:rsidRPr="009D6B88">
        <w:rPr>
          <w:b/>
          <w:lang w:val="fr-CH"/>
        </w:rPr>
        <w:t xml:space="preserve"> </w:t>
      </w:r>
    </w:p>
    <w:p w14:paraId="64C6B4AE" w14:textId="73EEA64B" w:rsidR="00C24973" w:rsidRPr="000C0B49" w:rsidRDefault="0026145B" w:rsidP="000C0B49">
      <w:pPr>
        <w:jc w:val="center"/>
        <w:rPr>
          <w:b/>
          <w:lang w:val="fr-CH"/>
        </w:rPr>
      </w:pPr>
      <w:r w:rsidRPr="000C0B49">
        <w:rPr>
          <w:b/>
          <w:lang w:val="fr-CH"/>
        </w:rPr>
        <w:t>2</w:t>
      </w:r>
      <w:r w:rsidR="00664188">
        <w:rPr>
          <w:b/>
          <w:lang w:val="fr-CH"/>
        </w:rPr>
        <w:t>3</w:t>
      </w:r>
      <w:r w:rsidR="00C24973" w:rsidRPr="000C0B49">
        <w:rPr>
          <w:b/>
          <w:lang w:val="fr-CH"/>
        </w:rPr>
        <w:t xml:space="preserve"> </w:t>
      </w:r>
      <w:r w:rsidRPr="000C0B49">
        <w:rPr>
          <w:b/>
          <w:lang w:val="fr-CH"/>
        </w:rPr>
        <w:t>Janvier</w:t>
      </w:r>
      <w:r w:rsidR="00C24973" w:rsidRPr="000C0B49">
        <w:rPr>
          <w:b/>
          <w:lang w:val="fr-CH"/>
        </w:rPr>
        <w:t xml:space="preserve"> 201</w:t>
      </w:r>
      <w:r w:rsidRPr="000C0B49">
        <w:rPr>
          <w:b/>
          <w:lang w:val="fr-CH"/>
        </w:rPr>
        <w:t>9</w:t>
      </w:r>
    </w:p>
    <w:p w14:paraId="4AC61A15" w14:textId="2173711A" w:rsidR="00605794" w:rsidRPr="000C0B49" w:rsidRDefault="00ED6948" w:rsidP="000C0B49">
      <w:pPr>
        <w:jc w:val="both"/>
        <w:rPr>
          <w:b/>
          <w:lang w:val="fr-CH"/>
        </w:rPr>
      </w:pPr>
      <w:r w:rsidRPr="000C0B49">
        <w:rPr>
          <w:b/>
          <w:lang w:val="fr-CH" w:eastAsia="en-GB"/>
        </w:rPr>
        <w:t>_______________________________________________________________</w:t>
      </w:r>
    </w:p>
    <w:p w14:paraId="1392BED1" w14:textId="20FE4625" w:rsidR="00056B90" w:rsidRDefault="0011681D" w:rsidP="000C0B49">
      <w:pPr>
        <w:pStyle w:val="NormalWeb"/>
        <w:spacing w:before="0" w:beforeAutospacing="0" w:after="0" w:afterAutospacing="0"/>
        <w:jc w:val="both"/>
        <w:rPr>
          <w:sz w:val="28"/>
          <w:szCs w:val="28"/>
          <w:lang w:val="fr-CH"/>
        </w:rPr>
      </w:pPr>
      <w:r w:rsidRPr="0023285F">
        <w:rPr>
          <w:sz w:val="28"/>
          <w:szCs w:val="28"/>
          <w:lang w:val="fr-CH"/>
        </w:rPr>
        <w:t>Monsieur le Président,</w:t>
      </w:r>
    </w:p>
    <w:p w14:paraId="7E288190" w14:textId="77777777" w:rsidR="00F903BB" w:rsidRPr="00F903BB" w:rsidRDefault="00F903BB" w:rsidP="00185F3D">
      <w:pPr>
        <w:pStyle w:val="NormalWeb"/>
        <w:spacing w:before="0" w:beforeAutospacing="0" w:after="0" w:afterAutospacing="0"/>
        <w:jc w:val="both"/>
        <w:rPr>
          <w:sz w:val="28"/>
          <w:szCs w:val="28"/>
          <w:lang w:val="fr-CH"/>
        </w:rPr>
      </w:pPr>
      <w:bookmarkStart w:id="0" w:name="_GoBack"/>
      <w:bookmarkEnd w:id="0"/>
    </w:p>
    <w:p w14:paraId="6B714589" w14:textId="77777777" w:rsidR="00F903BB" w:rsidRPr="00F903BB" w:rsidRDefault="00185F3D" w:rsidP="00F903BB">
      <w:pPr>
        <w:pStyle w:val="NormalWeb"/>
        <w:spacing w:before="0" w:beforeAutospacing="0" w:after="0" w:afterAutospacing="0"/>
        <w:jc w:val="both"/>
        <w:rPr>
          <w:sz w:val="28"/>
          <w:szCs w:val="28"/>
          <w:lang w:val="fr-CH"/>
        </w:rPr>
      </w:pPr>
      <w:r w:rsidRPr="00F903BB">
        <w:rPr>
          <w:sz w:val="28"/>
          <w:szCs w:val="28"/>
          <w:lang w:val="fr-CH"/>
        </w:rPr>
        <w:t xml:space="preserve">L'Albanie souhaite la bienvenue à la délégation </w:t>
      </w:r>
      <w:r w:rsidR="00056B90" w:rsidRPr="00F903BB">
        <w:rPr>
          <w:sz w:val="28"/>
          <w:szCs w:val="28"/>
          <w:lang w:val="fr-CH"/>
        </w:rPr>
        <w:t xml:space="preserve">de l'Uruguay </w:t>
      </w:r>
      <w:r w:rsidRPr="00F903BB">
        <w:rPr>
          <w:sz w:val="28"/>
          <w:szCs w:val="28"/>
          <w:lang w:val="fr-CH"/>
        </w:rPr>
        <w:t>et la remercie pour sa présentation de son troisième rapport national</w:t>
      </w:r>
      <w:r w:rsidR="00F903BB" w:rsidRPr="00F903BB">
        <w:rPr>
          <w:sz w:val="28"/>
          <w:szCs w:val="28"/>
          <w:lang w:val="fr-CH"/>
        </w:rPr>
        <w:t xml:space="preserve"> de l’EPU</w:t>
      </w:r>
      <w:r w:rsidRPr="00F903BB">
        <w:rPr>
          <w:sz w:val="28"/>
          <w:szCs w:val="28"/>
          <w:lang w:val="fr-CH"/>
        </w:rPr>
        <w:t>.</w:t>
      </w:r>
      <w:r w:rsidR="008E34CA" w:rsidRPr="00F903BB">
        <w:rPr>
          <w:sz w:val="28"/>
          <w:szCs w:val="28"/>
          <w:lang w:val="fr-CH"/>
        </w:rPr>
        <w:t xml:space="preserve"> </w:t>
      </w:r>
      <w:r w:rsidR="00056B90" w:rsidRPr="00F903BB">
        <w:rPr>
          <w:sz w:val="28"/>
          <w:szCs w:val="28"/>
          <w:lang w:val="fr-CH"/>
        </w:rPr>
        <w:t>Nous félicitons l'Uruguay pour son engagement et sa coopération constructive avec les mécanismes internationaux de défense des droits de l'homme</w:t>
      </w:r>
      <w:r w:rsidR="00F903BB" w:rsidRPr="00F903BB">
        <w:rPr>
          <w:sz w:val="28"/>
          <w:szCs w:val="28"/>
          <w:lang w:val="fr-CH"/>
        </w:rPr>
        <w:t xml:space="preserve"> </w:t>
      </w:r>
      <w:r w:rsidR="00F903BB" w:rsidRPr="00F903BB">
        <w:rPr>
          <w:sz w:val="28"/>
          <w:szCs w:val="28"/>
          <w:lang w:val="fr-CH"/>
        </w:rPr>
        <w:t xml:space="preserve">et pour ses efforts en vue de donner suite aux recommandations du cycle </w:t>
      </w:r>
      <w:r w:rsidR="00F903BB" w:rsidRPr="00F903BB">
        <w:rPr>
          <w:sz w:val="28"/>
          <w:szCs w:val="28"/>
          <w:lang w:val="fr-CH"/>
        </w:rPr>
        <w:t xml:space="preserve">précèdent </w:t>
      </w:r>
      <w:r w:rsidR="00F903BB" w:rsidRPr="00F903BB">
        <w:rPr>
          <w:sz w:val="28"/>
          <w:szCs w:val="28"/>
          <w:lang w:val="fr-CH"/>
        </w:rPr>
        <w:t>de l'EPU.</w:t>
      </w:r>
    </w:p>
    <w:p w14:paraId="66F6FE07" w14:textId="77777777" w:rsidR="00F903BB" w:rsidRPr="00F903BB" w:rsidRDefault="00F903BB" w:rsidP="00F903BB">
      <w:pPr>
        <w:pStyle w:val="NormalWeb"/>
        <w:spacing w:before="0" w:beforeAutospacing="0" w:after="0" w:afterAutospacing="0"/>
        <w:jc w:val="both"/>
        <w:rPr>
          <w:sz w:val="28"/>
          <w:szCs w:val="28"/>
          <w:lang w:val="fr-CH"/>
        </w:rPr>
      </w:pPr>
    </w:p>
    <w:p w14:paraId="6D03FAFE" w14:textId="2C7C3E5E" w:rsidR="00056B90" w:rsidRPr="00F903BB" w:rsidRDefault="00056B90" w:rsidP="00F903BB">
      <w:pPr>
        <w:pStyle w:val="NormalWeb"/>
        <w:spacing w:before="0" w:beforeAutospacing="0" w:after="0" w:afterAutospacing="0"/>
        <w:jc w:val="both"/>
        <w:rPr>
          <w:sz w:val="28"/>
          <w:szCs w:val="28"/>
          <w:lang w:val="fr-CH"/>
        </w:rPr>
      </w:pPr>
      <w:r w:rsidRPr="00F903BB">
        <w:rPr>
          <w:sz w:val="28"/>
          <w:szCs w:val="28"/>
          <w:lang w:val="fr-CH"/>
        </w:rPr>
        <w:t xml:space="preserve">Nous apprécions </w:t>
      </w:r>
      <w:r w:rsidR="00185F3D" w:rsidRPr="00F903BB">
        <w:rPr>
          <w:sz w:val="28"/>
          <w:szCs w:val="28"/>
          <w:lang w:val="fr-CH"/>
        </w:rPr>
        <w:t xml:space="preserve">la ratification par </w:t>
      </w:r>
      <w:r w:rsidRPr="00F903BB">
        <w:rPr>
          <w:sz w:val="28"/>
          <w:szCs w:val="28"/>
          <w:lang w:val="fr-CH"/>
        </w:rPr>
        <w:t xml:space="preserve">Uruguay </w:t>
      </w:r>
      <w:r w:rsidR="00185F3D" w:rsidRPr="00F903BB">
        <w:rPr>
          <w:sz w:val="28"/>
          <w:szCs w:val="28"/>
          <w:lang w:val="fr-CH"/>
        </w:rPr>
        <w:t xml:space="preserve">du </w:t>
      </w:r>
      <w:r w:rsidRPr="00F903BB">
        <w:rPr>
          <w:sz w:val="28"/>
          <w:szCs w:val="28"/>
          <w:lang w:val="fr-CH"/>
        </w:rPr>
        <w:t xml:space="preserve">Protocole facultatif à la Convention relative aux droits de l’enfant. Nous félicitons l'Uruguay des mesures prises pour prévenir et combattre la traite des personnes à des fins d'exploitation sexuelle et de travail forcé, et nous </w:t>
      </w:r>
      <w:r w:rsidR="008E34CA" w:rsidRPr="00F903BB">
        <w:rPr>
          <w:sz w:val="28"/>
          <w:szCs w:val="28"/>
          <w:lang w:val="fr-CH"/>
        </w:rPr>
        <w:t>l’</w:t>
      </w:r>
      <w:r w:rsidR="00185F3D" w:rsidRPr="00F903BB">
        <w:rPr>
          <w:sz w:val="28"/>
          <w:szCs w:val="28"/>
          <w:lang w:val="fr-CH"/>
        </w:rPr>
        <w:t>encourageons</w:t>
      </w:r>
      <w:r w:rsidRPr="00F903BB">
        <w:rPr>
          <w:sz w:val="28"/>
          <w:szCs w:val="28"/>
          <w:lang w:val="fr-CH"/>
        </w:rPr>
        <w:t xml:space="preserve"> à intensifier ses efforts dans ce domaine.</w:t>
      </w:r>
    </w:p>
    <w:p w14:paraId="35715E3C" w14:textId="59390594" w:rsidR="00F903BB" w:rsidRPr="00F903BB" w:rsidRDefault="00F903BB" w:rsidP="00F903BB">
      <w:pPr>
        <w:pStyle w:val="NormalWeb"/>
        <w:spacing w:before="0" w:beforeAutospacing="0" w:after="0" w:afterAutospacing="0"/>
        <w:jc w:val="both"/>
        <w:rPr>
          <w:sz w:val="28"/>
          <w:szCs w:val="28"/>
          <w:lang w:val="fr-CH"/>
        </w:rPr>
      </w:pPr>
    </w:p>
    <w:p w14:paraId="260BE77F" w14:textId="31BCB167" w:rsidR="00F903BB" w:rsidRPr="00F903BB" w:rsidRDefault="00F903BB" w:rsidP="00F903BB">
      <w:pPr>
        <w:pStyle w:val="NormalWeb"/>
        <w:spacing w:before="0" w:beforeAutospacing="0" w:after="0" w:afterAutospacing="0"/>
        <w:jc w:val="both"/>
        <w:rPr>
          <w:sz w:val="28"/>
          <w:szCs w:val="28"/>
          <w:lang w:val="fr-CH"/>
        </w:rPr>
      </w:pPr>
      <w:r w:rsidRPr="00F903BB">
        <w:rPr>
          <w:sz w:val="28"/>
          <w:szCs w:val="28"/>
          <w:lang w:val="fr-CH"/>
        </w:rPr>
        <w:t>Nous encourageons également l'Uruguay à redoubler d'efforts, notamment en complétant le cadre juridique, pour assurer une représentation équitable des femmes et des hommes dans les divers organes de décision.</w:t>
      </w:r>
    </w:p>
    <w:p w14:paraId="36FAA503" w14:textId="220BD170" w:rsidR="00F903BB" w:rsidRPr="00F903BB" w:rsidRDefault="00185F3D" w:rsidP="00185F3D">
      <w:pPr>
        <w:pStyle w:val="NormalWeb"/>
        <w:jc w:val="both"/>
        <w:rPr>
          <w:sz w:val="28"/>
          <w:szCs w:val="28"/>
          <w:lang w:val="fr-CH"/>
        </w:rPr>
      </w:pPr>
      <w:r w:rsidRPr="00F903BB">
        <w:rPr>
          <w:sz w:val="28"/>
          <w:szCs w:val="28"/>
          <w:lang w:val="fr-CH"/>
        </w:rPr>
        <w:t xml:space="preserve">Albanie aimerait faire les recommandations suivantes à </w:t>
      </w:r>
      <w:proofErr w:type="gramStart"/>
      <w:r w:rsidRPr="00F903BB">
        <w:rPr>
          <w:sz w:val="28"/>
          <w:szCs w:val="28"/>
          <w:lang w:val="fr-CH"/>
        </w:rPr>
        <w:t>l'Uruguay:</w:t>
      </w:r>
      <w:proofErr w:type="gramEnd"/>
    </w:p>
    <w:p w14:paraId="31EFCC1F" w14:textId="577683F2" w:rsidR="008E34CA" w:rsidRDefault="00185F3D" w:rsidP="008E34CA">
      <w:pPr>
        <w:pStyle w:val="NormalWeb"/>
        <w:numPr>
          <w:ilvl w:val="0"/>
          <w:numId w:val="19"/>
        </w:numPr>
        <w:ind w:left="360" w:firstLine="0"/>
        <w:jc w:val="both"/>
        <w:rPr>
          <w:sz w:val="28"/>
          <w:szCs w:val="28"/>
          <w:lang w:val="fr-CH"/>
        </w:rPr>
      </w:pPr>
      <w:r w:rsidRPr="00F903BB">
        <w:rPr>
          <w:sz w:val="28"/>
          <w:szCs w:val="28"/>
          <w:lang w:val="fr-CH"/>
        </w:rPr>
        <w:t xml:space="preserve">Renforcer son mécanisme national de prévention de la torture dans son système pénitentiaire et mener une enquête approfondie sur toutes </w:t>
      </w:r>
      <w:r w:rsidRPr="00185F3D">
        <w:rPr>
          <w:sz w:val="28"/>
          <w:szCs w:val="28"/>
          <w:lang w:val="fr-CH"/>
        </w:rPr>
        <w:t>les allégations de torture ou de mauvais traitements</w:t>
      </w:r>
    </w:p>
    <w:p w14:paraId="32F9615B" w14:textId="77777777" w:rsidR="008E34CA" w:rsidRDefault="00185F3D" w:rsidP="008E34CA">
      <w:pPr>
        <w:pStyle w:val="NormalWeb"/>
        <w:numPr>
          <w:ilvl w:val="0"/>
          <w:numId w:val="19"/>
        </w:numPr>
        <w:ind w:left="360" w:firstLine="0"/>
        <w:jc w:val="both"/>
        <w:rPr>
          <w:sz w:val="28"/>
          <w:szCs w:val="28"/>
          <w:lang w:val="fr-CH"/>
        </w:rPr>
      </w:pPr>
      <w:r w:rsidRPr="00185F3D">
        <w:rPr>
          <w:sz w:val="28"/>
          <w:szCs w:val="28"/>
          <w:lang w:val="fr-CH"/>
        </w:rPr>
        <w:t>Garantir l'égalité des droits et des chances pour les minorités dans le pays, y compris des mesures pour leur pleine participation aux affaires publiques</w:t>
      </w:r>
    </w:p>
    <w:p w14:paraId="37ADCFDB" w14:textId="77777777" w:rsidR="00F903BB" w:rsidRDefault="00185F3D" w:rsidP="008E230A">
      <w:pPr>
        <w:pStyle w:val="NormalWeb"/>
        <w:numPr>
          <w:ilvl w:val="0"/>
          <w:numId w:val="19"/>
        </w:numPr>
        <w:ind w:left="360" w:firstLine="0"/>
        <w:jc w:val="both"/>
        <w:rPr>
          <w:sz w:val="28"/>
          <w:szCs w:val="28"/>
          <w:lang w:val="fr-CH"/>
        </w:rPr>
      </w:pPr>
      <w:r w:rsidRPr="00F903BB">
        <w:rPr>
          <w:sz w:val="28"/>
          <w:szCs w:val="28"/>
          <w:lang w:val="fr-CH"/>
        </w:rPr>
        <w:t xml:space="preserve">Prendre des mesures supplémentaires pour garantir l'égalité d'accès à l'éducation aux groupes de population défavorisés </w:t>
      </w:r>
    </w:p>
    <w:p w14:paraId="3CD87B3A" w14:textId="1574AA16" w:rsidR="008E34CA" w:rsidRPr="00F903BB" w:rsidRDefault="008E34CA" w:rsidP="00F903BB">
      <w:pPr>
        <w:pStyle w:val="NormalWeb"/>
        <w:ind w:left="360"/>
        <w:jc w:val="both"/>
        <w:rPr>
          <w:sz w:val="28"/>
          <w:szCs w:val="28"/>
          <w:lang w:val="fr-CH"/>
        </w:rPr>
      </w:pPr>
      <w:r w:rsidRPr="00F903BB">
        <w:rPr>
          <w:sz w:val="28"/>
          <w:szCs w:val="28"/>
          <w:lang w:val="fr-CH"/>
        </w:rPr>
        <w:t>Merci Monsieur le Président.</w:t>
      </w:r>
    </w:p>
    <w:sectPr w:rsidR="008E34CA" w:rsidRPr="00F903BB" w:rsidSect="008E34CA">
      <w:footerReference w:type="default" r:id="rId8"/>
      <w:headerReference w:type="first" r:id="rId9"/>
      <w:footerReference w:type="first" r:id="rId10"/>
      <w:pgSz w:w="11907" w:h="16839" w:code="9"/>
      <w:pgMar w:top="360" w:right="1418" w:bottom="540" w:left="1701" w:header="113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4378" w14:textId="77777777" w:rsidR="00F367A4" w:rsidRDefault="00F367A4">
      <w:r>
        <w:separator/>
      </w:r>
    </w:p>
  </w:endnote>
  <w:endnote w:type="continuationSeparator" w:id="0">
    <w:p w14:paraId="5DC8A4D1" w14:textId="77777777" w:rsidR="00F367A4" w:rsidRDefault="00F3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840532359"/>
      <w:docPartObj>
        <w:docPartGallery w:val="Page Numbers (Bottom of Page)"/>
        <w:docPartUnique/>
      </w:docPartObj>
    </w:sdtPr>
    <w:sdtEndPr/>
    <w:sdtContent>
      <w:p w14:paraId="321DD4B9" w14:textId="0A2C1166" w:rsidR="00185BFC" w:rsidRPr="00F91A65" w:rsidRDefault="00185BFC" w:rsidP="001B7D65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 </w:t>
        </w:r>
        <w:sdt>
          <w:sdtPr>
            <w:rPr>
              <w:sz w:val="22"/>
              <w:szCs w:val="22"/>
            </w:rPr>
            <w:id w:val="-30708563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2"/>
                <w:szCs w:val="22"/>
              </w:rPr>
              <w:t>Page</w:t>
            </w:r>
            <w:r w:rsidRPr="00F91A65">
              <w:rPr>
                <w:sz w:val="22"/>
                <w:szCs w:val="22"/>
              </w:rPr>
              <w:t xml:space="preserve"> 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begin"/>
            </w:r>
            <w:r w:rsidRPr="00F91A65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separate"/>
            </w:r>
            <w:r w:rsidR="009D6B88">
              <w:rPr>
                <w:b/>
                <w:bCs/>
                <w:noProof/>
                <w:sz w:val="22"/>
                <w:szCs w:val="22"/>
              </w:rPr>
              <w:t>2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end"/>
            </w:r>
            <w:r w:rsidRPr="00F91A65">
              <w:rPr>
                <w:sz w:val="22"/>
                <w:szCs w:val="22"/>
              </w:rPr>
              <w:t xml:space="preserve"> /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begin"/>
            </w:r>
            <w:r w:rsidRPr="00F91A65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separate"/>
            </w:r>
            <w:r w:rsidR="009D6B88">
              <w:rPr>
                <w:b/>
                <w:bCs/>
                <w:noProof/>
                <w:sz w:val="22"/>
                <w:szCs w:val="22"/>
              </w:rPr>
              <w:t>2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31732804"/>
      <w:docPartObj>
        <w:docPartGallery w:val="Page Numbers (Bottom of Page)"/>
        <w:docPartUnique/>
      </w:docPartObj>
    </w:sdtPr>
    <w:sdtEndPr/>
    <w:sdtContent>
      <w:p w14:paraId="3097743E" w14:textId="508D567E" w:rsidR="00185BFC" w:rsidRPr="001B7D65" w:rsidRDefault="00185BFC" w:rsidP="001B7D65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 </w:t>
        </w:r>
        <w:sdt>
          <w:sdtPr>
            <w:rPr>
              <w:sz w:val="22"/>
              <w:szCs w:val="22"/>
            </w:rPr>
            <w:id w:val="151872993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2"/>
                <w:szCs w:val="22"/>
              </w:rPr>
              <w:t>Page</w:t>
            </w:r>
            <w:r w:rsidRPr="00F91A65">
              <w:rPr>
                <w:sz w:val="22"/>
                <w:szCs w:val="22"/>
              </w:rPr>
              <w:t xml:space="preserve"> 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begin"/>
            </w:r>
            <w:r w:rsidRPr="00F91A65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separate"/>
            </w:r>
            <w:r w:rsidR="007D2701">
              <w:rPr>
                <w:b/>
                <w:bCs/>
                <w:noProof/>
                <w:sz w:val="22"/>
                <w:szCs w:val="22"/>
              </w:rPr>
              <w:t>1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end"/>
            </w:r>
            <w:r w:rsidRPr="00F91A65">
              <w:rPr>
                <w:sz w:val="22"/>
                <w:szCs w:val="22"/>
              </w:rPr>
              <w:t xml:space="preserve"> /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begin"/>
            </w:r>
            <w:r w:rsidRPr="00F91A65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separate"/>
            </w:r>
            <w:r w:rsidR="007D2701">
              <w:rPr>
                <w:b/>
                <w:bCs/>
                <w:noProof/>
                <w:sz w:val="22"/>
                <w:szCs w:val="22"/>
              </w:rPr>
              <w:t>1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E35A1" w14:textId="77777777" w:rsidR="00F367A4" w:rsidRDefault="00F367A4">
      <w:r>
        <w:separator/>
      </w:r>
    </w:p>
  </w:footnote>
  <w:footnote w:type="continuationSeparator" w:id="0">
    <w:p w14:paraId="6D5B2C23" w14:textId="77777777" w:rsidR="00F367A4" w:rsidRDefault="00F3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06F2" w14:textId="1034D3F9" w:rsidR="00185BFC" w:rsidRPr="000D4039" w:rsidRDefault="00F52029" w:rsidP="00A9642A">
    <w:pPr>
      <w:tabs>
        <w:tab w:val="center" w:pos="4680"/>
        <w:tab w:val="right" w:pos="9360"/>
      </w:tabs>
      <w:jc w:val="center"/>
      <w:rPr>
        <w:rFonts w:eastAsia="Batang"/>
        <w:noProof/>
        <w:lang w:val="de-AT" w:eastAsia="de-AT"/>
      </w:rPr>
    </w:pPr>
    <w:r>
      <w:rPr>
        <w:rFonts w:eastAsia="Batang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F4382" wp14:editId="55B4BC64">
              <wp:simplePos x="0" y="0"/>
              <wp:positionH relativeFrom="column">
                <wp:posOffset>4020185</wp:posOffset>
              </wp:positionH>
              <wp:positionV relativeFrom="paragraph">
                <wp:posOffset>-427355</wp:posOffset>
              </wp:positionV>
              <wp:extent cx="2231390" cy="255270"/>
              <wp:effectExtent l="635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08166" w14:textId="692D0AEE" w:rsidR="00185BFC" w:rsidRPr="00C24973" w:rsidRDefault="00185BFC" w:rsidP="00C24973">
                          <w:pPr>
                            <w:rPr>
                              <w:rFonts w:ascii="Bookman Old Style" w:hAnsi="Bookman Old Style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CF43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6.55pt;margin-top:-33.65pt;width:175.7pt;height:20.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" stroked="f">
              <v:textbox style="mso-fit-shape-to-text:t">
                <w:txbxContent>
                  <w:p w14:paraId="5BC08166" w14:textId="692D0AEE" w:rsidR="00185BFC" w:rsidRPr="00C24973" w:rsidRDefault="00185BFC" w:rsidP="00C24973">
                    <w:pPr>
                      <w:rPr>
                        <w:rFonts w:ascii="Bookman Old Style" w:hAnsi="Bookman Old Style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185BFC" w:rsidRPr="00701F12">
      <w:rPr>
        <w:rFonts w:eastAsia="Batang"/>
        <w:noProof/>
      </w:rPr>
      <w:drawing>
        <wp:inline distT="0" distB="0" distL="0" distR="0" wp14:anchorId="5EFF6A4F" wp14:editId="079E376A">
          <wp:extent cx="485775" cy="695325"/>
          <wp:effectExtent l="0" t="0" r="9525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42A1D" w14:textId="77777777" w:rsidR="00185BFC" w:rsidRPr="000D4039" w:rsidRDefault="00185BFC" w:rsidP="00A9642A">
    <w:pPr>
      <w:tabs>
        <w:tab w:val="center" w:pos="4680"/>
        <w:tab w:val="right" w:pos="9360"/>
      </w:tabs>
      <w:jc w:val="center"/>
      <w:rPr>
        <w:rFonts w:eastAsia="Batang"/>
        <w:noProof/>
        <w:lang w:val="de-AT" w:eastAsia="de-AT"/>
      </w:rPr>
    </w:pPr>
  </w:p>
  <w:tbl>
    <w:tblPr>
      <w:tblW w:w="8786" w:type="dxa"/>
      <w:tblInd w:w="-34" w:type="dxa"/>
      <w:tblLook w:val="04A0" w:firstRow="1" w:lastRow="0" w:firstColumn="1" w:lastColumn="0" w:noHBand="0" w:noVBand="1"/>
    </w:tblPr>
    <w:tblGrid>
      <w:gridCol w:w="4534"/>
      <w:gridCol w:w="4252"/>
    </w:tblGrid>
    <w:tr w:rsidR="00185BFC" w:rsidRPr="000D4039" w14:paraId="536B38BE" w14:textId="77777777" w:rsidTr="00B24092">
      <w:tc>
        <w:tcPr>
          <w:tcW w:w="4534" w:type="dxa"/>
          <w:hideMark/>
        </w:tcPr>
        <w:p w14:paraId="2B9056DB" w14:textId="6A65F36A" w:rsidR="00185BFC" w:rsidRPr="000C0BB9" w:rsidRDefault="00185BFC" w:rsidP="00A9642A">
          <w:pPr>
            <w:jc w:val="center"/>
            <w:rPr>
              <w:rFonts w:ascii="Verdana" w:hAnsi="Verdana"/>
              <w:lang w:val="de-AT"/>
            </w:rPr>
          </w:pPr>
          <w:r w:rsidRPr="000C0BB9">
            <w:rPr>
              <w:rFonts w:ascii="Verdana" w:hAnsi="Verdana"/>
              <w:sz w:val="22"/>
              <w:szCs w:val="22"/>
              <w:lang w:val="de-AT"/>
            </w:rPr>
            <w:t>MISIONI I PËRHERSHËM</w:t>
          </w:r>
        </w:p>
        <w:p w14:paraId="5B60CB80" w14:textId="77777777" w:rsidR="00185BFC" w:rsidRPr="000C0BB9" w:rsidRDefault="00185BFC" w:rsidP="00A9642A">
          <w:pPr>
            <w:jc w:val="center"/>
            <w:rPr>
              <w:rFonts w:ascii="Verdana" w:hAnsi="Verdana"/>
              <w:lang w:val="de-AT"/>
            </w:rPr>
          </w:pPr>
          <w:r w:rsidRPr="000C0BB9">
            <w:rPr>
              <w:rFonts w:ascii="Verdana" w:hAnsi="Verdana"/>
              <w:sz w:val="22"/>
              <w:szCs w:val="22"/>
              <w:lang w:val="de-AT"/>
            </w:rPr>
            <w:t>I REPUBLIKËS SË SHQIPËRISË</w:t>
          </w:r>
        </w:p>
        <w:p w14:paraId="2B6BD354" w14:textId="77777777" w:rsidR="00185BFC" w:rsidRPr="000C0BB9" w:rsidRDefault="00185BFC" w:rsidP="00A9642A">
          <w:pPr>
            <w:jc w:val="center"/>
            <w:rPr>
              <w:rFonts w:ascii="Verdana" w:hAnsi="Verdana"/>
              <w:lang w:val="de-AT"/>
            </w:rPr>
          </w:pPr>
          <w:r w:rsidRPr="000C0BB9">
            <w:rPr>
              <w:rFonts w:ascii="Verdana" w:hAnsi="Verdana"/>
              <w:sz w:val="22"/>
              <w:szCs w:val="22"/>
              <w:lang w:val="de-AT"/>
            </w:rPr>
            <w:t>GJENEVË</w:t>
          </w:r>
        </w:p>
      </w:tc>
      <w:tc>
        <w:tcPr>
          <w:tcW w:w="4252" w:type="dxa"/>
          <w:hideMark/>
        </w:tcPr>
        <w:p w14:paraId="62971195" w14:textId="77777777" w:rsidR="00185BFC" w:rsidRPr="000D4039" w:rsidRDefault="00185BFC" w:rsidP="00A9642A">
          <w:pPr>
            <w:jc w:val="center"/>
            <w:rPr>
              <w:rFonts w:ascii="Verdana" w:hAnsi="Verdana"/>
            </w:rPr>
          </w:pPr>
          <w:r w:rsidRPr="000D4039">
            <w:rPr>
              <w:rFonts w:ascii="Verdana" w:hAnsi="Verdana"/>
              <w:sz w:val="22"/>
              <w:szCs w:val="22"/>
            </w:rPr>
            <w:t xml:space="preserve">PERMANENT MISSION </w:t>
          </w:r>
          <w:r>
            <w:rPr>
              <w:rFonts w:ascii="Verdana" w:hAnsi="Verdana"/>
              <w:sz w:val="22"/>
              <w:szCs w:val="22"/>
            </w:rPr>
            <w:br/>
          </w:r>
          <w:r w:rsidRPr="000D4039">
            <w:rPr>
              <w:rFonts w:ascii="Verdana" w:hAnsi="Verdana"/>
              <w:sz w:val="22"/>
              <w:szCs w:val="22"/>
            </w:rPr>
            <w:t>OF THE</w:t>
          </w:r>
          <w:r>
            <w:rPr>
              <w:rFonts w:ascii="Verdana" w:hAnsi="Verdana"/>
              <w:sz w:val="22"/>
              <w:szCs w:val="22"/>
            </w:rPr>
            <w:t xml:space="preserve"> </w:t>
          </w:r>
          <w:r w:rsidRPr="000D4039">
            <w:rPr>
              <w:rFonts w:ascii="Verdana" w:hAnsi="Verdana"/>
              <w:sz w:val="22"/>
              <w:szCs w:val="22"/>
            </w:rPr>
            <w:t>REPUBLIC OF ALBANIA</w:t>
          </w:r>
        </w:p>
        <w:p w14:paraId="588A79B0" w14:textId="77777777" w:rsidR="00185BFC" w:rsidRPr="000D4039" w:rsidRDefault="00185BFC" w:rsidP="00A9642A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22"/>
              <w:szCs w:val="22"/>
            </w:rPr>
            <w:t>GENEVA</w:t>
          </w:r>
        </w:p>
      </w:tc>
    </w:tr>
  </w:tbl>
  <w:p w14:paraId="75EF01FA" w14:textId="77777777" w:rsidR="00C24973" w:rsidRDefault="00C249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238F"/>
    <w:multiLevelType w:val="hybridMultilevel"/>
    <w:tmpl w:val="02E6A242"/>
    <w:lvl w:ilvl="0" w:tplc="DDA8038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0006"/>
    <w:multiLevelType w:val="hybridMultilevel"/>
    <w:tmpl w:val="C7883F72"/>
    <w:lvl w:ilvl="0" w:tplc="09068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C25B1"/>
    <w:multiLevelType w:val="hybridMultilevel"/>
    <w:tmpl w:val="28581A1A"/>
    <w:lvl w:ilvl="0" w:tplc="C810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7EA1"/>
    <w:multiLevelType w:val="hybridMultilevel"/>
    <w:tmpl w:val="66DC912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779A9"/>
    <w:multiLevelType w:val="hybridMultilevel"/>
    <w:tmpl w:val="729EA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06E81"/>
    <w:multiLevelType w:val="hybridMultilevel"/>
    <w:tmpl w:val="37C60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48F4"/>
    <w:multiLevelType w:val="hybridMultilevel"/>
    <w:tmpl w:val="0E4A8C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75EAE"/>
    <w:multiLevelType w:val="hybridMultilevel"/>
    <w:tmpl w:val="0338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04A89"/>
    <w:multiLevelType w:val="hybridMultilevel"/>
    <w:tmpl w:val="008C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62A2C"/>
    <w:multiLevelType w:val="hybridMultilevel"/>
    <w:tmpl w:val="0604FFDA"/>
    <w:lvl w:ilvl="0" w:tplc="D62E332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663BF"/>
    <w:multiLevelType w:val="hybridMultilevel"/>
    <w:tmpl w:val="9EAA4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6A695F"/>
    <w:multiLevelType w:val="hybridMultilevel"/>
    <w:tmpl w:val="E89EA38E"/>
    <w:lvl w:ilvl="0" w:tplc="DC68370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32D2CDD"/>
    <w:multiLevelType w:val="multilevel"/>
    <w:tmpl w:val="09707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56704232"/>
    <w:multiLevelType w:val="hybridMultilevel"/>
    <w:tmpl w:val="D13EB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864B7"/>
    <w:multiLevelType w:val="hybridMultilevel"/>
    <w:tmpl w:val="298C5D6C"/>
    <w:lvl w:ilvl="0" w:tplc="AC442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D5EF6"/>
    <w:multiLevelType w:val="hybridMultilevel"/>
    <w:tmpl w:val="B79433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B3D05"/>
    <w:multiLevelType w:val="hybridMultilevel"/>
    <w:tmpl w:val="04360C1C"/>
    <w:lvl w:ilvl="0" w:tplc="98F4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A624BC"/>
    <w:multiLevelType w:val="hybridMultilevel"/>
    <w:tmpl w:val="7696C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F31DE"/>
    <w:multiLevelType w:val="hybridMultilevel"/>
    <w:tmpl w:val="7B3658D0"/>
    <w:lvl w:ilvl="0" w:tplc="249AA1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17"/>
  </w:num>
  <w:num w:numId="6">
    <w:abstractNumId w:val="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11"/>
  </w:num>
  <w:num w:numId="15">
    <w:abstractNumId w:val="7"/>
  </w:num>
  <w:num w:numId="16">
    <w:abstractNumId w:val="10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43"/>
    <w:rsid w:val="0000028F"/>
    <w:rsid w:val="00000518"/>
    <w:rsid w:val="00001ABB"/>
    <w:rsid w:val="000057B1"/>
    <w:rsid w:val="0001308A"/>
    <w:rsid w:val="000134A3"/>
    <w:rsid w:val="00014307"/>
    <w:rsid w:val="00014951"/>
    <w:rsid w:val="00024368"/>
    <w:rsid w:val="000263D1"/>
    <w:rsid w:val="00027915"/>
    <w:rsid w:val="00032B86"/>
    <w:rsid w:val="000346F7"/>
    <w:rsid w:val="00043BF9"/>
    <w:rsid w:val="00044152"/>
    <w:rsid w:val="0004613D"/>
    <w:rsid w:val="000524D2"/>
    <w:rsid w:val="00054332"/>
    <w:rsid w:val="00056B90"/>
    <w:rsid w:val="0006683E"/>
    <w:rsid w:val="0007178E"/>
    <w:rsid w:val="000726BE"/>
    <w:rsid w:val="00072C06"/>
    <w:rsid w:val="0007524C"/>
    <w:rsid w:val="0008773D"/>
    <w:rsid w:val="000973AC"/>
    <w:rsid w:val="000B4D99"/>
    <w:rsid w:val="000B6571"/>
    <w:rsid w:val="000B7443"/>
    <w:rsid w:val="000C0B49"/>
    <w:rsid w:val="000D08B3"/>
    <w:rsid w:val="000D5B13"/>
    <w:rsid w:val="000D690A"/>
    <w:rsid w:val="000E3AAB"/>
    <w:rsid w:val="0011681D"/>
    <w:rsid w:val="00136568"/>
    <w:rsid w:val="0014497E"/>
    <w:rsid w:val="001456BE"/>
    <w:rsid w:val="001527C8"/>
    <w:rsid w:val="00152F96"/>
    <w:rsid w:val="001542BF"/>
    <w:rsid w:val="00162A60"/>
    <w:rsid w:val="001645ED"/>
    <w:rsid w:val="00171A2B"/>
    <w:rsid w:val="00172939"/>
    <w:rsid w:val="00173DD0"/>
    <w:rsid w:val="001742AC"/>
    <w:rsid w:val="00175062"/>
    <w:rsid w:val="00185BFC"/>
    <w:rsid w:val="00185F3D"/>
    <w:rsid w:val="00187BA2"/>
    <w:rsid w:val="001958D9"/>
    <w:rsid w:val="00195C5B"/>
    <w:rsid w:val="001A4265"/>
    <w:rsid w:val="001A469E"/>
    <w:rsid w:val="001A6C2F"/>
    <w:rsid w:val="001B0317"/>
    <w:rsid w:val="001B4CF3"/>
    <w:rsid w:val="001B7D65"/>
    <w:rsid w:val="001C1998"/>
    <w:rsid w:val="001C6C2B"/>
    <w:rsid w:val="001E124D"/>
    <w:rsid w:val="001E2600"/>
    <w:rsid w:val="001E7AD6"/>
    <w:rsid w:val="001F1FD9"/>
    <w:rsid w:val="00211B98"/>
    <w:rsid w:val="002245B3"/>
    <w:rsid w:val="00224F71"/>
    <w:rsid w:val="002257C3"/>
    <w:rsid w:val="00227184"/>
    <w:rsid w:val="0023285F"/>
    <w:rsid w:val="0023323C"/>
    <w:rsid w:val="00233B43"/>
    <w:rsid w:val="00234DEC"/>
    <w:rsid w:val="0023721A"/>
    <w:rsid w:val="002449E5"/>
    <w:rsid w:val="00255BEA"/>
    <w:rsid w:val="00257AA5"/>
    <w:rsid w:val="0026145B"/>
    <w:rsid w:val="00286EA9"/>
    <w:rsid w:val="002878DE"/>
    <w:rsid w:val="002917AB"/>
    <w:rsid w:val="00294CA2"/>
    <w:rsid w:val="0029564B"/>
    <w:rsid w:val="002A4FC1"/>
    <w:rsid w:val="002B6ADE"/>
    <w:rsid w:val="002B6C6D"/>
    <w:rsid w:val="002C751C"/>
    <w:rsid w:val="002D26C8"/>
    <w:rsid w:val="002D7D72"/>
    <w:rsid w:val="002E40D6"/>
    <w:rsid w:val="002E45FC"/>
    <w:rsid w:val="002E59DC"/>
    <w:rsid w:val="002F699F"/>
    <w:rsid w:val="00304865"/>
    <w:rsid w:val="00307221"/>
    <w:rsid w:val="00315D2C"/>
    <w:rsid w:val="0032612A"/>
    <w:rsid w:val="00336FFA"/>
    <w:rsid w:val="0034376D"/>
    <w:rsid w:val="00344412"/>
    <w:rsid w:val="00355573"/>
    <w:rsid w:val="0036080D"/>
    <w:rsid w:val="00363397"/>
    <w:rsid w:val="003657E2"/>
    <w:rsid w:val="003679E2"/>
    <w:rsid w:val="003711A2"/>
    <w:rsid w:val="003722A9"/>
    <w:rsid w:val="003863B1"/>
    <w:rsid w:val="003911CB"/>
    <w:rsid w:val="003A2950"/>
    <w:rsid w:val="003B082C"/>
    <w:rsid w:val="003B2221"/>
    <w:rsid w:val="003B31FB"/>
    <w:rsid w:val="003C53C4"/>
    <w:rsid w:val="003C7142"/>
    <w:rsid w:val="003D74F3"/>
    <w:rsid w:val="003E5B8C"/>
    <w:rsid w:val="003F6C84"/>
    <w:rsid w:val="003F710E"/>
    <w:rsid w:val="00402671"/>
    <w:rsid w:val="00414347"/>
    <w:rsid w:val="004246F1"/>
    <w:rsid w:val="0042558E"/>
    <w:rsid w:val="00426846"/>
    <w:rsid w:val="004407AD"/>
    <w:rsid w:val="00442265"/>
    <w:rsid w:val="00445722"/>
    <w:rsid w:val="00446E81"/>
    <w:rsid w:val="0046177F"/>
    <w:rsid w:val="00466A9A"/>
    <w:rsid w:val="004708EB"/>
    <w:rsid w:val="00473176"/>
    <w:rsid w:val="00482878"/>
    <w:rsid w:val="00483FF2"/>
    <w:rsid w:val="00484FE4"/>
    <w:rsid w:val="00485616"/>
    <w:rsid w:val="00497A7B"/>
    <w:rsid w:val="004A26C8"/>
    <w:rsid w:val="004A4F89"/>
    <w:rsid w:val="004B49B6"/>
    <w:rsid w:val="004D24A5"/>
    <w:rsid w:val="004D76EA"/>
    <w:rsid w:val="004E4610"/>
    <w:rsid w:val="004F7DA1"/>
    <w:rsid w:val="0050541F"/>
    <w:rsid w:val="00505623"/>
    <w:rsid w:val="005124C7"/>
    <w:rsid w:val="00516F15"/>
    <w:rsid w:val="00525D57"/>
    <w:rsid w:val="00530CB4"/>
    <w:rsid w:val="005326D3"/>
    <w:rsid w:val="00532B6B"/>
    <w:rsid w:val="005351E8"/>
    <w:rsid w:val="00535514"/>
    <w:rsid w:val="00550347"/>
    <w:rsid w:val="0056141D"/>
    <w:rsid w:val="00575BF1"/>
    <w:rsid w:val="00580091"/>
    <w:rsid w:val="00587C7B"/>
    <w:rsid w:val="005908AD"/>
    <w:rsid w:val="005912B2"/>
    <w:rsid w:val="005962AB"/>
    <w:rsid w:val="005B439E"/>
    <w:rsid w:val="005C10DB"/>
    <w:rsid w:val="005C37CA"/>
    <w:rsid w:val="005C6D66"/>
    <w:rsid w:val="005D31F4"/>
    <w:rsid w:val="005D52E3"/>
    <w:rsid w:val="005D602A"/>
    <w:rsid w:val="005D6E1A"/>
    <w:rsid w:val="005E729C"/>
    <w:rsid w:val="005F186C"/>
    <w:rsid w:val="0060245F"/>
    <w:rsid w:val="006033E5"/>
    <w:rsid w:val="00605794"/>
    <w:rsid w:val="00610048"/>
    <w:rsid w:val="006118DB"/>
    <w:rsid w:val="00624C31"/>
    <w:rsid w:val="006354A6"/>
    <w:rsid w:val="006406A5"/>
    <w:rsid w:val="00645F2F"/>
    <w:rsid w:val="00647FF0"/>
    <w:rsid w:val="00651325"/>
    <w:rsid w:val="00653A7A"/>
    <w:rsid w:val="00664188"/>
    <w:rsid w:val="00670A3A"/>
    <w:rsid w:val="00674FF2"/>
    <w:rsid w:val="00691D76"/>
    <w:rsid w:val="00692A26"/>
    <w:rsid w:val="006B73BA"/>
    <w:rsid w:val="006C6FA2"/>
    <w:rsid w:val="006D6174"/>
    <w:rsid w:val="006F48F8"/>
    <w:rsid w:val="007018E6"/>
    <w:rsid w:val="007036C3"/>
    <w:rsid w:val="00703BCE"/>
    <w:rsid w:val="00704126"/>
    <w:rsid w:val="007062C7"/>
    <w:rsid w:val="0070746E"/>
    <w:rsid w:val="0071024C"/>
    <w:rsid w:val="0071087D"/>
    <w:rsid w:val="00722803"/>
    <w:rsid w:val="007242ED"/>
    <w:rsid w:val="00727EF6"/>
    <w:rsid w:val="00730AF5"/>
    <w:rsid w:val="00732E3D"/>
    <w:rsid w:val="0073552E"/>
    <w:rsid w:val="00740C57"/>
    <w:rsid w:val="00750B96"/>
    <w:rsid w:val="00754AFE"/>
    <w:rsid w:val="0075719F"/>
    <w:rsid w:val="00764F45"/>
    <w:rsid w:val="00782E5B"/>
    <w:rsid w:val="0078459C"/>
    <w:rsid w:val="0079254F"/>
    <w:rsid w:val="0079539A"/>
    <w:rsid w:val="00795A62"/>
    <w:rsid w:val="007A681D"/>
    <w:rsid w:val="007B6301"/>
    <w:rsid w:val="007B79DF"/>
    <w:rsid w:val="007C158B"/>
    <w:rsid w:val="007C273C"/>
    <w:rsid w:val="007D2701"/>
    <w:rsid w:val="007D2C08"/>
    <w:rsid w:val="007D6C6B"/>
    <w:rsid w:val="007E4705"/>
    <w:rsid w:val="007E5B26"/>
    <w:rsid w:val="007E7BE9"/>
    <w:rsid w:val="007F45C2"/>
    <w:rsid w:val="007F5E66"/>
    <w:rsid w:val="00800FA9"/>
    <w:rsid w:val="0081346C"/>
    <w:rsid w:val="0082115E"/>
    <w:rsid w:val="0084182F"/>
    <w:rsid w:val="00843E7F"/>
    <w:rsid w:val="0084748B"/>
    <w:rsid w:val="008551FD"/>
    <w:rsid w:val="0086559C"/>
    <w:rsid w:val="00871C70"/>
    <w:rsid w:val="0088604F"/>
    <w:rsid w:val="00892940"/>
    <w:rsid w:val="00893D5E"/>
    <w:rsid w:val="00895247"/>
    <w:rsid w:val="008965E7"/>
    <w:rsid w:val="008A0E5B"/>
    <w:rsid w:val="008A2DDB"/>
    <w:rsid w:val="008B17E0"/>
    <w:rsid w:val="008B323B"/>
    <w:rsid w:val="008B4665"/>
    <w:rsid w:val="008C3DA2"/>
    <w:rsid w:val="008D1C70"/>
    <w:rsid w:val="008D53F2"/>
    <w:rsid w:val="008E0194"/>
    <w:rsid w:val="008E3444"/>
    <w:rsid w:val="008E34CA"/>
    <w:rsid w:val="008F2E06"/>
    <w:rsid w:val="00903194"/>
    <w:rsid w:val="0090595A"/>
    <w:rsid w:val="0090713A"/>
    <w:rsid w:val="00912F46"/>
    <w:rsid w:val="009261D1"/>
    <w:rsid w:val="009349CF"/>
    <w:rsid w:val="009349ED"/>
    <w:rsid w:val="00954C23"/>
    <w:rsid w:val="00960F25"/>
    <w:rsid w:val="00961139"/>
    <w:rsid w:val="00974138"/>
    <w:rsid w:val="00975F7B"/>
    <w:rsid w:val="009777B3"/>
    <w:rsid w:val="00980E3C"/>
    <w:rsid w:val="009820D2"/>
    <w:rsid w:val="0099545F"/>
    <w:rsid w:val="00996400"/>
    <w:rsid w:val="00996ECE"/>
    <w:rsid w:val="00997DED"/>
    <w:rsid w:val="009A36C5"/>
    <w:rsid w:val="009A3787"/>
    <w:rsid w:val="009A592F"/>
    <w:rsid w:val="009A7D64"/>
    <w:rsid w:val="009B0F7E"/>
    <w:rsid w:val="009B1117"/>
    <w:rsid w:val="009B1380"/>
    <w:rsid w:val="009B3DE0"/>
    <w:rsid w:val="009C32A1"/>
    <w:rsid w:val="009D0D65"/>
    <w:rsid w:val="009D1C9C"/>
    <w:rsid w:val="009D6B88"/>
    <w:rsid w:val="009E02DB"/>
    <w:rsid w:val="009F1E08"/>
    <w:rsid w:val="00A27638"/>
    <w:rsid w:val="00A4053E"/>
    <w:rsid w:val="00A4157B"/>
    <w:rsid w:val="00A529BA"/>
    <w:rsid w:val="00A6168A"/>
    <w:rsid w:val="00A64B52"/>
    <w:rsid w:val="00A66199"/>
    <w:rsid w:val="00A72C69"/>
    <w:rsid w:val="00A73382"/>
    <w:rsid w:val="00A9642A"/>
    <w:rsid w:val="00AA01A2"/>
    <w:rsid w:val="00AA6A81"/>
    <w:rsid w:val="00AB2699"/>
    <w:rsid w:val="00AB571B"/>
    <w:rsid w:val="00AC0642"/>
    <w:rsid w:val="00AD2AEE"/>
    <w:rsid w:val="00AE23C5"/>
    <w:rsid w:val="00AE3B18"/>
    <w:rsid w:val="00AE466A"/>
    <w:rsid w:val="00AE66CA"/>
    <w:rsid w:val="00AE697B"/>
    <w:rsid w:val="00B05642"/>
    <w:rsid w:val="00B060E9"/>
    <w:rsid w:val="00B17267"/>
    <w:rsid w:val="00B1741A"/>
    <w:rsid w:val="00B20222"/>
    <w:rsid w:val="00B20479"/>
    <w:rsid w:val="00B22E91"/>
    <w:rsid w:val="00B2337F"/>
    <w:rsid w:val="00B24092"/>
    <w:rsid w:val="00B27299"/>
    <w:rsid w:val="00B313AC"/>
    <w:rsid w:val="00B32C64"/>
    <w:rsid w:val="00B46CBF"/>
    <w:rsid w:val="00B60855"/>
    <w:rsid w:val="00B61512"/>
    <w:rsid w:val="00B65F72"/>
    <w:rsid w:val="00B67997"/>
    <w:rsid w:val="00B67BD9"/>
    <w:rsid w:val="00B80590"/>
    <w:rsid w:val="00B9064E"/>
    <w:rsid w:val="00B95EF3"/>
    <w:rsid w:val="00BA0178"/>
    <w:rsid w:val="00BC0E6D"/>
    <w:rsid w:val="00BD1BF4"/>
    <w:rsid w:val="00BD40B4"/>
    <w:rsid w:val="00BD4CE9"/>
    <w:rsid w:val="00BD7B26"/>
    <w:rsid w:val="00BE68AE"/>
    <w:rsid w:val="00BF6097"/>
    <w:rsid w:val="00C14DCC"/>
    <w:rsid w:val="00C22BD2"/>
    <w:rsid w:val="00C24973"/>
    <w:rsid w:val="00C375BE"/>
    <w:rsid w:val="00C420DE"/>
    <w:rsid w:val="00C5669C"/>
    <w:rsid w:val="00C63E89"/>
    <w:rsid w:val="00C71F6F"/>
    <w:rsid w:val="00C726C4"/>
    <w:rsid w:val="00C8197C"/>
    <w:rsid w:val="00CA4AED"/>
    <w:rsid w:val="00CA6CEC"/>
    <w:rsid w:val="00CB1508"/>
    <w:rsid w:val="00CB2CB7"/>
    <w:rsid w:val="00CB73C3"/>
    <w:rsid w:val="00CC04C9"/>
    <w:rsid w:val="00CC4B3F"/>
    <w:rsid w:val="00CC4BA8"/>
    <w:rsid w:val="00CE049F"/>
    <w:rsid w:val="00CF3427"/>
    <w:rsid w:val="00CF61EA"/>
    <w:rsid w:val="00D052E6"/>
    <w:rsid w:val="00D06EDB"/>
    <w:rsid w:val="00D14DA0"/>
    <w:rsid w:val="00D177C3"/>
    <w:rsid w:val="00D2075D"/>
    <w:rsid w:val="00D23E59"/>
    <w:rsid w:val="00D27294"/>
    <w:rsid w:val="00D35435"/>
    <w:rsid w:val="00D43EC2"/>
    <w:rsid w:val="00D464C3"/>
    <w:rsid w:val="00D557E6"/>
    <w:rsid w:val="00D567C8"/>
    <w:rsid w:val="00D65A2F"/>
    <w:rsid w:val="00D723C9"/>
    <w:rsid w:val="00D72429"/>
    <w:rsid w:val="00D74EF9"/>
    <w:rsid w:val="00D82C4F"/>
    <w:rsid w:val="00D87D99"/>
    <w:rsid w:val="00D90B3B"/>
    <w:rsid w:val="00DA1B10"/>
    <w:rsid w:val="00DA5EE3"/>
    <w:rsid w:val="00DB529C"/>
    <w:rsid w:val="00DB5751"/>
    <w:rsid w:val="00DC6CC8"/>
    <w:rsid w:val="00DD1C04"/>
    <w:rsid w:val="00DE04AF"/>
    <w:rsid w:val="00DE4CC2"/>
    <w:rsid w:val="00DE65C5"/>
    <w:rsid w:val="00DF0B6D"/>
    <w:rsid w:val="00E0148D"/>
    <w:rsid w:val="00E024FB"/>
    <w:rsid w:val="00E05F1A"/>
    <w:rsid w:val="00E0782D"/>
    <w:rsid w:val="00E1047F"/>
    <w:rsid w:val="00E266CF"/>
    <w:rsid w:val="00E34773"/>
    <w:rsid w:val="00E41FEF"/>
    <w:rsid w:val="00E511E7"/>
    <w:rsid w:val="00E86B1B"/>
    <w:rsid w:val="00E910AA"/>
    <w:rsid w:val="00EA44B0"/>
    <w:rsid w:val="00EA48A5"/>
    <w:rsid w:val="00EB1CD9"/>
    <w:rsid w:val="00EB3F5B"/>
    <w:rsid w:val="00EB461D"/>
    <w:rsid w:val="00ED6948"/>
    <w:rsid w:val="00EE1DCA"/>
    <w:rsid w:val="00EF7C03"/>
    <w:rsid w:val="00F00111"/>
    <w:rsid w:val="00F16C64"/>
    <w:rsid w:val="00F3092E"/>
    <w:rsid w:val="00F30F01"/>
    <w:rsid w:val="00F367A4"/>
    <w:rsid w:val="00F37D1A"/>
    <w:rsid w:val="00F4020E"/>
    <w:rsid w:val="00F458F8"/>
    <w:rsid w:val="00F52029"/>
    <w:rsid w:val="00F6220A"/>
    <w:rsid w:val="00F70E81"/>
    <w:rsid w:val="00F90146"/>
    <w:rsid w:val="00F903BB"/>
    <w:rsid w:val="00F91A65"/>
    <w:rsid w:val="00F92A59"/>
    <w:rsid w:val="00FB0EDE"/>
    <w:rsid w:val="00FB1CFD"/>
    <w:rsid w:val="00FB5545"/>
    <w:rsid w:val="00FB7294"/>
    <w:rsid w:val="00FD27F1"/>
    <w:rsid w:val="00FE309B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B12AAC"/>
  <w15:docId w15:val="{09F554CA-2587-4C44-8B73-ECFEA15D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3B43"/>
    <w:pPr>
      <w:keepNext/>
      <w:jc w:val="center"/>
      <w:outlineLvl w:val="0"/>
    </w:pPr>
    <w:rPr>
      <w:rFonts w:ascii="English111 Vivace BT" w:hAnsi="English111 Vivace BT"/>
      <w:noProof/>
      <w:sz w:val="36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7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B43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233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33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3B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5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table" w:styleId="TableGrid">
    <w:name w:val="Table Grid"/>
    <w:basedOn w:val="TableNormal"/>
    <w:uiPriority w:val="59"/>
    <w:rsid w:val="00D567C8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C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3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6EDB"/>
    <w:pPr>
      <w:spacing w:before="100" w:beforeAutospacing="1" w:after="100" w:afterAutospacing="1"/>
    </w:pPr>
  </w:style>
  <w:style w:type="paragraph" w:customStyle="1" w:styleId="Default">
    <w:name w:val="Default"/>
    <w:rsid w:val="00E41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19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9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4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5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F10B9-5D8E-415E-B44E-DEF9EC734B84}"/>
</file>

<file path=customXml/itemProps2.xml><?xml version="1.0" encoding="utf-8"?>
<ds:datastoreItem xmlns:ds="http://schemas.openxmlformats.org/officeDocument/2006/customXml" ds:itemID="{3F704D70-6EF8-4395-B24E-71A11885DF52}"/>
</file>

<file path=customXml/itemProps3.xml><?xml version="1.0" encoding="utf-8"?>
<ds:datastoreItem xmlns:ds="http://schemas.openxmlformats.org/officeDocument/2006/customXml" ds:itemID="{8498CAE5-D321-48F1-88F7-D5AFCF04CE53}"/>
</file>

<file path=customXml/itemProps4.xml><?xml version="1.0" encoding="utf-8"?>
<ds:datastoreItem xmlns:ds="http://schemas.openxmlformats.org/officeDocument/2006/customXml" ds:itemID="{8F66BED0-3FFF-4ECE-8598-F2D692C63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MPJ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Fatjon Demneri</dc:creator>
  <cp:lastModifiedBy>Ilir Nezaj</cp:lastModifiedBy>
  <cp:revision>2</cp:revision>
  <cp:lastPrinted>2019-01-21T11:12:00Z</cp:lastPrinted>
  <dcterms:created xsi:type="dcterms:W3CDTF">2019-01-22T17:50:00Z</dcterms:created>
  <dcterms:modified xsi:type="dcterms:W3CDTF">2019-01-22T17:50:00Z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