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31" w:type="dxa"/>
        <w:tblInd w:w="-176" w:type="dxa"/>
        <w:tblLook w:val="04A0" w:firstRow="1" w:lastRow="0" w:firstColumn="1" w:lastColumn="0" w:noHBand="0" w:noVBand="1"/>
      </w:tblPr>
      <w:tblGrid>
        <w:gridCol w:w="11931"/>
      </w:tblGrid>
      <w:tr w:rsidR="00BE4C3A" w:rsidRPr="002D7CF9" w:rsidTr="00DF6D6C">
        <w:tc>
          <w:tcPr>
            <w:tcW w:w="11931" w:type="dxa"/>
            <w:shd w:val="clear" w:color="auto" w:fill="auto"/>
          </w:tcPr>
          <w:tbl>
            <w:tblPr>
              <w:tblW w:w="10315" w:type="dxa"/>
              <w:tblLook w:val="04A0" w:firstRow="1" w:lastRow="0" w:firstColumn="1" w:lastColumn="0" w:noHBand="0" w:noVBand="1"/>
            </w:tblPr>
            <w:tblGrid>
              <w:gridCol w:w="4503"/>
              <w:gridCol w:w="1616"/>
              <w:gridCol w:w="4196"/>
            </w:tblGrid>
            <w:tr w:rsidR="00BE4C3A" w:rsidRPr="002D7CF9" w:rsidTr="00DF6D6C">
              <w:tc>
                <w:tcPr>
                  <w:tcW w:w="4503" w:type="dxa"/>
                  <w:shd w:val="clear" w:color="auto" w:fill="auto"/>
                </w:tcPr>
                <w:p w:rsidR="00BE4C3A" w:rsidRPr="002D7CF9" w:rsidRDefault="00BE4C3A" w:rsidP="00DF6D6C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</w:pPr>
                  <w:bookmarkStart w:id="0" w:name="_Hlk510781983"/>
                  <w:bookmarkEnd w:id="0"/>
                  <w:r w:rsidRPr="002D7CF9"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 w:rsidRPr="002D7CF9">
                    <w:rPr>
                      <w:rFonts w:ascii="Times New Roman" w:eastAsia="MS Mincho" w:hAnsi="Times New Roman"/>
                      <w:b/>
                      <w:bCs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 w:rsidRPr="002D7CF9"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 w:rsidRPr="002D7CF9"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 w:rsidRPr="002D7CF9"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 w:rsidRPr="002D7CF9">
                    <w:rPr>
                      <w:rFonts w:ascii="Times New Roman" w:eastAsia="MS Mincho" w:hAnsi="Times New Roman"/>
                      <w:b/>
                      <w:bCs/>
                      <w:i/>
                      <w:iCs/>
                      <w:kern w:val="3"/>
                      <w:sz w:val="30"/>
                      <w:szCs w:val="30"/>
                      <w:u w:val="single"/>
                      <w:lang w:eastAsia="zh-CN" w:bidi="hi-IN"/>
                    </w:rPr>
                    <w:br w:type="page"/>
                  </w:r>
                  <w:r w:rsidRPr="002D7CF9"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>AMBASSADE DU TOGO</w:t>
                  </w:r>
                </w:p>
                <w:p w:rsidR="00BE4C3A" w:rsidRPr="002D7CF9" w:rsidRDefault="00BE4C3A" w:rsidP="00DF6D6C">
                  <w:pPr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Times New Roman" w:eastAsia="WenQuanYi Micro Hei" w:hAnsi="Times New Roman" w:cs="Lohit Hindi"/>
                      <w:i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2D7CF9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 xml:space="preserve">Mission Permanente auprès de </w:t>
                  </w:r>
                  <w:proofErr w:type="spellStart"/>
                  <w:r w:rsidRPr="002D7CF9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l'Office</w:t>
                  </w:r>
                  <w:proofErr w:type="spellEnd"/>
                  <w:r w:rsidRPr="002D7CF9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 xml:space="preserve"> des Nations Unies, de l'Organisation Mondiale du Commerce et des autres </w:t>
                  </w:r>
                  <w:proofErr w:type="spellStart"/>
                  <w:r w:rsidRPr="002D7CF9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Organisations</w:t>
                  </w:r>
                  <w:proofErr w:type="spellEnd"/>
                  <w:r w:rsidRPr="002D7CF9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 xml:space="preserve"> Internationales à Genève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:rsidR="00BE4C3A" w:rsidRPr="002D7CF9" w:rsidRDefault="00BE4C3A" w:rsidP="00DF6D6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eastAsia="MS Mincho"/>
                      <w:sz w:val="20"/>
                      <w:szCs w:val="20"/>
                      <w:lang w:val="fr-CH" w:eastAsia="fr-CH"/>
                    </w:rPr>
                  </w:pPr>
                  <w:r w:rsidRPr="002D7CF9">
                    <w:rPr>
                      <w:rFonts w:eastAsia="MS Mincho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271A6BC2" wp14:editId="3BA4AEFE">
                        <wp:extent cx="592455" cy="797356"/>
                        <wp:effectExtent l="0" t="0" r="0" b="317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31" cy="802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6" w:type="dxa"/>
                  <w:shd w:val="clear" w:color="auto" w:fill="auto"/>
                </w:tcPr>
                <w:p w:rsidR="00BE4C3A" w:rsidRPr="002D7CF9" w:rsidRDefault="00BE4C3A" w:rsidP="00DF6D6C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2D7CF9">
                    <w:rPr>
                      <w:rFonts w:ascii="Arial" w:eastAsia="WenQuanYi Micro Hei" w:hAnsi="Arial" w:cs="Lohit Hindi"/>
                      <w:kern w:val="3"/>
                      <w:sz w:val="20"/>
                      <w:szCs w:val="20"/>
                      <w:lang w:eastAsia="zh-CN" w:bidi="hi-IN"/>
                    </w:rPr>
                    <w:t xml:space="preserve">     </w:t>
                  </w:r>
                  <w:r w:rsidRPr="002D7CF9"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>REPUBLIQUE TOGOLAISE</w:t>
                  </w:r>
                </w:p>
                <w:p w:rsidR="00BE4C3A" w:rsidRPr="002D7CF9" w:rsidRDefault="00BE4C3A" w:rsidP="00DF6D6C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eastAsia="MS Mincho"/>
                      <w:i/>
                      <w:sz w:val="18"/>
                      <w:szCs w:val="18"/>
                      <w:lang w:val="fr-CH" w:eastAsia="fr-CH"/>
                    </w:rPr>
                  </w:pPr>
                  <w:r w:rsidRPr="002D7CF9">
                    <w:rPr>
                      <w:rFonts w:ascii="Times New Roman" w:eastAsia="WenQuanYi Micro Hei" w:hAnsi="Times New Roman"/>
                      <w:kern w:val="3"/>
                      <w:sz w:val="20"/>
                      <w:szCs w:val="20"/>
                      <w:lang w:eastAsia="zh-CN" w:bidi="hi-IN"/>
                    </w:rPr>
                    <w:t xml:space="preserve">                    </w:t>
                  </w:r>
                  <w:r w:rsidRPr="002D7CF9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 xml:space="preserve">Travail- </w:t>
                  </w:r>
                  <w:proofErr w:type="spellStart"/>
                  <w:r w:rsidRPr="002D7CF9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Liberté-Patrie</w:t>
                  </w:r>
                  <w:proofErr w:type="spellEnd"/>
                </w:p>
              </w:tc>
            </w:tr>
          </w:tbl>
          <w:p w:rsidR="00BE4C3A" w:rsidRPr="002D7CF9" w:rsidRDefault="00BE4C3A" w:rsidP="00DF6D6C">
            <w:pPr>
              <w:suppressAutoHyphens/>
              <w:autoSpaceDN w:val="0"/>
              <w:spacing w:line="240" w:lineRule="exact"/>
              <w:textAlignment w:val="baseline"/>
              <w:rPr>
                <w:rFonts w:ascii="Times New Roman" w:eastAsia="WenQuanYi Micro Hei" w:hAnsi="Times New Roman" w:cs="Lohit Hindi"/>
                <w:i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BE4C3A" w:rsidRPr="002D7CF9" w:rsidRDefault="00BE4C3A" w:rsidP="00BE4C3A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BE4C3A" w:rsidRPr="002D7CF9" w:rsidRDefault="00BE4C3A" w:rsidP="00BE4C3A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BE4C3A" w:rsidRPr="002D7CF9" w:rsidRDefault="00BE4C3A" w:rsidP="00BE4C3A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BE4C3A" w:rsidRPr="002D7CF9" w:rsidRDefault="00BE4C3A" w:rsidP="00BE4C3A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BE4C3A" w:rsidRPr="002D7CF9" w:rsidRDefault="00BE4C3A" w:rsidP="00BE4C3A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BE4C3A" w:rsidRPr="002D7CF9" w:rsidRDefault="00BE4C3A" w:rsidP="00BE4C3A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:rsidR="00BE4C3A" w:rsidRPr="002D7CF9" w:rsidRDefault="00BE4C3A" w:rsidP="00BE4C3A">
      <w:pPr>
        <w:suppressAutoHyphens/>
        <w:autoSpaceDN w:val="0"/>
        <w:jc w:val="center"/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</w:pPr>
      <w:r w:rsidRPr="002D7CF9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3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2</w:t>
      </w:r>
      <w:r w:rsidRPr="002D7CF9">
        <w:rPr>
          <w:rFonts w:ascii="Liberation Serif" w:eastAsia="Calibri" w:hAnsi="Liberation Serif" w:cs="Liberation Serif"/>
          <w:b/>
          <w:bCs/>
          <w:kern w:val="3"/>
          <w:sz w:val="28"/>
          <w:szCs w:val="28"/>
          <w:vertAlign w:val="superscript"/>
          <w:lang w:eastAsia="zh-CN"/>
        </w:rPr>
        <w:t>ème</w:t>
      </w:r>
      <w:r w:rsidRPr="002D7CF9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 xml:space="preserve"> session du Groupe de travail</w:t>
      </w:r>
      <w:r w:rsidRPr="002D7CF9">
        <w:rPr>
          <w:rFonts w:ascii="Calibri" w:eastAsia="Calibri" w:hAnsi="Calibri"/>
          <w:kern w:val="3"/>
          <w:sz w:val="28"/>
          <w:szCs w:val="28"/>
        </w:rPr>
        <w:t xml:space="preserve"> </w:t>
      </w:r>
      <w:r w:rsidRPr="002D7CF9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sur l’Examen</w:t>
      </w:r>
    </w:p>
    <w:p w:rsidR="00BE4C3A" w:rsidRPr="002D7CF9" w:rsidRDefault="00BE4C3A" w:rsidP="00BE4C3A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  <w:r w:rsidRPr="002D7CF9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Périodique Universel</w:t>
      </w:r>
    </w:p>
    <w:p w:rsidR="00BE4C3A" w:rsidRPr="002D7CF9" w:rsidRDefault="00BE4C3A" w:rsidP="00BE4C3A">
      <w:pPr>
        <w:autoSpaceDN w:val="0"/>
        <w:jc w:val="center"/>
        <w:rPr>
          <w:rFonts w:ascii="Calibri" w:eastAsia="Calibri" w:hAnsi="Calibri" w:cs="Calibri"/>
          <w:kern w:val="3"/>
          <w:sz w:val="28"/>
          <w:szCs w:val="28"/>
        </w:rPr>
      </w:pPr>
    </w:p>
    <w:p w:rsidR="00BE4C3A" w:rsidRPr="002D7CF9" w:rsidRDefault="00BE4C3A" w:rsidP="00BE4C3A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</w:rPr>
      </w:pPr>
      <w:r w:rsidRPr="002D7CF9">
        <w:rPr>
          <w:rFonts w:ascii="Arial Black" w:eastAsia="Calibri" w:hAnsi="Arial Black"/>
          <w:kern w:val="3"/>
          <w:sz w:val="28"/>
          <w:szCs w:val="28"/>
        </w:rPr>
        <w:t>Examen de la situation des droits de l’homme</w:t>
      </w:r>
    </w:p>
    <w:p w:rsidR="00BE4C3A" w:rsidRDefault="00BE4C3A" w:rsidP="00BE4C3A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</w:rPr>
      </w:pPr>
      <w:r w:rsidRPr="002D7CF9">
        <w:rPr>
          <w:rFonts w:ascii="Arial Black" w:eastAsia="Calibri" w:hAnsi="Arial Black"/>
          <w:kern w:val="3"/>
          <w:sz w:val="28"/>
          <w:szCs w:val="28"/>
        </w:rPr>
        <w:t xml:space="preserve">en République </w:t>
      </w:r>
      <w:r>
        <w:rPr>
          <w:rFonts w:ascii="Arial Black" w:eastAsia="Calibri" w:hAnsi="Arial Black"/>
          <w:kern w:val="3"/>
          <w:sz w:val="28"/>
          <w:szCs w:val="28"/>
        </w:rPr>
        <w:t>de Chypre</w:t>
      </w:r>
    </w:p>
    <w:p w:rsidR="00BE4C3A" w:rsidRPr="002D7CF9" w:rsidRDefault="00BE4C3A" w:rsidP="00BE4C3A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</w:rPr>
      </w:pPr>
    </w:p>
    <w:p w:rsidR="00BE4C3A" w:rsidRPr="002D7CF9" w:rsidRDefault="00BE4C3A" w:rsidP="00BE4C3A">
      <w:pPr>
        <w:autoSpaceDN w:val="0"/>
        <w:jc w:val="center"/>
        <w:rPr>
          <w:rFonts w:ascii="Calibri" w:eastAsia="Calibri" w:hAnsi="Calibri" w:cs="Calibri"/>
          <w:kern w:val="3"/>
        </w:rPr>
      </w:pPr>
    </w:p>
    <w:p w:rsidR="00BE4C3A" w:rsidRPr="002D7CF9" w:rsidRDefault="00BE4C3A" w:rsidP="00BE4C3A">
      <w:pPr>
        <w:autoSpaceDN w:val="0"/>
        <w:jc w:val="center"/>
        <w:rPr>
          <w:rFonts w:ascii="Liberation Serif" w:eastAsia="Calibri" w:hAnsi="Liberation Serif" w:cs="Liberation Serif"/>
          <w:bCs/>
          <w:i/>
          <w:kern w:val="3"/>
          <w:sz w:val="32"/>
          <w:szCs w:val="32"/>
        </w:rPr>
      </w:pPr>
      <w:r w:rsidRPr="002D7CF9">
        <w:rPr>
          <w:rFonts w:ascii="Liberation Serif" w:eastAsia="Calibri" w:hAnsi="Liberation Serif" w:cs="Liberation Serif"/>
          <w:bCs/>
          <w:i/>
          <w:kern w:val="3"/>
          <w:sz w:val="32"/>
          <w:szCs w:val="32"/>
        </w:rPr>
        <w:t>Déclaration de la délégation togolaise</w:t>
      </w:r>
    </w:p>
    <w:p w:rsidR="00BE4C3A" w:rsidRPr="002D7CF9" w:rsidRDefault="00BE4C3A" w:rsidP="00BE4C3A">
      <w:pPr>
        <w:autoSpaceDN w:val="0"/>
        <w:jc w:val="center"/>
        <w:rPr>
          <w:rFonts w:ascii="Calibri" w:eastAsia="Calibri" w:hAnsi="Calibri" w:cs="Calibri"/>
          <w:kern w:val="3"/>
        </w:rPr>
      </w:pPr>
    </w:p>
    <w:p w:rsidR="00BE4C3A" w:rsidRDefault="00BE4C3A" w:rsidP="00BE4C3A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BE4C3A" w:rsidRDefault="00BE4C3A" w:rsidP="00BE4C3A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BE4C3A" w:rsidRDefault="00BE4C3A" w:rsidP="00BE4C3A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BE4C3A" w:rsidRDefault="00BE4C3A" w:rsidP="00BE4C3A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BE4C3A" w:rsidRDefault="00BE4C3A" w:rsidP="00BE4C3A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BE4C3A" w:rsidRDefault="00BE4C3A" w:rsidP="00BE4C3A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BE4C3A" w:rsidRDefault="00BE4C3A" w:rsidP="00BE4C3A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BE4C3A" w:rsidRDefault="00BE4C3A" w:rsidP="00BE4C3A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</w:p>
    <w:p w:rsidR="00BE4C3A" w:rsidRPr="002D7CF9" w:rsidRDefault="00BE4C3A" w:rsidP="00BE4C3A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</w:pPr>
      <w:r w:rsidRPr="002D7CF9"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  <w:t xml:space="preserve">Genève, 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</w:rPr>
        <w:t>29 janvier 2019</w:t>
      </w:r>
    </w:p>
    <w:p w:rsidR="00BE4C3A" w:rsidRPr="002D7CF9" w:rsidRDefault="00BE4C3A" w:rsidP="00BE4C3A">
      <w:pPr>
        <w:jc w:val="center"/>
        <w:rPr>
          <w:rFonts w:eastAsia="MS Mincho"/>
          <w:sz w:val="28"/>
          <w:szCs w:val="28"/>
        </w:rPr>
      </w:pPr>
    </w:p>
    <w:p w:rsidR="00BE4C3A" w:rsidRPr="002D7CF9" w:rsidRDefault="00BE4C3A" w:rsidP="00BE4C3A">
      <w:pPr>
        <w:ind w:left="2124"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09:00</w:t>
      </w:r>
      <w:r w:rsidRPr="002D7CF9">
        <w:rPr>
          <w:rFonts w:eastAsia="MS Mincho"/>
          <w:sz w:val="28"/>
          <w:szCs w:val="28"/>
        </w:rPr>
        <w:t>-1</w:t>
      </w:r>
      <w:r>
        <w:rPr>
          <w:rFonts w:eastAsia="MS Mincho"/>
          <w:sz w:val="28"/>
          <w:szCs w:val="28"/>
        </w:rPr>
        <w:t>2</w:t>
      </w:r>
      <w:r w:rsidRPr="002D7CF9">
        <w:rPr>
          <w:rFonts w:eastAsia="MS Mincho"/>
          <w:sz w:val="28"/>
          <w:szCs w:val="28"/>
        </w:rPr>
        <w:t>:</w:t>
      </w:r>
      <w:r>
        <w:rPr>
          <w:rFonts w:eastAsia="MS Mincho"/>
          <w:sz w:val="28"/>
          <w:szCs w:val="28"/>
        </w:rPr>
        <w:t>30</w:t>
      </w:r>
    </w:p>
    <w:p w:rsidR="00BE4C3A" w:rsidRPr="002D7CF9" w:rsidRDefault="00BE4C3A" w:rsidP="00BE4C3A">
      <w:pPr>
        <w:rPr>
          <w:rFonts w:eastAsia="MS Mincho"/>
        </w:rPr>
      </w:pPr>
    </w:p>
    <w:p w:rsidR="00BE4C3A" w:rsidRPr="002D7CF9" w:rsidRDefault="00BE4C3A" w:rsidP="00BE4C3A">
      <w:pPr>
        <w:rPr>
          <w:rFonts w:ascii="Times New Roman" w:hAnsi="Times New Roman"/>
          <w:b/>
          <w:sz w:val="28"/>
          <w:szCs w:val="28"/>
          <w:lang w:val="fr-CH"/>
        </w:rPr>
      </w:pPr>
    </w:p>
    <w:p w:rsidR="00BE4C3A" w:rsidRPr="002D7CF9" w:rsidRDefault="00BE4C3A" w:rsidP="00BE4C3A">
      <w:pPr>
        <w:rPr>
          <w:rFonts w:ascii="Times New Roman" w:hAnsi="Times New Roman"/>
          <w:b/>
          <w:sz w:val="28"/>
          <w:szCs w:val="28"/>
          <w:lang w:val="fr-CH"/>
        </w:rPr>
      </w:pPr>
    </w:p>
    <w:p w:rsidR="00BE4C3A" w:rsidRPr="002D7CF9" w:rsidRDefault="00BE4C3A" w:rsidP="00BE4C3A">
      <w:pPr>
        <w:rPr>
          <w:rFonts w:ascii="Times New Roman" w:hAnsi="Times New Roman"/>
          <w:b/>
          <w:sz w:val="28"/>
          <w:szCs w:val="28"/>
          <w:lang w:val="fr-CH"/>
        </w:rPr>
      </w:pPr>
    </w:p>
    <w:p w:rsidR="00BE4C3A" w:rsidRPr="002D7CF9" w:rsidRDefault="00BE4C3A" w:rsidP="00BE4C3A">
      <w:pPr>
        <w:rPr>
          <w:rFonts w:ascii="Times New Roman" w:hAnsi="Times New Roman"/>
          <w:b/>
          <w:sz w:val="28"/>
          <w:szCs w:val="28"/>
          <w:lang w:val="fr-CH"/>
        </w:rPr>
      </w:pPr>
    </w:p>
    <w:p w:rsidR="00BE4C3A" w:rsidRDefault="00BE4C3A" w:rsidP="00BE4C3A">
      <w:pPr>
        <w:rPr>
          <w:rFonts w:ascii="Arial" w:hAnsi="Arial" w:cs="Arial"/>
          <w:b/>
          <w:sz w:val="28"/>
          <w:szCs w:val="28"/>
        </w:rPr>
      </w:pPr>
    </w:p>
    <w:p w:rsidR="00BE4C3A" w:rsidRDefault="00BE4C3A" w:rsidP="00BE4C3A">
      <w:pPr>
        <w:rPr>
          <w:rFonts w:ascii="Arial" w:hAnsi="Arial" w:cs="Arial"/>
          <w:b/>
          <w:sz w:val="28"/>
          <w:szCs w:val="28"/>
        </w:rPr>
      </w:pPr>
    </w:p>
    <w:p w:rsidR="00BE4C3A" w:rsidRDefault="00BE4C3A">
      <w:pPr>
        <w:rPr>
          <w:rFonts w:ascii="Arial" w:hAnsi="Arial" w:cs="Arial"/>
          <w:b/>
          <w:sz w:val="28"/>
          <w:szCs w:val="28"/>
          <w:lang w:val="fr-CH"/>
        </w:rPr>
      </w:pPr>
    </w:p>
    <w:p w:rsidR="00BE4C3A" w:rsidRDefault="00BE4C3A">
      <w:pPr>
        <w:rPr>
          <w:rFonts w:ascii="Arial" w:hAnsi="Arial" w:cs="Arial"/>
          <w:b/>
          <w:sz w:val="28"/>
          <w:szCs w:val="28"/>
          <w:lang w:val="fr-CH"/>
        </w:rPr>
      </w:pPr>
    </w:p>
    <w:p w:rsidR="00BE4C3A" w:rsidRDefault="00BE4C3A">
      <w:pPr>
        <w:rPr>
          <w:rFonts w:ascii="Arial" w:hAnsi="Arial" w:cs="Arial"/>
          <w:b/>
          <w:sz w:val="28"/>
          <w:szCs w:val="28"/>
          <w:lang w:val="fr-CH"/>
        </w:rPr>
      </w:pPr>
    </w:p>
    <w:p w:rsidR="00BE4C3A" w:rsidRDefault="00BE4C3A">
      <w:pPr>
        <w:rPr>
          <w:rFonts w:ascii="Arial" w:hAnsi="Arial" w:cs="Arial"/>
          <w:b/>
          <w:sz w:val="28"/>
          <w:szCs w:val="28"/>
          <w:lang w:val="fr-CH"/>
        </w:rPr>
      </w:pPr>
    </w:p>
    <w:p w:rsidR="00BE4C3A" w:rsidRDefault="00BE4C3A">
      <w:pPr>
        <w:rPr>
          <w:rFonts w:ascii="Arial" w:hAnsi="Arial" w:cs="Arial"/>
          <w:b/>
          <w:sz w:val="28"/>
          <w:szCs w:val="28"/>
          <w:lang w:val="fr-CH"/>
        </w:rPr>
      </w:pPr>
    </w:p>
    <w:p w:rsidR="00CC5D65" w:rsidRDefault="00CC5D65">
      <w:pPr>
        <w:rPr>
          <w:rFonts w:ascii="Arial" w:hAnsi="Arial" w:cs="Arial"/>
          <w:b/>
          <w:sz w:val="28"/>
          <w:szCs w:val="28"/>
          <w:lang w:val="fr-CH"/>
        </w:rPr>
      </w:pPr>
    </w:p>
    <w:p w:rsidR="000147B9" w:rsidRPr="00536DAA" w:rsidRDefault="00BE4C3A">
      <w:pPr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lastRenderedPageBreak/>
        <w:t>M</w:t>
      </w:r>
      <w:r w:rsidR="00646259" w:rsidRPr="00536DAA">
        <w:rPr>
          <w:rFonts w:ascii="Arial" w:hAnsi="Arial" w:cs="Arial"/>
          <w:b/>
          <w:sz w:val="28"/>
          <w:szCs w:val="28"/>
          <w:lang w:val="fr-CH"/>
        </w:rPr>
        <w:t>onsieur le Président,</w:t>
      </w:r>
    </w:p>
    <w:p w:rsidR="00646259" w:rsidRDefault="00646259">
      <w:pPr>
        <w:rPr>
          <w:rFonts w:ascii="Arial" w:hAnsi="Arial" w:cs="Arial"/>
          <w:sz w:val="28"/>
          <w:szCs w:val="28"/>
          <w:lang w:val="fr-CH"/>
        </w:rPr>
      </w:pPr>
    </w:p>
    <w:p w:rsidR="00B27D80" w:rsidRDefault="00453906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L</w:t>
      </w:r>
      <w:r w:rsidR="00B27D80">
        <w:rPr>
          <w:rFonts w:ascii="Arial" w:hAnsi="Arial" w:cs="Arial"/>
          <w:sz w:val="28"/>
          <w:szCs w:val="28"/>
          <w:lang w:val="fr-CH"/>
        </w:rPr>
        <w:t>a délégation to</w:t>
      </w:r>
      <w:r>
        <w:rPr>
          <w:rFonts w:ascii="Arial" w:hAnsi="Arial" w:cs="Arial"/>
          <w:sz w:val="28"/>
          <w:szCs w:val="28"/>
          <w:lang w:val="fr-CH"/>
        </w:rPr>
        <w:t>go</w:t>
      </w:r>
      <w:r w:rsidR="00B27D80">
        <w:rPr>
          <w:rFonts w:ascii="Arial" w:hAnsi="Arial" w:cs="Arial"/>
          <w:sz w:val="28"/>
          <w:szCs w:val="28"/>
          <w:lang w:val="fr-CH"/>
        </w:rPr>
        <w:t>laise</w:t>
      </w:r>
      <w:r>
        <w:rPr>
          <w:rFonts w:ascii="Arial" w:hAnsi="Arial" w:cs="Arial"/>
          <w:sz w:val="28"/>
          <w:szCs w:val="28"/>
          <w:lang w:val="fr-CH"/>
        </w:rPr>
        <w:t xml:space="preserve"> souhaite la chaleureuse bienv</w:t>
      </w:r>
      <w:r w:rsidR="00793525">
        <w:rPr>
          <w:rFonts w:ascii="Arial" w:hAnsi="Arial" w:cs="Arial"/>
          <w:sz w:val="28"/>
          <w:szCs w:val="28"/>
          <w:lang w:val="fr-CH"/>
        </w:rPr>
        <w:t xml:space="preserve">enue </w:t>
      </w:r>
      <w:r w:rsidR="00684BCC">
        <w:rPr>
          <w:rFonts w:ascii="Arial" w:hAnsi="Arial" w:cs="Arial"/>
          <w:sz w:val="28"/>
          <w:szCs w:val="28"/>
          <w:lang w:val="fr-CH"/>
        </w:rPr>
        <w:t xml:space="preserve">à la délégation </w:t>
      </w:r>
      <w:r w:rsidR="001C2D91">
        <w:rPr>
          <w:rFonts w:ascii="Arial" w:hAnsi="Arial" w:cs="Arial"/>
          <w:sz w:val="28"/>
          <w:szCs w:val="28"/>
          <w:lang w:val="fr-CH"/>
        </w:rPr>
        <w:t xml:space="preserve">de Chypre et la remercie pour la mise à jour de son rapport national. </w:t>
      </w:r>
    </w:p>
    <w:p w:rsidR="00B27D80" w:rsidRPr="00536DAA" w:rsidRDefault="00B27D80">
      <w:pPr>
        <w:rPr>
          <w:rFonts w:ascii="Arial" w:hAnsi="Arial" w:cs="Arial"/>
          <w:sz w:val="20"/>
          <w:szCs w:val="28"/>
          <w:lang w:val="fr-CH"/>
        </w:rPr>
      </w:pPr>
    </w:p>
    <w:p w:rsidR="00943EE4" w:rsidRDefault="00943EE4" w:rsidP="00943EE4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 xml:space="preserve">Le Togo </w:t>
      </w:r>
      <w:r w:rsidRPr="00646259">
        <w:rPr>
          <w:rFonts w:ascii="Arial" w:hAnsi="Arial" w:cs="Arial"/>
          <w:sz w:val="28"/>
          <w:szCs w:val="28"/>
          <w:lang w:val="fr-CH"/>
        </w:rPr>
        <w:t>relève</w:t>
      </w:r>
      <w:r>
        <w:rPr>
          <w:rFonts w:ascii="Arial" w:hAnsi="Arial" w:cs="Arial"/>
          <w:sz w:val="28"/>
          <w:szCs w:val="28"/>
          <w:lang w:val="fr-CH"/>
        </w:rPr>
        <w:t>,</w:t>
      </w:r>
      <w:r w:rsidRPr="00646259">
        <w:rPr>
          <w:rFonts w:ascii="Arial" w:hAnsi="Arial" w:cs="Arial"/>
          <w:sz w:val="28"/>
          <w:szCs w:val="28"/>
          <w:lang w:val="fr-CH"/>
        </w:rPr>
        <w:t xml:space="preserve"> avec satisfaction</w:t>
      </w:r>
      <w:r>
        <w:rPr>
          <w:rFonts w:ascii="Arial" w:hAnsi="Arial" w:cs="Arial"/>
          <w:sz w:val="28"/>
          <w:szCs w:val="28"/>
          <w:lang w:val="fr-CH"/>
        </w:rPr>
        <w:t>,</w:t>
      </w:r>
      <w:r w:rsidRPr="00646259">
        <w:rPr>
          <w:rFonts w:ascii="Arial" w:hAnsi="Arial" w:cs="Arial"/>
          <w:sz w:val="28"/>
          <w:szCs w:val="28"/>
          <w:lang w:val="fr-CH"/>
        </w:rPr>
        <w:t xml:space="preserve"> </w:t>
      </w:r>
      <w:r>
        <w:rPr>
          <w:rFonts w:ascii="Arial" w:hAnsi="Arial" w:cs="Arial"/>
          <w:sz w:val="28"/>
          <w:szCs w:val="28"/>
          <w:lang w:val="fr-CH"/>
        </w:rPr>
        <w:t>que</w:t>
      </w:r>
      <w:r w:rsidRPr="00646259">
        <w:rPr>
          <w:rFonts w:ascii="Arial" w:hAnsi="Arial" w:cs="Arial"/>
          <w:sz w:val="28"/>
          <w:szCs w:val="28"/>
          <w:lang w:val="fr-CH"/>
        </w:rPr>
        <w:t xml:space="preserve"> </w:t>
      </w:r>
      <w:r>
        <w:rPr>
          <w:rFonts w:ascii="Arial" w:hAnsi="Arial" w:cs="Arial"/>
          <w:sz w:val="28"/>
          <w:szCs w:val="28"/>
          <w:lang w:val="fr-CH"/>
        </w:rPr>
        <w:t xml:space="preserve">depuis le dernier examen, </w:t>
      </w:r>
      <w:r w:rsidRPr="00646259">
        <w:rPr>
          <w:rFonts w:ascii="Arial" w:hAnsi="Arial" w:cs="Arial"/>
          <w:sz w:val="28"/>
          <w:szCs w:val="28"/>
          <w:lang w:val="fr-CH"/>
        </w:rPr>
        <w:t xml:space="preserve">des évolutions positives </w:t>
      </w:r>
      <w:r>
        <w:rPr>
          <w:rFonts w:ascii="Arial" w:hAnsi="Arial" w:cs="Arial"/>
          <w:sz w:val="28"/>
          <w:szCs w:val="28"/>
          <w:lang w:val="fr-CH"/>
        </w:rPr>
        <w:t>en matière de promotion et de protection des droits de l’homme</w:t>
      </w:r>
      <w:r w:rsidRPr="00646259">
        <w:rPr>
          <w:rFonts w:ascii="Arial" w:hAnsi="Arial" w:cs="Arial"/>
          <w:sz w:val="28"/>
          <w:szCs w:val="28"/>
          <w:lang w:val="fr-CH"/>
        </w:rPr>
        <w:t xml:space="preserve"> </w:t>
      </w:r>
      <w:r>
        <w:rPr>
          <w:rFonts w:ascii="Arial" w:hAnsi="Arial" w:cs="Arial"/>
          <w:sz w:val="28"/>
          <w:szCs w:val="28"/>
          <w:lang w:val="fr-CH"/>
        </w:rPr>
        <w:t>ont été enregistrées, malgré les difficultés politique</w:t>
      </w:r>
      <w:r w:rsidR="00066C96">
        <w:rPr>
          <w:rFonts w:ascii="Arial" w:hAnsi="Arial" w:cs="Arial"/>
          <w:sz w:val="28"/>
          <w:szCs w:val="28"/>
          <w:lang w:val="fr-CH"/>
        </w:rPr>
        <w:t>s</w:t>
      </w:r>
      <w:r>
        <w:rPr>
          <w:rFonts w:ascii="Arial" w:hAnsi="Arial" w:cs="Arial"/>
          <w:sz w:val="28"/>
          <w:szCs w:val="28"/>
          <w:lang w:val="fr-CH"/>
        </w:rPr>
        <w:t xml:space="preserve"> et économique</w:t>
      </w:r>
      <w:r w:rsidR="00066C96">
        <w:rPr>
          <w:rFonts w:ascii="Arial" w:hAnsi="Arial" w:cs="Arial"/>
          <w:sz w:val="28"/>
          <w:szCs w:val="28"/>
          <w:lang w:val="fr-CH"/>
        </w:rPr>
        <w:t>s</w:t>
      </w:r>
      <w:r>
        <w:rPr>
          <w:rFonts w:ascii="Arial" w:hAnsi="Arial" w:cs="Arial"/>
          <w:sz w:val="28"/>
          <w:szCs w:val="28"/>
          <w:lang w:val="fr-CH"/>
        </w:rPr>
        <w:t xml:space="preserve"> rencontrées par les autorités chypriotes.</w:t>
      </w:r>
    </w:p>
    <w:p w:rsidR="00943EE4" w:rsidRPr="00BE4C3A" w:rsidRDefault="00943EE4">
      <w:pPr>
        <w:rPr>
          <w:rFonts w:ascii="Arial" w:hAnsi="Arial" w:cs="Arial"/>
          <w:sz w:val="20"/>
          <w:szCs w:val="28"/>
          <w:lang w:val="fr-CH"/>
        </w:rPr>
      </w:pPr>
    </w:p>
    <w:p w:rsidR="00646259" w:rsidRDefault="00B27D80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 xml:space="preserve">Nous </w:t>
      </w:r>
      <w:r w:rsidR="007B3A94">
        <w:rPr>
          <w:rFonts w:ascii="Arial" w:hAnsi="Arial" w:cs="Arial"/>
          <w:sz w:val="28"/>
          <w:szCs w:val="28"/>
          <w:lang w:val="fr-CH"/>
        </w:rPr>
        <w:t>félicitons Chypre pour</w:t>
      </w:r>
      <w:r>
        <w:rPr>
          <w:rFonts w:ascii="Arial" w:hAnsi="Arial" w:cs="Arial"/>
          <w:sz w:val="28"/>
          <w:szCs w:val="28"/>
          <w:lang w:val="fr-CH"/>
        </w:rPr>
        <w:t xml:space="preserve"> </w:t>
      </w:r>
      <w:r w:rsidR="00943EE4">
        <w:rPr>
          <w:rFonts w:ascii="Arial" w:hAnsi="Arial" w:cs="Arial"/>
          <w:sz w:val="28"/>
          <w:szCs w:val="28"/>
          <w:lang w:val="fr-CH"/>
        </w:rPr>
        <w:t>avoir ratifié</w:t>
      </w:r>
      <w:r w:rsidR="005157F1">
        <w:rPr>
          <w:rFonts w:ascii="Arial" w:hAnsi="Arial" w:cs="Arial"/>
          <w:sz w:val="28"/>
          <w:szCs w:val="28"/>
          <w:lang w:val="fr-CH"/>
        </w:rPr>
        <w:t xml:space="preserve"> plusieurs instruments internationaux, </w:t>
      </w:r>
      <w:r w:rsidR="007B3A94">
        <w:rPr>
          <w:rFonts w:ascii="Arial" w:hAnsi="Arial" w:cs="Arial"/>
          <w:sz w:val="28"/>
          <w:szCs w:val="28"/>
          <w:lang w:val="fr-CH"/>
        </w:rPr>
        <w:t xml:space="preserve">et saluons </w:t>
      </w:r>
      <w:r w:rsidR="00943EE4">
        <w:rPr>
          <w:rFonts w:ascii="Arial" w:hAnsi="Arial" w:cs="Arial"/>
          <w:sz w:val="28"/>
          <w:szCs w:val="28"/>
          <w:lang w:val="fr-CH"/>
        </w:rPr>
        <w:t>par ailleurs,</w:t>
      </w:r>
      <w:r w:rsidR="007B3A94">
        <w:rPr>
          <w:rFonts w:ascii="Arial" w:hAnsi="Arial" w:cs="Arial"/>
          <w:sz w:val="28"/>
          <w:szCs w:val="28"/>
          <w:lang w:val="fr-CH"/>
        </w:rPr>
        <w:t xml:space="preserve"> </w:t>
      </w:r>
      <w:r w:rsidRPr="00646259">
        <w:rPr>
          <w:rFonts w:ascii="Arial" w:hAnsi="Arial" w:cs="Arial"/>
          <w:sz w:val="28"/>
          <w:szCs w:val="28"/>
          <w:lang w:val="fr-CH"/>
        </w:rPr>
        <w:t xml:space="preserve">les mesures législatives et administratives prises pour lutter contre </w:t>
      </w:r>
      <w:r w:rsidR="005157F1">
        <w:rPr>
          <w:rFonts w:ascii="Arial" w:hAnsi="Arial" w:cs="Arial"/>
          <w:sz w:val="28"/>
          <w:szCs w:val="28"/>
          <w:lang w:val="fr-CH"/>
        </w:rPr>
        <w:t>le phénomène de la traite des personnes</w:t>
      </w:r>
      <w:r w:rsidRPr="00646259">
        <w:rPr>
          <w:rFonts w:ascii="Arial" w:hAnsi="Arial" w:cs="Arial"/>
          <w:sz w:val="28"/>
          <w:szCs w:val="28"/>
          <w:lang w:val="fr-CH"/>
        </w:rPr>
        <w:t xml:space="preserve"> et </w:t>
      </w:r>
      <w:r w:rsidR="005157F1">
        <w:rPr>
          <w:rFonts w:ascii="Arial" w:hAnsi="Arial" w:cs="Arial"/>
          <w:sz w:val="28"/>
          <w:szCs w:val="28"/>
          <w:lang w:val="fr-CH"/>
        </w:rPr>
        <w:t xml:space="preserve">les mécanismes mis en place pour </w:t>
      </w:r>
      <w:r w:rsidRPr="00646259">
        <w:rPr>
          <w:rFonts w:ascii="Arial" w:hAnsi="Arial" w:cs="Arial"/>
          <w:sz w:val="28"/>
          <w:szCs w:val="28"/>
          <w:lang w:val="fr-CH"/>
        </w:rPr>
        <w:t>soutenir les victimes</w:t>
      </w:r>
      <w:r w:rsidR="005157F1">
        <w:rPr>
          <w:rFonts w:ascii="Arial" w:hAnsi="Arial" w:cs="Arial"/>
          <w:sz w:val="28"/>
          <w:szCs w:val="28"/>
          <w:lang w:val="fr-CH"/>
        </w:rPr>
        <w:t xml:space="preserve">, ainsi que </w:t>
      </w:r>
      <w:r w:rsidR="00943EE4">
        <w:rPr>
          <w:rFonts w:ascii="Arial" w:hAnsi="Arial" w:cs="Arial"/>
          <w:sz w:val="28"/>
          <w:szCs w:val="28"/>
          <w:lang w:val="fr-CH"/>
        </w:rPr>
        <w:t>les mesures</w:t>
      </w:r>
      <w:r w:rsidR="007B3A94">
        <w:rPr>
          <w:rFonts w:ascii="Arial" w:hAnsi="Arial" w:cs="Arial"/>
          <w:sz w:val="28"/>
          <w:szCs w:val="28"/>
          <w:lang w:val="fr-CH"/>
        </w:rPr>
        <w:t xml:space="preserve"> </w:t>
      </w:r>
      <w:r w:rsidR="005157F1">
        <w:rPr>
          <w:rFonts w:ascii="Arial" w:hAnsi="Arial" w:cs="Arial"/>
          <w:sz w:val="28"/>
          <w:szCs w:val="28"/>
          <w:lang w:val="fr-CH"/>
        </w:rPr>
        <w:t>visant à renforcer davantage le mécanisme national de promotion des droits des</w:t>
      </w:r>
      <w:r w:rsidRPr="00646259">
        <w:rPr>
          <w:rFonts w:ascii="Arial" w:hAnsi="Arial" w:cs="Arial"/>
          <w:sz w:val="28"/>
          <w:szCs w:val="28"/>
          <w:lang w:val="fr-CH"/>
        </w:rPr>
        <w:t xml:space="preserve"> </w:t>
      </w:r>
      <w:r w:rsidR="007B3A94">
        <w:rPr>
          <w:rFonts w:ascii="Arial" w:hAnsi="Arial" w:cs="Arial"/>
          <w:sz w:val="28"/>
          <w:szCs w:val="28"/>
          <w:lang w:val="fr-CH"/>
        </w:rPr>
        <w:t>personnes vulnérables, des minorités ethniques</w:t>
      </w:r>
      <w:r w:rsidR="00943EE4">
        <w:rPr>
          <w:rFonts w:ascii="Arial" w:hAnsi="Arial" w:cs="Arial"/>
          <w:sz w:val="28"/>
          <w:szCs w:val="28"/>
          <w:lang w:val="fr-CH"/>
        </w:rPr>
        <w:t>, raciales</w:t>
      </w:r>
      <w:r w:rsidR="007B3A94">
        <w:rPr>
          <w:rFonts w:ascii="Arial" w:hAnsi="Arial" w:cs="Arial"/>
          <w:sz w:val="28"/>
          <w:szCs w:val="28"/>
          <w:lang w:val="fr-CH"/>
        </w:rPr>
        <w:t xml:space="preserve"> et religieuses.</w:t>
      </w:r>
    </w:p>
    <w:p w:rsidR="00646259" w:rsidRPr="00BE4C3A" w:rsidRDefault="00646259">
      <w:pPr>
        <w:rPr>
          <w:rFonts w:ascii="Arial" w:hAnsi="Arial" w:cs="Arial"/>
          <w:sz w:val="20"/>
          <w:szCs w:val="28"/>
          <w:lang w:val="fr-CH"/>
        </w:rPr>
      </w:pPr>
    </w:p>
    <w:p w:rsidR="007B3A94" w:rsidRDefault="007B3A94" w:rsidP="007B3A94">
      <w:p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 xml:space="preserve">Mon pays souhaite formuler les recommandations suivantes à Chypre : </w:t>
      </w:r>
    </w:p>
    <w:p w:rsidR="007B3A94" w:rsidRPr="00BE4C3A" w:rsidRDefault="007B3A94" w:rsidP="007B3A94">
      <w:pPr>
        <w:rPr>
          <w:rFonts w:ascii="Arial" w:hAnsi="Arial" w:cs="Arial"/>
          <w:sz w:val="20"/>
          <w:szCs w:val="28"/>
          <w:lang w:val="fr-CH"/>
        </w:rPr>
      </w:pPr>
    </w:p>
    <w:p w:rsidR="00943EE4" w:rsidRDefault="00943EE4" w:rsidP="00943EE4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Rendre pleinement conforme l’Institution nationale des droits de l’homme aux Principes de Paris ;</w:t>
      </w:r>
    </w:p>
    <w:p w:rsidR="00943EE4" w:rsidRPr="00BE4C3A" w:rsidRDefault="00943EE4" w:rsidP="00943EE4">
      <w:pPr>
        <w:pStyle w:val="Paragraphedeliste"/>
        <w:rPr>
          <w:rFonts w:ascii="Arial" w:hAnsi="Arial" w:cs="Arial"/>
          <w:sz w:val="20"/>
          <w:szCs w:val="28"/>
          <w:lang w:val="fr-CH"/>
        </w:rPr>
      </w:pPr>
    </w:p>
    <w:p w:rsidR="002330F3" w:rsidRDefault="002330F3" w:rsidP="007B3A94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 xml:space="preserve">Ratifier le Protocole facultatif se rapportant au pacte international relatif aux droits économiques, sociaux et culturels </w:t>
      </w:r>
      <w:r w:rsidR="00066C96">
        <w:rPr>
          <w:rFonts w:ascii="Arial" w:hAnsi="Arial" w:cs="Arial"/>
          <w:sz w:val="28"/>
          <w:szCs w:val="28"/>
          <w:lang w:val="fr-CH"/>
        </w:rPr>
        <w:t>ainsi que</w:t>
      </w:r>
      <w:r>
        <w:rPr>
          <w:rFonts w:ascii="Arial" w:hAnsi="Arial" w:cs="Arial"/>
          <w:sz w:val="28"/>
          <w:szCs w:val="28"/>
          <w:lang w:val="fr-CH"/>
        </w:rPr>
        <w:t xml:space="preserve"> la Convention de 2011 de l’OIT sur les travailleuses et travailleurs domestiques ;</w:t>
      </w:r>
    </w:p>
    <w:p w:rsidR="002330F3" w:rsidRPr="00BE4C3A" w:rsidRDefault="002330F3" w:rsidP="002330F3">
      <w:pPr>
        <w:pStyle w:val="Paragraphedeliste"/>
        <w:rPr>
          <w:rFonts w:ascii="Arial" w:hAnsi="Arial" w:cs="Arial"/>
          <w:sz w:val="20"/>
          <w:szCs w:val="28"/>
          <w:lang w:val="fr-CH"/>
        </w:rPr>
      </w:pPr>
    </w:p>
    <w:p w:rsidR="002330F3" w:rsidRDefault="007D03F5" w:rsidP="007B3A94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Adopter une stratégie globale assortie d’un plan d’action pour lutter davantage</w:t>
      </w:r>
      <w:r w:rsidR="00943EE4">
        <w:rPr>
          <w:rFonts w:ascii="Arial" w:hAnsi="Arial" w:cs="Arial"/>
          <w:sz w:val="28"/>
          <w:szCs w:val="28"/>
          <w:lang w:val="fr-CH"/>
        </w:rPr>
        <w:t xml:space="preserve"> </w:t>
      </w:r>
      <w:r>
        <w:rPr>
          <w:rFonts w:ascii="Arial" w:hAnsi="Arial" w:cs="Arial"/>
          <w:sz w:val="28"/>
          <w:szCs w:val="28"/>
          <w:lang w:val="fr-CH"/>
        </w:rPr>
        <w:t>contre</w:t>
      </w:r>
      <w:r w:rsidR="00943EE4">
        <w:rPr>
          <w:rFonts w:ascii="Arial" w:hAnsi="Arial" w:cs="Arial"/>
          <w:sz w:val="28"/>
          <w:szCs w:val="28"/>
          <w:lang w:val="fr-CH"/>
        </w:rPr>
        <w:t xml:space="preserve"> les attitudes discriminatoires, les discours de haine</w:t>
      </w:r>
      <w:r>
        <w:rPr>
          <w:rFonts w:ascii="Arial" w:hAnsi="Arial" w:cs="Arial"/>
          <w:sz w:val="28"/>
          <w:szCs w:val="28"/>
          <w:lang w:val="fr-CH"/>
        </w:rPr>
        <w:t xml:space="preserve"> </w:t>
      </w:r>
      <w:r w:rsidR="00943EE4">
        <w:rPr>
          <w:rFonts w:ascii="Arial" w:hAnsi="Arial" w:cs="Arial"/>
          <w:sz w:val="28"/>
          <w:szCs w:val="28"/>
          <w:lang w:val="fr-CH"/>
        </w:rPr>
        <w:t>à l’endroit des migrants, des</w:t>
      </w:r>
      <w:r>
        <w:rPr>
          <w:rFonts w:ascii="Arial" w:hAnsi="Arial" w:cs="Arial"/>
          <w:sz w:val="28"/>
          <w:szCs w:val="28"/>
          <w:lang w:val="fr-CH"/>
        </w:rPr>
        <w:t xml:space="preserve"> minorités r</w:t>
      </w:r>
      <w:r w:rsidR="002330F3">
        <w:rPr>
          <w:rFonts w:ascii="Arial" w:hAnsi="Arial" w:cs="Arial"/>
          <w:sz w:val="28"/>
          <w:szCs w:val="28"/>
          <w:lang w:val="fr-CH"/>
        </w:rPr>
        <w:t>aciale</w:t>
      </w:r>
      <w:r w:rsidR="00066C96">
        <w:rPr>
          <w:rFonts w:ascii="Arial" w:hAnsi="Arial" w:cs="Arial"/>
          <w:sz w:val="28"/>
          <w:szCs w:val="28"/>
          <w:lang w:val="fr-CH"/>
        </w:rPr>
        <w:t>s</w:t>
      </w:r>
      <w:r w:rsidR="002836A9">
        <w:rPr>
          <w:rFonts w:ascii="Arial" w:hAnsi="Arial" w:cs="Arial"/>
          <w:sz w:val="28"/>
          <w:szCs w:val="28"/>
          <w:lang w:val="fr-CH"/>
        </w:rPr>
        <w:t xml:space="preserve"> et</w:t>
      </w:r>
      <w:bookmarkStart w:id="1" w:name="_GoBack"/>
      <w:bookmarkEnd w:id="1"/>
      <w:r w:rsidR="005000CD">
        <w:rPr>
          <w:rFonts w:ascii="Arial" w:hAnsi="Arial" w:cs="Arial"/>
          <w:sz w:val="28"/>
          <w:szCs w:val="28"/>
          <w:lang w:val="fr-CH"/>
        </w:rPr>
        <w:t>.</w:t>
      </w:r>
    </w:p>
    <w:p w:rsidR="002330F3" w:rsidRPr="00BE4C3A" w:rsidRDefault="002330F3" w:rsidP="002330F3">
      <w:pPr>
        <w:pStyle w:val="Paragraphedeliste"/>
        <w:rPr>
          <w:rFonts w:ascii="Arial" w:hAnsi="Arial" w:cs="Arial"/>
          <w:sz w:val="20"/>
          <w:szCs w:val="28"/>
          <w:lang w:val="fr-CH"/>
        </w:rPr>
      </w:pPr>
    </w:p>
    <w:p w:rsidR="00536DAA" w:rsidRPr="002E1847" w:rsidRDefault="00536DAA" w:rsidP="00536D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terminer</w:t>
      </w:r>
      <w:r w:rsidRPr="002E1847">
        <w:rPr>
          <w:rFonts w:ascii="Arial" w:hAnsi="Arial" w:cs="Arial"/>
          <w:sz w:val="28"/>
          <w:szCs w:val="28"/>
        </w:rPr>
        <w:t xml:space="preserve">, le Togo souhaite plein succès à </w:t>
      </w:r>
      <w:r>
        <w:rPr>
          <w:rFonts w:ascii="Arial" w:hAnsi="Arial" w:cs="Arial"/>
          <w:sz w:val="28"/>
          <w:szCs w:val="28"/>
        </w:rPr>
        <w:t>la République chypriote</w:t>
      </w:r>
      <w:r w:rsidRPr="002E1847">
        <w:rPr>
          <w:rFonts w:ascii="Arial" w:hAnsi="Arial" w:cs="Arial"/>
          <w:sz w:val="28"/>
          <w:szCs w:val="28"/>
        </w:rPr>
        <w:t xml:space="preserve"> dans la mise en œuvre des recommandations issues du présent examen.</w:t>
      </w:r>
    </w:p>
    <w:p w:rsidR="00536DAA" w:rsidRPr="00BE4C3A" w:rsidRDefault="00536DAA" w:rsidP="00536DAA">
      <w:pPr>
        <w:rPr>
          <w:rFonts w:ascii="Arial" w:hAnsi="Arial" w:cs="Arial"/>
          <w:b/>
          <w:sz w:val="20"/>
          <w:szCs w:val="28"/>
        </w:rPr>
      </w:pPr>
    </w:p>
    <w:p w:rsidR="00536DAA" w:rsidRDefault="00536DAA" w:rsidP="00536DAA">
      <w:pPr>
        <w:rPr>
          <w:rFonts w:ascii="Arial" w:hAnsi="Arial" w:cs="Arial"/>
          <w:b/>
          <w:sz w:val="28"/>
          <w:szCs w:val="28"/>
        </w:rPr>
      </w:pPr>
      <w:r w:rsidRPr="00BB7E35">
        <w:rPr>
          <w:rFonts w:ascii="Arial" w:hAnsi="Arial" w:cs="Arial"/>
          <w:b/>
          <w:sz w:val="28"/>
          <w:szCs w:val="28"/>
        </w:rPr>
        <w:t>Je vous remercie</w:t>
      </w:r>
    </w:p>
    <w:p w:rsidR="002330F3" w:rsidRDefault="002330F3" w:rsidP="00943EE4">
      <w:pPr>
        <w:pStyle w:val="Paragraphedeliste"/>
        <w:rPr>
          <w:rFonts w:ascii="Arial" w:hAnsi="Arial" w:cs="Arial"/>
          <w:sz w:val="28"/>
          <w:szCs w:val="28"/>
          <w:lang w:val="fr-CH"/>
        </w:rPr>
      </w:pPr>
    </w:p>
    <w:sectPr w:rsidR="00233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82356"/>
    <w:multiLevelType w:val="hybridMultilevel"/>
    <w:tmpl w:val="69B4B64C"/>
    <w:lvl w:ilvl="0" w:tplc="251CE7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F77"/>
    <w:rsid w:val="000147B9"/>
    <w:rsid w:val="000169F4"/>
    <w:rsid w:val="00066C96"/>
    <w:rsid w:val="001C2D91"/>
    <w:rsid w:val="002330F3"/>
    <w:rsid w:val="00277349"/>
    <w:rsid w:val="002836A9"/>
    <w:rsid w:val="00453906"/>
    <w:rsid w:val="004A7F77"/>
    <w:rsid w:val="005000CD"/>
    <w:rsid w:val="005157F1"/>
    <w:rsid w:val="00536DAA"/>
    <w:rsid w:val="005C60C3"/>
    <w:rsid w:val="00622948"/>
    <w:rsid w:val="00646259"/>
    <w:rsid w:val="00684BCC"/>
    <w:rsid w:val="00793525"/>
    <w:rsid w:val="007B3A94"/>
    <w:rsid w:val="007D03F5"/>
    <w:rsid w:val="00943EE4"/>
    <w:rsid w:val="00B27D80"/>
    <w:rsid w:val="00BE4C3A"/>
    <w:rsid w:val="00C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F02C"/>
  <w15:chartTrackingRefBased/>
  <w15:docId w15:val="{A5AFA92E-99B7-44B0-8A98-2B65A13F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948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3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28BCDB-E739-40F3-984D-E249C14097D5}"/>
</file>

<file path=customXml/itemProps2.xml><?xml version="1.0" encoding="utf-8"?>
<ds:datastoreItem xmlns:ds="http://schemas.openxmlformats.org/officeDocument/2006/customXml" ds:itemID="{7FE3F363-563A-42DD-AA6E-31399C02F921}"/>
</file>

<file path=customXml/itemProps3.xml><?xml version="1.0" encoding="utf-8"?>
<ds:datastoreItem xmlns:ds="http://schemas.openxmlformats.org/officeDocument/2006/customXml" ds:itemID="{73A8400E-357B-4030-B3EF-5AA9110D97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Togo</dc:creator>
  <cp:keywords/>
  <dc:description/>
  <cp:lastModifiedBy>Mission Togo</cp:lastModifiedBy>
  <cp:revision>7</cp:revision>
  <dcterms:created xsi:type="dcterms:W3CDTF">2019-01-24T08:51:00Z</dcterms:created>
  <dcterms:modified xsi:type="dcterms:W3CDTF">2019-02-04T11:55:00Z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