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FB" w:rsidRDefault="00CA30FB" w:rsidP="0080210F">
      <w:pPr>
        <w:pStyle w:val="MessageHeader"/>
        <w:tabs>
          <w:tab w:val="left" w:pos="709"/>
        </w:tabs>
        <w:ind w:left="1260" w:hanging="126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49470F5F" wp14:editId="46259DA8">
            <wp:extent cx="1276350" cy="1201271"/>
            <wp:effectExtent l="0" t="0" r="0" b="0"/>
            <wp:docPr id="1" name="Picture 1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89" cy="122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0F" w:rsidRDefault="0080210F" w:rsidP="005D26BC">
      <w:pPr>
        <w:pStyle w:val="BodyText"/>
        <w:spacing w:line="240" w:lineRule="atLeast"/>
        <w:ind w:hanging="540"/>
        <w:jc w:val="center"/>
        <w:rPr>
          <w:rFonts w:ascii="Copperplate Gothic Bold" w:hAnsi="Copperplate Gothic Bold" w:cs="Arial"/>
          <w:b/>
          <w:bCs/>
          <w:sz w:val="22"/>
          <w:szCs w:val="22"/>
        </w:rPr>
      </w:pPr>
    </w:p>
    <w:p w:rsidR="0080210F" w:rsidRPr="0080210F" w:rsidRDefault="0080210F" w:rsidP="005D26BC">
      <w:pPr>
        <w:pStyle w:val="BodyText"/>
        <w:spacing w:line="240" w:lineRule="atLeast"/>
        <w:ind w:hanging="540"/>
        <w:jc w:val="center"/>
        <w:rPr>
          <w:rFonts w:ascii="Times New Roman" w:hAnsi="Times New Roman"/>
          <w:b/>
          <w:bCs/>
          <w:sz w:val="24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>STATEMENT</w:t>
      </w:r>
    </w:p>
    <w:p w:rsidR="009341AE" w:rsidRPr="009341AE" w:rsidRDefault="009341AE" w:rsidP="00AC0372">
      <w:pPr>
        <w:jc w:val="center"/>
        <w:rPr>
          <w:b/>
          <w:sz w:val="28"/>
          <w:szCs w:val="28"/>
        </w:rPr>
      </w:pPr>
    </w:p>
    <w:p w:rsidR="002B24C0" w:rsidRDefault="002B24C0" w:rsidP="002B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DELIVERED BY</w:t>
      </w:r>
    </w:p>
    <w:p w:rsidR="002B24C0" w:rsidRDefault="002B24C0" w:rsidP="002B24C0">
      <w:pPr>
        <w:jc w:val="center"/>
        <w:rPr>
          <w:b/>
          <w:sz w:val="28"/>
          <w:szCs w:val="28"/>
        </w:rPr>
      </w:pPr>
    </w:p>
    <w:p w:rsidR="002B24C0" w:rsidRDefault="002B24C0" w:rsidP="002B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H.E. MAKEDA ANTOINE-CAMBRIDGE</w:t>
      </w:r>
    </w:p>
    <w:p w:rsidR="002B24C0" w:rsidRDefault="002B24C0" w:rsidP="002B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AMBASSADOR, PERMANENT REPRESENTATIVE</w:t>
      </w:r>
    </w:p>
    <w:p w:rsidR="00A002D9" w:rsidRPr="009341AE" w:rsidRDefault="00A002D9" w:rsidP="00AC0372">
      <w:pPr>
        <w:jc w:val="center"/>
        <w:rPr>
          <w:b/>
          <w:sz w:val="28"/>
          <w:szCs w:val="28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 xml:space="preserve">PERMANENT MISSION OF THE REPUBLIC OF TRINIDAD AND TOBAGO TO THE OFFICE OF THE UNITED NATIONS, GENEVA </w:t>
      </w: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 xml:space="preserve">AT THE </w:t>
      </w: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  <w:r w:rsidRPr="009341AE">
        <w:rPr>
          <w:b/>
          <w:sz w:val="28"/>
          <w:szCs w:val="28"/>
        </w:rPr>
        <w:t xml:space="preserve">THIRD CYCLE OF THE UNIVERSAL PERIODIC REVIEW OF </w:t>
      </w:r>
    </w:p>
    <w:p w:rsidR="00AC0372" w:rsidRPr="009341AE" w:rsidRDefault="00E241A5" w:rsidP="00AC0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CHILE</w:t>
      </w:r>
    </w:p>
    <w:p w:rsidR="00AC0372" w:rsidRPr="009341AE" w:rsidRDefault="00AC0372" w:rsidP="00AC0372">
      <w:pPr>
        <w:jc w:val="center"/>
        <w:rPr>
          <w:b/>
          <w:sz w:val="28"/>
          <w:szCs w:val="28"/>
        </w:rPr>
      </w:pPr>
    </w:p>
    <w:p w:rsidR="00AC0372" w:rsidRPr="009341AE" w:rsidRDefault="00E241A5" w:rsidP="00AC0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Pr="00E241A5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861683" w:rsidRPr="009341AE">
        <w:rPr>
          <w:b/>
          <w:sz w:val="28"/>
          <w:szCs w:val="28"/>
        </w:rPr>
        <w:t>SESSION OF THE WORKING GROUP ON</w:t>
      </w:r>
      <w:r w:rsidR="00AC0372" w:rsidRPr="009341AE">
        <w:rPr>
          <w:b/>
          <w:sz w:val="28"/>
          <w:szCs w:val="28"/>
        </w:rPr>
        <w:t xml:space="preserve"> THE UNIVERSAL PERIODIC REVIEW</w:t>
      </w:r>
    </w:p>
    <w:p w:rsidR="0080210F" w:rsidRPr="009341AE" w:rsidRDefault="0080210F" w:rsidP="005D26BC">
      <w:pPr>
        <w:pStyle w:val="BodyText"/>
        <w:spacing w:line="240" w:lineRule="atLeast"/>
        <w:ind w:hanging="540"/>
        <w:jc w:val="center"/>
        <w:rPr>
          <w:rFonts w:ascii="Times New Roman" w:hAnsi="Times New Roman"/>
          <w:b/>
          <w:bCs/>
          <w:szCs w:val="28"/>
        </w:rPr>
      </w:pPr>
    </w:p>
    <w:p w:rsidR="00C03DEF" w:rsidRPr="0080210F" w:rsidRDefault="00C03DEF" w:rsidP="008F164E">
      <w:pPr>
        <w:jc w:val="center"/>
        <w:rPr>
          <w:b/>
          <w:bCs/>
          <w:smallCaps/>
        </w:rPr>
      </w:pPr>
    </w:p>
    <w:p w:rsidR="0080210F" w:rsidRPr="00C65D16" w:rsidRDefault="0080210F" w:rsidP="008F164E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80210F" w:rsidRDefault="0080210F" w:rsidP="0080210F">
      <w:pPr>
        <w:jc w:val="center"/>
        <w:rPr>
          <w:b/>
          <w:sz w:val="28"/>
          <w:szCs w:val="28"/>
          <w:lang w:val="en-US"/>
        </w:rPr>
      </w:pPr>
    </w:p>
    <w:p w:rsidR="00C65D16" w:rsidRDefault="00C65D16" w:rsidP="0080210F">
      <w:pPr>
        <w:jc w:val="center"/>
        <w:rPr>
          <w:b/>
          <w:sz w:val="28"/>
          <w:szCs w:val="28"/>
          <w:lang w:val="en-US"/>
        </w:rPr>
      </w:pPr>
    </w:p>
    <w:p w:rsidR="00AC0372" w:rsidRDefault="00AC0372" w:rsidP="0080210F">
      <w:pPr>
        <w:jc w:val="center"/>
        <w:rPr>
          <w:b/>
          <w:sz w:val="28"/>
          <w:szCs w:val="28"/>
          <w:lang w:val="en-US"/>
        </w:rPr>
      </w:pPr>
    </w:p>
    <w:p w:rsidR="003D04DB" w:rsidRDefault="003D04DB" w:rsidP="0080210F">
      <w:pPr>
        <w:jc w:val="center"/>
        <w:rPr>
          <w:b/>
          <w:sz w:val="28"/>
          <w:szCs w:val="28"/>
          <w:lang w:val="en-US"/>
        </w:rPr>
      </w:pPr>
    </w:p>
    <w:p w:rsidR="00C00636" w:rsidRDefault="00C00636" w:rsidP="0080210F">
      <w:pPr>
        <w:jc w:val="center"/>
        <w:rPr>
          <w:b/>
          <w:sz w:val="28"/>
          <w:szCs w:val="28"/>
          <w:lang w:val="en-US"/>
        </w:rPr>
      </w:pPr>
    </w:p>
    <w:p w:rsidR="00C00636" w:rsidRDefault="00C00636" w:rsidP="0080210F">
      <w:pPr>
        <w:jc w:val="center"/>
        <w:rPr>
          <w:b/>
          <w:sz w:val="28"/>
          <w:szCs w:val="28"/>
          <w:lang w:val="en-US"/>
        </w:rPr>
      </w:pPr>
    </w:p>
    <w:p w:rsidR="00C00636" w:rsidRDefault="00C00636" w:rsidP="0080210F">
      <w:pPr>
        <w:jc w:val="center"/>
        <w:rPr>
          <w:b/>
          <w:sz w:val="28"/>
          <w:szCs w:val="28"/>
          <w:lang w:val="en-US"/>
        </w:rPr>
      </w:pPr>
    </w:p>
    <w:p w:rsidR="002B48D9" w:rsidRDefault="002B48D9" w:rsidP="0080210F">
      <w:pPr>
        <w:jc w:val="center"/>
        <w:rPr>
          <w:b/>
          <w:sz w:val="28"/>
          <w:szCs w:val="28"/>
          <w:lang w:val="en-US"/>
        </w:rPr>
      </w:pPr>
    </w:p>
    <w:p w:rsidR="009341AE" w:rsidRPr="00C65D16" w:rsidRDefault="009341AE" w:rsidP="0080210F">
      <w:pPr>
        <w:jc w:val="center"/>
        <w:rPr>
          <w:b/>
          <w:sz w:val="28"/>
          <w:szCs w:val="28"/>
          <w:lang w:val="en-US"/>
        </w:rPr>
      </w:pPr>
    </w:p>
    <w:p w:rsidR="0080210F" w:rsidRPr="00C65D16" w:rsidRDefault="00141D4E" w:rsidP="008021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*****</w:t>
      </w:r>
    </w:p>
    <w:p w:rsidR="002B48D9" w:rsidRDefault="003B7E19" w:rsidP="002B48D9">
      <w:pPr>
        <w:jc w:val="center"/>
        <w:rPr>
          <w:b/>
          <w:lang w:val="en-US"/>
        </w:rPr>
      </w:pPr>
      <w:r w:rsidRPr="00C65D16">
        <w:rPr>
          <w:b/>
          <w:lang w:val="en-US"/>
        </w:rPr>
        <w:t>Palais des Nations, Geneva</w:t>
      </w:r>
    </w:p>
    <w:p w:rsidR="00F267A2" w:rsidRPr="00C65D16" w:rsidRDefault="00E241A5" w:rsidP="002B48D9">
      <w:pPr>
        <w:jc w:val="center"/>
        <w:rPr>
          <w:b/>
          <w:lang w:val="en-US"/>
        </w:rPr>
      </w:pPr>
      <w:r>
        <w:rPr>
          <w:b/>
          <w:lang w:val="en-US"/>
        </w:rPr>
        <w:t>22</w:t>
      </w:r>
      <w:r w:rsidRPr="00E241A5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January 2019</w:t>
      </w:r>
      <w:r w:rsidR="0080210F" w:rsidRPr="00C65D16">
        <w:rPr>
          <w:b/>
          <w:lang w:val="en-US"/>
        </w:rPr>
        <w:t xml:space="preserve"> </w:t>
      </w:r>
    </w:p>
    <w:p w:rsidR="002B48D9" w:rsidRPr="00D5278A" w:rsidRDefault="002B48D9" w:rsidP="005D7DE5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2C630F">
        <w:rPr>
          <w:rFonts w:ascii="Arial" w:hAnsi="Arial" w:cs="Arial"/>
          <w:sz w:val="28"/>
          <w:szCs w:val="28"/>
        </w:rPr>
        <w:lastRenderedPageBreak/>
        <w:t xml:space="preserve">Trinidad and Tobago </w:t>
      </w:r>
      <w:r w:rsidR="000E3351">
        <w:rPr>
          <w:rFonts w:ascii="Arial" w:hAnsi="Arial" w:cs="Arial"/>
          <w:sz w:val="28"/>
          <w:szCs w:val="28"/>
        </w:rPr>
        <w:t>thanks</w:t>
      </w:r>
      <w:r w:rsidRPr="002C630F">
        <w:rPr>
          <w:rFonts w:ascii="Arial" w:hAnsi="Arial" w:cs="Arial"/>
          <w:sz w:val="28"/>
          <w:szCs w:val="28"/>
        </w:rPr>
        <w:t xml:space="preserve"> </w:t>
      </w:r>
      <w:r w:rsidR="00954962">
        <w:rPr>
          <w:rFonts w:ascii="Arial" w:hAnsi="Arial" w:cs="Arial"/>
          <w:sz w:val="28"/>
          <w:szCs w:val="28"/>
        </w:rPr>
        <w:t xml:space="preserve">the </w:t>
      </w:r>
      <w:r w:rsidR="00E241A5">
        <w:rPr>
          <w:rFonts w:ascii="Arial" w:hAnsi="Arial" w:cs="Arial"/>
          <w:sz w:val="28"/>
          <w:szCs w:val="28"/>
        </w:rPr>
        <w:t>Chile</w:t>
      </w:r>
      <w:r w:rsidR="005D7DE5">
        <w:rPr>
          <w:rFonts w:ascii="Arial" w:hAnsi="Arial" w:cs="Arial"/>
          <w:sz w:val="28"/>
          <w:szCs w:val="28"/>
        </w:rPr>
        <w:t>an delegation</w:t>
      </w:r>
      <w:r>
        <w:rPr>
          <w:rFonts w:ascii="Arial" w:hAnsi="Arial" w:cs="Arial"/>
          <w:sz w:val="28"/>
          <w:szCs w:val="28"/>
        </w:rPr>
        <w:t xml:space="preserve"> </w:t>
      </w:r>
      <w:r w:rsidRPr="00D5278A">
        <w:rPr>
          <w:rFonts w:ascii="Arial" w:hAnsi="Arial" w:cs="Arial"/>
          <w:sz w:val="28"/>
          <w:szCs w:val="28"/>
        </w:rPr>
        <w:t xml:space="preserve">for the presentation of </w:t>
      </w:r>
      <w:r>
        <w:rPr>
          <w:rFonts w:ascii="Arial" w:hAnsi="Arial" w:cs="Arial"/>
          <w:sz w:val="28"/>
          <w:szCs w:val="28"/>
        </w:rPr>
        <w:t xml:space="preserve">its </w:t>
      </w:r>
      <w:r w:rsidRPr="00D5278A">
        <w:rPr>
          <w:rFonts w:ascii="Arial" w:hAnsi="Arial" w:cs="Arial"/>
          <w:sz w:val="28"/>
          <w:szCs w:val="28"/>
        </w:rPr>
        <w:t xml:space="preserve">third cycle report. </w:t>
      </w:r>
    </w:p>
    <w:p w:rsidR="002B48D9" w:rsidRPr="002C630F" w:rsidRDefault="002B48D9" w:rsidP="002B48D9">
      <w:pPr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2B48D9" w:rsidRDefault="002B48D9" w:rsidP="002B48D9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137168">
        <w:rPr>
          <w:rFonts w:ascii="Arial" w:hAnsi="Arial" w:cs="Arial"/>
          <w:sz w:val="28"/>
          <w:szCs w:val="28"/>
        </w:rPr>
        <w:t xml:space="preserve">Trinidad and Tobago recommends that </w:t>
      </w:r>
      <w:r w:rsidR="00E241A5">
        <w:rPr>
          <w:rFonts w:ascii="Arial" w:hAnsi="Arial" w:cs="Arial"/>
          <w:sz w:val="28"/>
          <w:szCs w:val="28"/>
        </w:rPr>
        <w:t>Chile</w:t>
      </w:r>
      <w:r w:rsidRPr="00137168">
        <w:rPr>
          <w:rFonts w:ascii="Arial" w:hAnsi="Arial" w:cs="Arial"/>
          <w:sz w:val="28"/>
          <w:szCs w:val="28"/>
        </w:rPr>
        <w:t>:</w:t>
      </w:r>
    </w:p>
    <w:p w:rsidR="00A50D08" w:rsidRPr="00A50D08" w:rsidRDefault="00165EE4" w:rsidP="00A50D08">
      <w:pPr>
        <w:pStyle w:val="ListParagraph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Continue to improve </w:t>
      </w:r>
      <w:r w:rsidR="003D5864">
        <w:rPr>
          <w:rFonts w:ascii="Arial" w:hAnsi="Arial" w:cs="Arial"/>
          <w:sz w:val="28"/>
          <w:szCs w:val="28"/>
        </w:rPr>
        <w:t>equal access to education</w:t>
      </w:r>
      <w:r w:rsidR="00981E22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 xml:space="preserve">strengthen </w:t>
      </w:r>
      <w:r w:rsidR="00981E22">
        <w:rPr>
          <w:rFonts w:ascii="Arial" w:hAnsi="Arial" w:cs="Arial"/>
          <w:sz w:val="28"/>
          <w:szCs w:val="28"/>
        </w:rPr>
        <w:t>quality learning</w:t>
      </w:r>
      <w:r w:rsidR="003D5864">
        <w:rPr>
          <w:rFonts w:ascii="Arial" w:hAnsi="Arial" w:cs="Arial"/>
          <w:sz w:val="28"/>
          <w:szCs w:val="28"/>
        </w:rPr>
        <w:t xml:space="preserve"> particularly in rural areas</w:t>
      </w:r>
      <w:r w:rsidR="00954962">
        <w:rPr>
          <w:rFonts w:ascii="Arial" w:hAnsi="Arial" w:cs="Arial"/>
          <w:sz w:val="28"/>
          <w:szCs w:val="28"/>
        </w:rPr>
        <w:t>;</w:t>
      </w:r>
      <w:r w:rsidR="003D5864">
        <w:rPr>
          <w:rFonts w:ascii="Arial" w:hAnsi="Arial" w:cs="Arial"/>
          <w:sz w:val="28"/>
          <w:szCs w:val="28"/>
        </w:rPr>
        <w:t xml:space="preserve"> </w:t>
      </w:r>
      <w:r w:rsidR="007A3099">
        <w:rPr>
          <w:rFonts w:ascii="Arial" w:hAnsi="Arial" w:cs="Arial"/>
          <w:sz w:val="28"/>
          <w:szCs w:val="28"/>
        </w:rPr>
        <w:t>and</w:t>
      </w:r>
    </w:p>
    <w:p w:rsidR="004812B1" w:rsidRPr="008B195A" w:rsidRDefault="00BC11AB" w:rsidP="008B195A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B195A">
        <w:rPr>
          <w:rFonts w:ascii="Arial" w:hAnsi="Arial" w:cs="Arial"/>
          <w:sz w:val="28"/>
          <w:szCs w:val="28"/>
        </w:rPr>
        <w:t xml:space="preserve">Continue work towards adopting the bill on the comprehensive protection of children’s rights </w:t>
      </w:r>
      <w:r w:rsidR="008B195A" w:rsidRPr="008B195A">
        <w:rPr>
          <w:rFonts w:ascii="Arial" w:hAnsi="Arial" w:cs="Arial"/>
          <w:sz w:val="28"/>
          <w:szCs w:val="28"/>
        </w:rPr>
        <w:t>and the bill on the right of women to a life free of violence</w:t>
      </w:r>
      <w:r w:rsidR="006503B8">
        <w:rPr>
          <w:rFonts w:ascii="Arial" w:hAnsi="Arial" w:cs="Arial"/>
          <w:sz w:val="28"/>
          <w:szCs w:val="28"/>
        </w:rPr>
        <w:t xml:space="preserve">. </w:t>
      </w:r>
    </w:p>
    <w:p w:rsidR="00981E22" w:rsidRDefault="00981E22" w:rsidP="00954962">
      <w:pPr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165EE4" w:rsidRDefault="00954962" w:rsidP="00D8172F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6503B8">
        <w:rPr>
          <w:rFonts w:ascii="Arial" w:hAnsi="Arial" w:cs="Arial"/>
          <w:sz w:val="28"/>
          <w:szCs w:val="28"/>
        </w:rPr>
        <w:t>take note of</w:t>
      </w:r>
      <w:r>
        <w:rPr>
          <w:rFonts w:ascii="Arial" w:hAnsi="Arial" w:cs="Arial"/>
          <w:sz w:val="28"/>
          <w:szCs w:val="28"/>
        </w:rPr>
        <w:t xml:space="preserve"> the progress made since the last review inclusive of the creation of the </w:t>
      </w:r>
      <w:r w:rsidR="00D95279" w:rsidRPr="006F12C2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irst national human rights plan, the elaboration of the </w:t>
      </w:r>
      <w:r w:rsidRPr="00954962">
        <w:rPr>
          <w:rFonts w:ascii="Arial" w:hAnsi="Arial" w:cs="Arial"/>
          <w:sz w:val="28"/>
          <w:szCs w:val="28"/>
        </w:rPr>
        <w:t>national compact for children</w:t>
      </w:r>
      <w:r>
        <w:rPr>
          <w:rFonts w:ascii="Arial" w:hAnsi="Arial" w:cs="Arial"/>
          <w:sz w:val="28"/>
          <w:szCs w:val="28"/>
        </w:rPr>
        <w:t xml:space="preserve"> and the </w:t>
      </w:r>
      <w:r w:rsidRPr="00954962">
        <w:rPr>
          <w:rFonts w:ascii="Arial" w:hAnsi="Arial" w:cs="Arial"/>
          <w:sz w:val="28"/>
          <w:szCs w:val="28"/>
        </w:rPr>
        <w:t xml:space="preserve">ratification of the Kampala amendments to </w:t>
      </w:r>
      <w:r w:rsidRPr="006829B4">
        <w:rPr>
          <w:rFonts w:ascii="Arial" w:hAnsi="Arial" w:cs="Arial"/>
          <w:sz w:val="28"/>
          <w:szCs w:val="28"/>
        </w:rPr>
        <w:t xml:space="preserve">the Rome Statute of the International Criminal Court (ICC). </w:t>
      </w:r>
      <w:r w:rsidR="006503B8" w:rsidRPr="006829B4">
        <w:rPr>
          <w:rFonts w:ascii="Arial" w:hAnsi="Arial" w:cs="Arial"/>
          <w:sz w:val="28"/>
          <w:szCs w:val="28"/>
        </w:rPr>
        <w:t xml:space="preserve">We also </w:t>
      </w:r>
      <w:r w:rsidRPr="006829B4">
        <w:rPr>
          <w:rFonts w:ascii="Arial" w:hAnsi="Arial" w:cs="Arial"/>
          <w:sz w:val="28"/>
          <w:szCs w:val="28"/>
        </w:rPr>
        <w:t>acknowledge</w:t>
      </w:r>
      <w:r w:rsidR="00AE0D6C" w:rsidRPr="006829B4">
        <w:rPr>
          <w:rFonts w:ascii="Arial" w:hAnsi="Arial" w:cs="Arial"/>
          <w:sz w:val="28"/>
          <w:szCs w:val="28"/>
        </w:rPr>
        <w:t xml:space="preserve"> the </w:t>
      </w:r>
      <w:r w:rsidR="006829B4" w:rsidRPr="006829B4">
        <w:rPr>
          <w:rFonts w:ascii="Arial" w:hAnsi="Arial" w:cs="Arial"/>
          <w:sz w:val="28"/>
          <w:szCs w:val="28"/>
        </w:rPr>
        <w:t>actions</w:t>
      </w:r>
      <w:r w:rsidR="00AE0D6C" w:rsidRPr="006829B4">
        <w:rPr>
          <w:rFonts w:ascii="Arial" w:hAnsi="Arial" w:cs="Arial"/>
          <w:sz w:val="28"/>
          <w:szCs w:val="28"/>
        </w:rPr>
        <w:t xml:space="preserve"> taken to address our recommendations in the last re</w:t>
      </w:r>
      <w:r w:rsidR="006829B4" w:rsidRPr="006829B4">
        <w:rPr>
          <w:rFonts w:ascii="Arial" w:hAnsi="Arial" w:cs="Arial"/>
          <w:sz w:val="28"/>
          <w:szCs w:val="28"/>
        </w:rPr>
        <w:t xml:space="preserve">view. </w:t>
      </w:r>
    </w:p>
    <w:p w:rsidR="00165EE4" w:rsidRDefault="00165EE4" w:rsidP="00D8172F">
      <w:pPr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F70F73" w:rsidRPr="00F70F73" w:rsidRDefault="00165EE4" w:rsidP="00D8172F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take note of the </w:t>
      </w:r>
      <w:r w:rsidR="00034E06" w:rsidRPr="006829B4">
        <w:rPr>
          <w:rFonts w:ascii="Arial" w:hAnsi="Arial" w:cs="Arial"/>
          <w:sz w:val="28"/>
          <w:szCs w:val="28"/>
        </w:rPr>
        <w:t xml:space="preserve">establishment of the </w:t>
      </w:r>
      <w:r w:rsidR="009F014E" w:rsidRPr="006829B4">
        <w:rPr>
          <w:rFonts w:ascii="Arial" w:hAnsi="Arial" w:cs="Arial"/>
          <w:sz w:val="28"/>
          <w:szCs w:val="28"/>
        </w:rPr>
        <w:t>Ministry of Women’s Affairs and Gender</w:t>
      </w:r>
      <w:r w:rsidR="009F014E">
        <w:rPr>
          <w:rFonts w:ascii="Arial" w:hAnsi="Arial" w:cs="Arial"/>
          <w:sz w:val="28"/>
          <w:szCs w:val="28"/>
        </w:rPr>
        <w:t xml:space="preserve"> </w:t>
      </w:r>
      <w:r w:rsidR="00D8172F">
        <w:rPr>
          <w:rFonts w:ascii="Arial" w:hAnsi="Arial" w:cs="Arial"/>
          <w:sz w:val="28"/>
          <w:szCs w:val="28"/>
        </w:rPr>
        <w:t>Equity, electoral quotas and</w:t>
      </w:r>
      <w:r w:rsidR="00034E06">
        <w:rPr>
          <w:rFonts w:ascii="Arial" w:hAnsi="Arial" w:cs="Arial"/>
          <w:sz w:val="28"/>
          <w:szCs w:val="28"/>
        </w:rPr>
        <w:t xml:space="preserve"> </w:t>
      </w:r>
      <w:r w:rsidR="001F7ED3">
        <w:rPr>
          <w:rFonts w:ascii="Arial" w:hAnsi="Arial" w:cs="Arial"/>
          <w:sz w:val="28"/>
          <w:szCs w:val="28"/>
        </w:rPr>
        <w:t>the</w:t>
      </w:r>
      <w:r w:rsidR="00B6107B">
        <w:rPr>
          <w:rFonts w:ascii="Arial" w:hAnsi="Arial" w:cs="Arial"/>
          <w:sz w:val="28"/>
          <w:szCs w:val="28"/>
        </w:rPr>
        <w:t xml:space="preserve"> gender equity</w:t>
      </w:r>
      <w:r w:rsidR="00034E06">
        <w:rPr>
          <w:rFonts w:ascii="Arial" w:hAnsi="Arial" w:cs="Arial"/>
          <w:sz w:val="28"/>
          <w:szCs w:val="28"/>
        </w:rPr>
        <w:t xml:space="preserve"> agenda</w:t>
      </w:r>
      <w:r w:rsidR="00D8172F">
        <w:rPr>
          <w:rFonts w:ascii="Arial" w:hAnsi="Arial" w:cs="Arial"/>
          <w:sz w:val="28"/>
          <w:szCs w:val="28"/>
        </w:rPr>
        <w:t xml:space="preserve">; efforts to </w:t>
      </w:r>
      <w:r w:rsidR="001F7ED3">
        <w:rPr>
          <w:rFonts w:ascii="Arial" w:hAnsi="Arial" w:cs="Arial"/>
          <w:sz w:val="28"/>
          <w:szCs w:val="28"/>
        </w:rPr>
        <w:t>add</w:t>
      </w:r>
      <w:r w:rsidR="004F4A5F">
        <w:rPr>
          <w:rFonts w:ascii="Arial" w:hAnsi="Arial" w:cs="Arial"/>
          <w:sz w:val="28"/>
          <w:szCs w:val="28"/>
        </w:rPr>
        <w:t>res</w:t>
      </w:r>
      <w:r w:rsidR="001F7ED3">
        <w:rPr>
          <w:rFonts w:ascii="Arial" w:hAnsi="Arial" w:cs="Arial"/>
          <w:sz w:val="28"/>
          <w:szCs w:val="28"/>
        </w:rPr>
        <w:t>s</w:t>
      </w:r>
      <w:r w:rsidR="00D8172F">
        <w:rPr>
          <w:rFonts w:ascii="Arial" w:hAnsi="Arial" w:cs="Arial"/>
          <w:sz w:val="28"/>
          <w:szCs w:val="28"/>
        </w:rPr>
        <w:t xml:space="preserve"> interculturalism in the school system, </w:t>
      </w:r>
      <w:r w:rsidR="00F70F73" w:rsidRPr="00F70F73">
        <w:rPr>
          <w:rFonts w:ascii="Arial" w:hAnsi="Arial" w:cs="Arial"/>
          <w:sz w:val="28"/>
          <w:szCs w:val="28"/>
        </w:rPr>
        <w:t>inequities in health</w:t>
      </w:r>
      <w:r w:rsidR="00D8172F">
        <w:rPr>
          <w:rFonts w:ascii="Arial" w:hAnsi="Arial" w:cs="Arial"/>
          <w:sz w:val="28"/>
          <w:szCs w:val="28"/>
        </w:rPr>
        <w:t xml:space="preserve"> and the socioeconomic development of indigenous peoples</w:t>
      </w:r>
      <w:r w:rsidR="006829B4">
        <w:rPr>
          <w:rFonts w:ascii="Arial" w:hAnsi="Arial" w:cs="Arial"/>
          <w:sz w:val="28"/>
          <w:szCs w:val="28"/>
        </w:rPr>
        <w:t xml:space="preserve">; as well as the adoption of legislation and/or policies </w:t>
      </w:r>
      <w:r w:rsidR="00547867">
        <w:rPr>
          <w:rFonts w:ascii="Arial" w:hAnsi="Arial" w:cs="Arial"/>
          <w:sz w:val="28"/>
          <w:szCs w:val="28"/>
        </w:rPr>
        <w:t>to address the rights of persons with disabilities</w:t>
      </w:r>
      <w:r w:rsidR="006829B4">
        <w:rPr>
          <w:rFonts w:ascii="Arial" w:hAnsi="Arial" w:cs="Arial"/>
          <w:sz w:val="28"/>
          <w:szCs w:val="28"/>
        </w:rPr>
        <w:t xml:space="preserve">.  </w:t>
      </w:r>
    </w:p>
    <w:p w:rsidR="00954962" w:rsidRDefault="00954962" w:rsidP="001645F9">
      <w:pPr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2B48D9" w:rsidRPr="002C630F" w:rsidRDefault="002B48D9" w:rsidP="002B48D9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2C630F">
        <w:rPr>
          <w:rFonts w:ascii="Arial" w:hAnsi="Arial" w:cs="Arial"/>
          <w:sz w:val="28"/>
          <w:szCs w:val="28"/>
        </w:rPr>
        <w:t xml:space="preserve">Trinidad and Tobago </w:t>
      </w:r>
      <w:r>
        <w:rPr>
          <w:rFonts w:ascii="Arial" w:hAnsi="Arial" w:cs="Arial"/>
          <w:sz w:val="28"/>
          <w:szCs w:val="28"/>
        </w:rPr>
        <w:t xml:space="preserve">further takes this opportunity to extend its best wishes for </w:t>
      </w:r>
      <w:r w:rsidRPr="002C630F">
        <w:rPr>
          <w:rFonts w:ascii="Arial" w:hAnsi="Arial" w:cs="Arial"/>
          <w:sz w:val="28"/>
          <w:szCs w:val="28"/>
        </w:rPr>
        <w:t xml:space="preserve">a successful review. </w:t>
      </w:r>
    </w:p>
    <w:p w:rsidR="002B48D9" w:rsidRPr="002C630F" w:rsidRDefault="002B48D9" w:rsidP="002B48D9">
      <w:pPr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2B48D9" w:rsidRPr="002C630F" w:rsidRDefault="002B48D9" w:rsidP="002B48D9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2C630F">
        <w:rPr>
          <w:rFonts w:ascii="Arial" w:hAnsi="Arial" w:cs="Arial"/>
          <w:sz w:val="28"/>
          <w:szCs w:val="28"/>
        </w:rPr>
        <w:t>I thank you.</w:t>
      </w:r>
    </w:p>
    <w:p w:rsidR="002B5D67" w:rsidRPr="002B5D67" w:rsidRDefault="002B5D67" w:rsidP="002B5D67">
      <w:pPr>
        <w:spacing w:after="200" w:line="276" w:lineRule="auto"/>
        <w:rPr>
          <w:rFonts w:ascii="Arial" w:hAnsi="Arial" w:cs="Arial"/>
          <w:sz w:val="28"/>
          <w:szCs w:val="28"/>
        </w:rPr>
      </w:pPr>
    </w:p>
    <w:sectPr w:rsidR="002B5D67" w:rsidRPr="002B5D67" w:rsidSect="00F92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F9" w:rsidRDefault="00DF7BF9" w:rsidP="00A43D92">
      <w:r>
        <w:separator/>
      </w:r>
    </w:p>
  </w:endnote>
  <w:endnote w:type="continuationSeparator" w:id="0">
    <w:p w:rsidR="00DF7BF9" w:rsidRDefault="00DF7BF9" w:rsidP="00A4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C4" w:rsidRDefault="001F3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0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E39" w:rsidRDefault="00680E39" w:rsidP="00680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852" w:rsidRDefault="00390852" w:rsidP="00680E3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C4" w:rsidRDefault="001F3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F9" w:rsidRDefault="00DF7BF9" w:rsidP="00A43D92">
      <w:r>
        <w:separator/>
      </w:r>
    </w:p>
  </w:footnote>
  <w:footnote w:type="continuationSeparator" w:id="0">
    <w:p w:rsidR="00DF7BF9" w:rsidRDefault="00DF7BF9" w:rsidP="00A4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C4" w:rsidRDefault="001F3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CD" w:rsidRPr="001F3BC4" w:rsidRDefault="00F92ACD" w:rsidP="001F3BC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CD" w:rsidRPr="00265133" w:rsidRDefault="00F92ACD" w:rsidP="00F92ACD">
    <w:pPr>
      <w:pStyle w:val="BodyText"/>
      <w:spacing w:line="240" w:lineRule="atLeast"/>
      <w:ind w:hanging="540"/>
      <w:jc w:val="right"/>
      <w:rPr>
        <w:rFonts w:ascii="Times New Roman" w:hAnsi="Times New Roman"/>
        <w:bCs/>
        <w:i/>
        <w:sz w:val="24"/>
        <w:u w:val="single"/>
      </w:rPr>
    </w:pPr>
    <w:r w:rsidRPr="00265133">
      <w:rPr>
        <w:rFonts w:ascii="Times New Roman" w:hAnsi="Times New Roman"/>
        <w:bCs/>
        <w:i/>
        <w:sz w:val="24"/>
        <w:u w:val="single"/>
      </w:rPr>
      <w:t xml:space="preserve">Please Check Against Delivery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640"/>
    <w:multiLevelType w:val="hybridMultilevel"/>
    <w:tmpl w:val="8AF2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A81"/>
    <w:multiLevelType w:val="hybridMultilevel"/>
    <w:tmpl w:val="A978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2012"/>
    <w:multiLevelType w:val="hybridMultilevel"/>
    <w:tmpl w:val="907A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A72"/>
    <w:multiLevelType w:val="hybridMultilevel"/>
    <w:tmpl w:val="BA68DD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16642"/>
    <w:multiLevelType w:val="hybridMultilevel"/>
    <w:tmpl w:val="8E3E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36EB"/>
    <w:multiLevelType w:val="hybridMultilevel"/>
    <w:tmpl w:val="4D7E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7596"/>
    <w:multiLevelType w:val="hybridMultilevel"/>
    <w:tmpl w:val="A748F5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2014"/>
    <w:multiLevelType w:val="hybridMultilevel"/>
    <w:tmpl w:val="B180E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63F22"/>
    <w:multiLevelType w:val="hybridMultilevel"/>
    <w:tmpl w:val="750EF9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C765A"/>
    <w:multiLevelType w:val="hybridMultilevel"/>
    <w:tmpl w:val="61BAB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BC"/>
    <w:rsid w:val="00011C2C"/>
    <w:rsid w:val="00034E06"/>
    <w:rsid w:val="00042428"/>
    <w:rsid w:val="000428C9"/>
    <w:rsid w:val="00044277"/>
    <w:rsid w:val="0005169A"/>
    <w:rsid w:val="00053841"/>
    <w:rsid w:val="00067008"/>
    <w:rsid w:val="00070384"/>
    <w:rsid w:val="00070826"/>
    <w:rsid w:val="000770AA"/>
    <w:rsid w:val="00086A43"/>
    <w:rsid w:val="000A64AA"/>
    <w:rsid w:val="000C43D4"/>
    <w:rsid w:val="000C4766"/>
    <w:rsid w:val="000D1589"/>
    <w:rsid w:val="000D79DC"/>
    <w:rsid w:val="000E0F1A"/>
    <w:rsid w:val="000E3351"/>
    <w:rsid w:val="000E772C"/>
    <w:rsid w:val="000F220F"/>
    <w:rsid w:val="00103DB1"/>
    <w:rsid w:val="001126F9"/>
    <w:rsid w:val="00121263"/>
    <w:rsid w:val="001249EC"/>
    <w:rsid w:val="00137BB7"/>
    <w:rsid w:val="00140812"/>
    <w:rsid w:val="00141D4E"/>
    <w:rsid w:val="001504E2"/>
    <w:rsid w:val="001561DC"/>
    <w:rsid w:val="001645F9"/>
    <w:rsid w:val="00165EE4"/>
    <w:rsid w:val="00184DE5"/>
    <w:rsid w:val="00194DF0"/>
    <w:rsid w:val="00195650"/>
    <w:rsid w:val="001A0728"/>
    <w:rsid w:val="001A1AD0"/>
    <w:rsid w:val="001B41D2"/>
    <w:rsid w:val="001B719E"/>
    <w:rsid w:val="001C54B0"/>
    <w:rsid w:val="001C5CAD"/>
    <w:rsid w:val="001F3BC4"/>
    <w:rsid w:val="001F75F2"/>
    <w:rsid w:val="001F7ED3"/>
    <w:rsid w:val="0020652B"/>
    <w:rsid w:val="00221F7E"/>
    <w:rsid w:val="00225BF5"/>
    <w:rsid w:val="00230480"/>
    <w:rsid w:val="00231C92"/>
    <w:rsid w:val="00240203"/>
    <w:rsid w:val="00241AAB"/>
    <w:rsid w:val="00242E17"/>
    <w:rsid w:val="00243D35"/>
    <w:rsid w:val="00244A18"/>
    <w:rsid w:val="002510EF"/>
    <w:rsid w:val="002513CD"/>
    <w:rsid w:val="002632B0"/>
    <w:rsid w:val="00265133"/>
    <w:rsid w:val="00265A00"/>
    <w:rsid w:val="0026649B"/>
    <w:rsid w:val="00270BBF"/>
    <w:rsid w:val="002839DA"/>
    <w:rsid w:val="00293C9E"/>
    <w:rsid w:val="00294EE7"/>
    <w:rsid w:val="0029635B"/>
    <w:rsid w:val="002A69C2"/>
    <w:rsid w:val="002A7098"/>
    <w:rsid w:val="002B24C0"/>
    <w:rsid w:val="002B2876"/>
    <w:rsid w:val="002B48D9"/>
    <w:rsid w:val="002B5D67"/>
    <w:rsid w:val="002B70A6"/>
    <w:rsid w:val="002B7295"/>
    <w:rsid w:val="002D2BD6"/>
    <w:rsid w:val="002D3FB5"/>
    <w:rsid w:val="002D663C"/>
    <w:rsid w:val="002D7F21"/>
    <w:rsid w:val="002E51E1"/>
    <w:rsid w:val="002E6133"/>
    <w:rsid w:val="0030525B"/>
    <w:rsid w:val="0031276F"/>
    <w:rsid w:val="00341C5F"/>
    <w:rsid w:val="003453B7"/>
    <w:rsid w:val="003453DA"/>
    <w:rsid w:val="00354931"/>
    <w:rsid w:val="003828A8"/>
    <w:rsid w:val="00390852"/>
    <w:rsid w:val="003A41C0"/>
    <w:rsid w:val="003B09E8"/>
    <w:rsid w:val="003B12E5"/>
    <w:rsid w:val="003B7E19"/>
    <w:rsid w:val="003C3DB6"/>
    <w:rsid w:val="003C46C3"/>
    <w:rsid w:val="003C56BD"/>
    <w:rsid w:val="003C72E5"/>
    <w:rsid w:val="003D04DB"/>
    <w:rsid w:val="003D5864"/>
    <w:rsid w:val="003E186A"/>
    <w:rsid w:val="003F1272"/>
    <w:rsid w:val="00415914"/>
    <w:rsid w:val="00420E42"/>
    <w:rsid w:val="004218AA"/>
    <w:rsid w:val="00432DAF"/>
    <w:rsid w:val="00445537"/>
    <w:rsid w:val="00446489"/>
    <w:rsid w:val="00466091"/>
    <w:rsid w:val="00467064"/>
    <w:rsid w:val="00470937"/>
    <w:rsid w:val="004812B1"/>
    <w:rsid w:val="004B1BBC"/>
    <w:rsid w:val="004C0726"/>
    <w:rsid w:val="004C14BA"/>
    <w:rsid w:val="004C3700"/>
    <w:rsid w:val="004C63F8"/>
    <w:rsid w:val="004E5065"/>
    <w:rsid w:val="004F2021"/>
    <w:rsid w:val="004F2AD3"/>
    <w:rsid w:val="004F3BEE"/>
    <w:rsid w:val="004F4A5F"/>
    <w:rsid w:val="00510867"/>
    <w:rsid w:val="00533826"/>
    <w:rsid w:val="00536F25"/>
    <w:rsid w:val="005456F5"/>
    <w:rsid w:val="00547867"/>
    <w:rsid w:val="00557A43"/>
    <w:rsid w:val="0056222D"/>
    <w:rsid w:val="00592B92"/>
    <w:rsid w:val="00595BE1"/>
    <w:rsid w:val="005B6DEA"/>
    <w:rsid w:val="005D26BC"/>
    <w:rsid w:val="005D5D05"/>
    <w:rsid w:val="005D6DF2"/>
    <w:rsid w:val="005D7DE5"/>
    <w:rsid w:val="005E1E27"/>
    <w:rsid w:val="005E63FF"/>
    <w:rsid w:val="005F045B"/>
    <w:rsid w:val="005F4EBB"/>
    <w:rsid w:val="00601C9C"/>
    <w:rsid w:val="006034B5"/>
    <w:rsid w:val="00607E59"/>
    <w:rsid w:val="00613F4C"/>
    <w:rsid w:val="00640D4D"/>
    <w:rsid w:val="00642ACD"/>
    <w:rsid w:val="006464E0"/>
    <w:rsid w:val="006503B8"/>
    <w:rsid w:val="00651540"/>
    <w:rsid w:val="00656AF8"/>
    <w:rsid w:val="00662547"/>
    <w:rsid w:val="0066670C"/>
    <w:rsid w:val="006700F8"/>
    <w:rsid w:val="00670247"/>
    <w:rsid w:val="006706B1"/>
    <w:rsid w:val="00671B2F"/>
    <w:rsid w:val="0067217D"/>
    <w:rsid w:val="006778E5"/>
    <w:rsid w:val="00680E39"/>
    <w:rsid w:val="006829B4"/>
    <w:rsid w:val="00693C89"/>
    <w:rsid w:val="006A49A6"/>
    <w:rsid w:val="006A52F1"/>
    <w:rsid w:val="006B2E0F"/>
    <w:rsid w:val="006B7ECA"/>
    <w:rsid w:val="006B7F0E"/>
    <w:rsid w:val="006C27EC"/>
    <w:rsid w:val="006C4278"/>
    <w:rsid w:val="006D2601"/>
    <w:rsid w:val="006E6E26"/>
    <w:rsid w:val="006F12C2"/>
    <w:rsid w:val="006F5906"/>
    <w:rsid w:val="00700997"/>
    <w:rsid w:val="00724ABC"/>
    <w:rsid w:val="00734E25"/>
    <w:rsid w:val="00735B27"/>
    <w:rsid w:val="00745278"/>
    <w:rsid w:val="00746C5E"/>
    <w:rsid w:val="00763865"/>
    <w:rsid w:val="00766372"/>
    <w:rsid w:val="00767AEB"/>
    <w:rsid w:val="00782E61"/>
    <w:rsid w:val="00784ED2"/>
    <w:rsid w:val="007859CB"/>
    <w:rsid w:val="007867E2"/>
    <w:rsid w:val="00790565"/>
    <w:rsid w:val="0079556C"/>
    <w:rsid w:val="007A21AC"/>
    <w:rsid w:val="007A3099"/>
    <w:rsid w:val="007B18EB"/>
    <w:rsid w:val="007B3AAB"/>
    <w:rsid w:val="007B6840"/>
    <w:rsid w:val="007D4A6A"/>
    <w:rsid w:val="0080210F"/>
    <w:rsid w:val="00802DB4"/>
    <w:rsid w:val="008041F7"/>
    <w:rsid w:val="0081354B"/>
    <w:rsid w:val="0081362C"/>
    <w:rsid w:val="00814441"/>
    <w:rsid w:val="008205D6"/>
    <w:rsid w:val="008253E7"/>
    <w:rsid w:val="00826007"/>
    <w:rsid w:val="00831358"/>
    <w:rsid w:val="00833749"/>
    <w:rsid w:val="00835390"/>
    <w:rsid w:val="0085285D"/>
    <w:rsid w:val="00856E8D"/>
    <w:rsid w:val="00861683"/>
    <w:rsid w:val="0086682C"/>
    <w:rsid w:val="00872558"/>
    <w:rsid w:val="008737AB"/>
    <w:rsid w:val="00884175"/>
    <w:rsid w:val="00891E56"/>
    <w:rsid w:val="00892A08"/>
    <w:rsid w:val="00893E04"/>
    <w:rsid w:val="008A2C55"/>
    <w:rsid w:val="008A632A"/>
    <w:rsid w:val="008B195A"/>
    <w:rsid w:val="008C1767"/>
    <w:rsid w:val="008C73B9"/>
    <w:rsid w:val="008E02CB"/>
    <w:rsid w:val="008E139F"/>
    <w:rsid w:val="008E3BEB"/>
    <w:rsid w:val="008E7EDD"/>
    <w:rsid w:val="008F164E"/>
    <w:rsid w:val="00903703"/>
    <w:rsid w:val="009171B3"/>
    <w:rsid w:val="009341AE"/>
    <w:rsid w:val="00945C3D"/>
    <w:rsid w:val="00954962"/>
    <w:rsid w:val="00954B11"/>
    <w:rsid w:val="00981CC6"/>
    <w:rsid w:val="00981E22"/>
    <w:rsid w:val="00986CAF"/>
    <w:rsid w:val="00991FE2"/>
    <w:rsid w:val="009B3237"/>
    <w:rsid w:val="009C39DB"/>
    <w:rsid w:val="009D6CDE"/>
    <w:rsid w:val="009F014E"/>
    <w:rsid w:val="009F7264"/>
    <w:rsid w:val="00A002D9"/>
    <w:rsid w:val="00A14C1E"/>
    <w:rsid w:val="00A17740"/>
    <w:rsid w:val="00A43D92"/>
    <w:rsid w:val="00A45087"/>
    <w:rsid w:val="00A45214"/>
    <w:rsid w:val="00A4521C"/>
    <w:rsid w:val="00A50D08"/>
    <w:rsid w:val="00A53C9A"/>
    <w:rsid w:val="00A53FFE"/>
    <w:rsid w:val="00A6303D"/>
    <w:rsid w:val="00A73571"/>
    <w:rsid w:val="00A80515"/>
    <w:rsid w:val="00A80E4B"/>
    <w:rsid w:val="00A8444E"/>
    <w:rsid w:val="00A939EF"/>
    <w:rsid w:val="00AA394D"/>
    <w:rsid w:val="00AB7F49"/>
    <w:rsid w:val="00AC003F"/>
    <w:rsid w:val="00AC0372"/>
    <w:rsid w:val="00AC7803"/>
    <w:rsid w:val="00AD72F8"/>
    <w:rsid w:val="00AE0D6C"/>
    <w:rsid w:val="00AE6206"/>
    <w:rsid w:val="00AF65C8"/>
    <w:rsid w:val="00B013DE"/>
    <w:rsid w:val="00B12B68"/>
    <w:rsid w:val="00B144EF"/>
    <w:rsid w:val="00B27F8B"/>
    <w:rsid w:val="00B3728A"/>
    <w:rsid w:val="00B6107B"/>
    <w:rsid w:val="00B62CE7"/>
    <w:rsid w:val="00B671DA"/>
    <w:rsid w:val="00B735D9"/>
    <w:rsid w:val="00B7516A"/>
    <w:rsid w:val="00B7736D"/>
    <w:rsid w:val="00B86636"/>
    <w:rsid w:val="00B86B5A"/>
    <w:rsid w:val="00BA0FC5"/>
    <w:rsid w:val="00BB22F2"/>
    <w:rsid w:val="00BC11AB"/>
    <w:rsid w:val="00BC33C7"/>
    <w:rsid w:val="00BC4D5F"/>
    <w:rsid w:val="00BC5E12"/>
    <w:rsid w:val="00BC5E16"/>
    <w:rsid w:val="00BE0210"/>
    <w:rsid w:val="00BF1D42"/>
    <w:rsid w:val="00BF52E0"/>
    <w:rsid w:val="00BF7E12"/>
    <w:rsid w:val="00C00636"/>
    <w:rsid w:val="00C03DEF"/>
    <w:rsid w:val="00C30E01"/>
    <w:rsid w:val="00C33092"/>
    <w:rsid w:val="00C40388"/>
    <w:rsid w:val="00C43DEC"/>
    <w:rsid w:val="00C53A36"/>
    <w:rsid w:val="00C56290"/>
    <w:rsid w:val="00C65D16"/>
    <w:rsid w:val="00C675DF"/>
    <w:rsid w:val="00C71E0B"/>
    <w:rsid w:val="00C74D39"/>
    <w:rsid w:val="00CA2B8F"/>
    <w:rsid w:val="00CA2D74"/>
    <w:rsid w:val="00CA30FB"/>
    <w:rsid w:val="00CB52F7"/>
    <w:rsid w:val="00CB6B2F"/>
    <w:rsid w:val="00CB70ED"/>
    <w:rsid w:val="00CC28A4"/>
    <w:rsid w:val="00CC2B1D"/>
    <w:rsid w:val="00CF20DF"/>
    <w:rsid w:val="00CF446A"/>
    <w:rsid w:val="00D02051"/>
    <w:rsid w:val="00D052FD"/>
    <w:rsid w:val="00D1586D"/>
    <w:rsid w:val="00D20B5C"/>
    <w:rsid w:val="00D25386"/>
    <w:rsid w:val="00D44DF9"/>
    <w:rsid w:val="00D51EF2"/>
    <w:rsid w:val="00D60CAE"/>
    <w:rsid w:val="00D8172F"/>
    <w:rsid w:val="00D81EB0"/>
    <w:rsid w:val="00D92696"/>
    <w:rsid w:val="00D95279"/>
    <w:rsid w:val="00D95412"/>
    <w:rsid w:val="00DA367F"/>
    <w:rsid w:val="00DA436F"/>
    <w:rsid w:val="00DB4984"/>
    <w:rsid w:val="00DC04B1"/>
    <w:rsid w:val="00DC0D3D"/>
    <w:rsid w:val="00DD0DF3"/>
    <w:rsid w:val="00DD2861"/>
    <w:rsid w:val="00DF2A91"/>
    <w:rsid w:val="00DF39BD"/>
    <w:rsid w:val="00DF7BF9"/>
    <w:rsid w:val="00E00612"/>
    <w:rsid w:val="00E100D4"/>
    <w:rsid w:val="00E14D2D"/>
    <w:rsid w:val="00E241A5"/>
    <w:rsid w:val="00E249A2"/>
    <w:rsid w:val="00E345FB"/>
    <w:rsid w:val="00E67878"/>
    <w:rsid w:val="00E832E9"/>
    <w:rsid w:val="00E90D8C"/>
    <w:rsid w:val="00EA0894"/>
    <w:rsid w:val="00EA62D6"/>
    <w:rsid w:val="00EB34D6"/>
    <w:rsid w:val="00EB3D5C"/>
    <w:rsid w:val="00EB49E3"/>
    <w:rsid w:val="00EB53B6"/>
    <w:rsid w:val="00EB7009"/>
    <w:rsid w:val="00EC2A6F"/>
    <w:rsid w:val="00EC49FE"/>
    <w:rsid w:val="00ED7095"/>
    <w:rsid w:val="00EE17D8"/>
    <w:rsid w:val="00F02861"/>
    <w:rsid w:val="00F037A2"/>
    <w:rsid w:val="00F07A16"/>
    <w:rsid w:val="00F1097C"/>
    <w:rsid w:val="00F14634"/>
    <w:rsid w:val="00F267A2"/>
    <w:rsid w:val="00F334B8"/>
    <w:rsid w:val="00F35FF3"/>
    <w:rsid w:val="00F50FF4"/>
    <w:rsid w:val="00F64586"/>
    <w:rsid w:val="00F70F73"/>
    <w:rsid w:val="00F85056"/>
    <w:rsid w:val="00F90361"/>
    <w:rsid w:val="00F91355"/>
    <w:rsid w:val="00F926DB"/>
    <w:rsid w:val="00F92ACD"/>
    <w:rsid w:val="00F955F9"/>
    <w:rsid w:val="00FB0E09"/>
    <w:rsid w:val="00FC5F35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94F0D8-2EF1-422F-ABC3-10BBF2B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D26BC"/>
    <w:pPr>
      <w:widowControl w:val="0"/>
      <w:tabs>
        <w:tab w:val="center" w:pos="4694"/>
      </w:tabs>
      <w:autoSpaceDE w:val="0"/>
      <w:autoSpaceDN w:val="0"/>
      <w:adjustRightInd w:val="0"/>
      <w:spacing w:line="192" w:lineRule="auto"/>
    </w:pPr>
    <w:rPr>
      <w:rFonts w:ascii="Britannic Bold" w:hAnsi="Britannic Bold"/>
      <w:color w:val="00000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D26BC"/>
    <w:rPr>
      <w:rFonts w:ascii="Britannic Bold" w:eastAsia="Times New Roman" w:hAnsi="Britannic Bold" w:cs="Times New Roman"/>
      <w:color w:val="000000"/>
      <w:sz w:val="28"/>
      <w:szCs w:val="24"/>
      <w:lang w:val="en-US"/>
    </w:rPr>
  </w:style>
  <w:style w:type="character" w:styleId="Hyperlink">
    <w:name w:val="Hyperlink"/>
    <w:basedOn w:val="DefaultParagraphFont"/>
    <w:semiHidden/>
    <w:rsid w:val="005D26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3D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D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43D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5B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B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5B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MessageHeader">
    <w:name w:val="Message Header"/>
    <w:basedOn w:val="BodyText"/>
    <w:link w:val="MessageHeaderChar"/>
    <w:semiHidden/>
    <w:rsid w:val="0080210F"/>
    <w:pPr>
      <w:keepLines/>
      <w:widowControl/>
      <w:tabs>
        <w:tab w:val="clear" w:pos="4694"/>
      </w:tabs>
      <w:autoSpaceDE/>
      <w:autoSpaceDN/>
      <w:adjustRightInd/>
      <w:spacing w:after="120" w:line="180" w:lineRule="atLeast"/>
      <w:ind w:left="1555" w:hanging="720"/>
    </w:pPr>
    <w:rPr>
      <w:rFonts w:ascii="Arial" w:hAnsi="Arial"/>
      <w:color w:val="auto"/>
      <w:spacing w:val="-5"/>
      <w:sz w:val="20"/>
      <w:szCs w:val="20"/>
      <w:lang w:val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80210F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5FAF9-8D26-46BE-80AB-C3B3A6D26458}"/>
</file>

<file path=customXml/itemProps2.xml><?xml version="1.0" encoding="utf-8"?>
<ds:datastoreItem xmlns:ds="http://schemas.openxmlformats.org/officeDocument/2006/customXml" ds:itemID="{2D02EA79-628E-47BF-8F6D-8CD4A05F287E}"/>
</file>

<file path=customXml/itemProps3.xml><?xml version="1.0" encoding="utf-8"?>
<ds:datastoreItem xmlns:ds="http://schemas.openxmlformats.org/officeDocument/2006/customXml" ds:itemID="{F06A5F85-C341-4D8D-9E02-8E4F7B073B3C}"/>
</file>

<file path=customXml/itemProps4.xml><?xml version="1.0" encoding="utf-8"?>
<ds:datastoreItem xmlns:ds="http://schemas.openxmlformats.org/officeDocument/2006/customXml" ds:itemID="{63D560F8-DD72-4473-9026-B42AF8316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fonrosem</dc:creator>
  <cp:lastModifiedBy>Mariella Fonrose</cp:lastModifiedBy>
  <cp:revision>4</cp:revision>
  <cp:lastPrinted>2019-01-21T16:59:00Z</cp:lastPrinted>
  <dcterms:created xsi:type="dcterms:W3CDTF">2019-01-21T16:59:00Z</dcterms:created>
  <dcterms:modified xsi:type="dcterms:W3CDTF">2019-01-21T17:00:00Z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