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</w:t>
            </w:r>
            <w:r w:rsidR="009B52E2">
              <w:rPr>
                <w:rFonts w:ascii="OrigGarmnd BT" w:hAnsi="OrigGarmnd BT"/>
                <w:b/>
                <w:sz w:val="28"/>
                <w:szCs w:val="28"/>
              </w:rPr>
              <w:t>2</w:t>
            </w:r>
            <w:r w:rsidR="009B52E2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9B52E2">
        <w:rPr>
          <w:rFonts w:ascii="OrigGarmnd BT" w:hAnsi="OrigGarmnd BT"/>
          <w:b/>
          <w:sz w:val="28"/>
          <w:szCs w:val="28"/>
        </w:rPr>
        <w:t>Chile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1700AA" w:rsidRDefault="001700AA" w:rsidP="00DD4975">
      <w:pPr>
        <w:pStyle w:val="Brdtext1"/>
        <w:rPr>
          <w:rFonts w:ascii="OrigGarmnd BT" w:hAnsi="OrigGarmnd BT"/>
          <w:i/>
        </w:rPr>
      </w:pP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>Geneva,</w:t>
      </w:r>
      <w:r w:rsidR="009B52E2">
        <w:rPr>
          <w:rFonts w:ascii="OrigGarmnd BT" w:hAnsi="OrigGarmnd BT"/>
          <w:i/>
        </w:rPr>
        <w:t xml:space="preserve"> 22</w:t>
      </w:r>
      <w:r w:rsidR="00B134F3">
        <w:rPr>
          <w:rFonts w:ascii="OrigGarmnd BT" w:hAnsi="OrigGarmnd BT"/>
          <w:i/>
        </w:rPr>
        <w:t xml:space="preserve"> </w:t>
      </w:r>
      <w:r w:rsidR="009B52E2">
        <w:rPr>
          <w:rFonts w:ascii="OrigGarmnd BT" w:hAnsi="OrigGarmnd BT"/>
          <w:i/>
        </w:rPr>
        <w:t>January</w:t>
      </w:r>
      <w:r w:rsidR="00F1281E">
        <w:rPr>
          <w:rFonts w:ascii="OrigGarmnd BT" w:hAnsi="OrigGarmnd BT"/>
          <w:i/>
        </w:rPr>
        <w:t xml:space="preserve"> 201</w:t>
      </w:r>
      <w:r w:rsidR="00DC3EFF">
        <w:rPr>
          <w:rFonts w:ascii="OrigGarmnd BT" w:hAnsi="OrigGarmnd BT"/>
          <w:i/>
        </w:rPr>
        <w:t>9</w:t>
      </w:r>
      <w:bookmarkStart w:id="13" w:name="_GoBack"/>
      <w:bookmarkEnd w:id="13"/>
      <w:r w:rsidR="00F1281E">
        <w:rPr>
          <w:rFonts w:ascii="OrigGarmnd BT" w:hAnsi="OrigGarmnd BT"/>
          <w:i/>
        </w:rPr>
        <w:t xml:space="preserve"> (speaking time </w:t>
      </w:r>
      <w:r w:rsidR="005F004C">
        <w:rPr>
          <w:rFonts w:ascii="OrigGarmnd BT" w:hAnsi="OrigGarmnd BT"/>
          <w:i/>
        </w:rPr>
        <w:t>1.10</w:t>
      </w:r>
      <w:r w:rsidR="009B52E2">
        <w:rPr>
          <w:rFonts w:ascii="OrigGarmnd BT" w:hAnsi="OrigGarmnd BT"/>
          <w:i/>
        </w:rPr>
        <w:t xml:space="preserve"> min</w:t>
      </w:r>
      <w:r w:rsidR="00B134F3">
        <w:rPr>
          <w:rFonts w:ascii="OrigGarmnd BT" w:hAnsi="OrigGarmnd BT"/>
          <w:i/>
        </w:rPr>
        <w:t xml:space="preserve">, speaker no. </w:t>
      </w:r>
      <w:r w:rsidR="00D3484E">
        <w:rPr>
          <w:rFonts w:ascii="OrigGarmnd BT" w:hAnsi="OrigGarmnd BT"/>
          <w:i/>
        </w:rPr>
        <w:t>97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Pr="009B52E2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9B52E2">
        <w:rPr>
          <w:rFonts w:ascii="OrigGarmnd BT" w:hAnsi="OrigGarmnd BT"/>
        </w:rPr>
        <w:t>Mr. President,</w:t>
      </w:r>
    </w:p>
    <w:p w:rsidR="003E2384" w:rsidRPr="009B52E2" w:rsidRDefault="003E2384" w:rsidP="00673627">
      <w:pPr>
        <w:pStyle w:val="Brdtext1"/>
        <w:spacing w:line="360" w:lineRule="auto"/>
        <w:rPr>
          <w:rFonts w:ascii="OrigGarmnd BT" w:hAnsi="OrigGarmnd BT"/>
        </w:rPr>
      </w:pPr>
    </w:p>
    <w:p w:rsidR="009B084A" w:rsidRPr="00421463" w:rsidRDefault="009B52E2" w:rsidP="009B084A">
      <w:pPr>
        <w:pStyle w:val="Brdtext1"/>
        <w:spacing w:line="360" w:lineRule="auto"/>
        <w:rPr>
          <w:rFonts w:ascii="OrigGarmnd BT" w:hAnsi="OrigGarmnd BT"/>
        </w:rPr>
      </w:pPr>
      <w:r w:rsidRPr="009B52E2">
        <w:rPr>
          <w:rFonts w:ascii="OrigGarmnd BT" w:hAnsi="OrigGarmnd BT"/>
          <w:lang w:val="en-US"/>
        </w:rPr>
        <w:t xml:space="preserve">Sweden acknowledges the Chilean governments commitments to women’s and girls’ full enjoyment of human rights, as well as welcomes the strengthening of LGBTI-persons’ full enjoyment of human rights. However, challenges </w:t>
      </w:r>
      <w:proofErr w:type="gramStart"/>
      <w:r w:rsidRPr="009B52E2">
        <w:rPr>
          <w:rFonts w:ascii="OrigGarmnd BT" w:hAnsi="OrigGarmnd BT"/>
          <w:lang w:val="en-US"/>
        </w:rPr>
        <w:t>still persist</w:t>
      </w:r>
      <w:proofErr w:type="gramEnd"/>
      <w:r w:rsidRPr="009B52E2">
        <w:rPr>
          <w:rFonts w:ascii="OrigGarmnd BT" w:hAnsi="OrigGarmnd BT"/>
          <w:lang w:val="en-US"/>
        </w:rPr>
        <w:t xml:space="preserve"> in relation to the implementation of existing legislation</w:t>
      </w:r>
      <w:r w:rsidR="009A5691">
        <w:rPr>
          <w:rFonts w:ascii="OrigGarmnd BT" w:hAnsi="OrigGarmnd BT"/>
          <w:lang w:val="en-US"/>
        </w:rPr>
        <w:t>,</w:t>
      </w:r>
      <w:r w:rsidRPr="009B52E2">
        <w:rPr>
          <w:rFonts w:ascii="OrigGarmnd BT" w:hAnsi="OrigGarmnd BT"/>
          <w:lang w:val="en-US"/>
        </w:rPr>
        <w:t xml:space="preserve"> as well as social and economic exclusion for persons in marginalized and vulnerable situations, and would therefore like to make the following recommendations</w:t>
      </w:r>
      <w:r w:rsidR="00034E25" w:rsidRPr="009B52E2">
        <w:rPr>
          <w:rFonts w:ascii="OrigGarmnd BT" w:hAnsi="OrigGarmnd BT"/>
        </w:rPr>
        <w:t>:</w:t>
      </w:r>
    </w:p>
    <w:p w:rsidR="00F1281E" w:rsidRPr="009B52E2" w:rsidRDefault="00F1281E" w:rsidP="009B52E2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OrigGarmnd BT" w:hAnsi="OrigGarmnd BT"/>
          <w:sz w:val="24"/>
          <w:szCs w:val="24"/>
          <w:lang w:val="en-US"/>
        </w:rPr>
      </w:pPr>
    </w:p>
    <w:p w:rsidR="00C644AB" w:rsidRPr="009B52E2" w:rsidRDefault="009B52E2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 w:rsidRPr="009B52E2">
        <w:rPr>
          <w:rFonts w:ascii="OrigGarmnd BT" w:hAnsi="OrigGarmnd BT"/>
          <w:sz w:val="24"/>
          <w:szCs w:val="24"/>
          <w:lang w:val="en-US"/>
        </w:rPr>
        <w:t>To eliminate all barriers to the full implementation of the abortion law, including institutional conscientious objection.</w:t>
      </w:r>
    </w:p>
    <w:p w:rsidR="009B52E2" w:rsidRPr="009B52E2" w:rsidRDefault="009B52E2" w:rsidP="009B52E2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F1281E" w:rsidRPr="009B52E2" w:rsidRDefault="009B52E2" w:rsidP="009B52E2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 w:rsidRPr="009B52E2">
        <w:rPr>
          <w:rFonts w:ascii="OrigGarmnd BT" w:hAnsi="OrigGarmnd BT"/>
          <w:sz w:val="24"/>
          <w:szCs w:val="24"/>
          <w:lang w:val="en-US"/>
        </w:rPr>
        <w:t xml:space="preserve">To decriminalize abortion in further cases, </w:t>
      </w:r>
      <w:proofErr w:type="gramStart"/>
      <w:r w:rsidRPr="009B52E2">
        <w:rPr>
          <w:rFonts w:ascii="OrigGarmnd BT" w:hAnsi="OrigGarmnd BT"/>
          <w:sz w:val="24"/>
          <w:szCs w:val="24"/>
          <w:lang w:val="en-US"/>
        </w:rPr>
        <w:t>in particular when</w:t>
      </w:r>
      <w:proofErr w:type="gramEnd"/>
      <w:r w:rsidRPr="009B52E2">
        <w:rPr>
          <w:rFonts w:ascii="OrigGarmnd BT" w:hAnsi="OrigGarmnd BT"/>
          <w:sz w:val="24"/>
          <w:szCs w:val="24"/>
          <w:lang w:val="en-US"/>
        </w:rPr>
        <w:t xml:space="preserve"> there is a risk to the physical or mental health of the pregnant woman</w:t>
      </w:r>
      <w:r w:rsidR="009A5691">
        <w:rPr>
          <w:rFonts w:ascii="OrigGarmnd BT" w:hAnsi="OrigGarmnd BT"/>
          <w:sz w:val="24"/>
          <w:szCs w:val="24"/>
          <w:lang w:val="en-US"/>
        </w:rPr>
        <w:t>,</w:t>
      </w:r>
      <w:r w:rsidRPr="009B52E2">
        <w:rPr>
          <w:rFonts w:ascii="OrigGarmnd BT" w:hAnsi="OrigGarmnd BT"/>
          <w:sz w:val="24"/>
          <w:szCs w:val="24"/>
          <w:lang w:val="en-US"/>
        </w:rPr>
        <w:t xml:space="preserve"> or pregnancy is a result of incest</w:t>
      </w:r>
      <w:r>
        <w:rPr>
          <w:rFonts w:ascii="OrigGarmnd BT" w:hAnsi="OrigGarmnd BT"/>
          <w:sz w:val="24"/>
          <w:szCs w:val="24"/>
          <w:lang w:val="en-US"/>
        </w:rPr>
        <w:t>.</w:t>
      </w:r>
    </w:p>
    <w:p w:rsidR="009B52E2" w:rsidRPr="009B52E2" w:rsidRDefault="009B52E2" w:rsidP="009B52E2">
      <w:pPr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D9792A" w:rsidRPr="009B52E2" w:rsidRDefault="009B52E2" w:rsidP="009B52E2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 w:rsidRPr="009B52E2">
        <w:rPr>
          <w:rFonts w:ascii="OrigGarmnd BT" w:hAnsi="OrigGarmnd BT"/>
          <w:sz w:val="24"/>
          <w:szCs w:val="24"/>
          <w:lang w:val="en-US"/>
        </w:rPr>
        <w:t>To legalize same-sex marriage.</w:t>
      </w:r>
    </w:p>
    <w:p w:rsidR="009B52E2" w:rsidRPr="009B52E2" w:rsidRDefault="009B52E2" w:rsidP="009B52E2">
      <w:pPr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9B52E2" w:rsidRPr="009B52E2" w:rsidRDefault="009B52E2" w:rsidP="009B52E2">
      <w:pPr>
        <w:pStyle w:val="BodyText"/>
        <w:numPr>
          <w:ilvl w:val="0"/>
          <w:numId w:val="2"/>
        </w:numPr>
        <w:rPr>
          <w:szCs w:val="24"/>
          <w:lang w:val="en-US"/>
        </w:rPr>
      </w:pPr>
      <w:r w:rsidRPr="009B52E2">
        <w:rPr>
          <w:szCs w:val="24"/>
          <w:lang w:val="en-US"/>
        </w:rPr>
        <w:t xml:space="preserve">To </w:t>
      </w:r>
      <w:r w:rsidRPr="009B52E2">
        <w:rPr>
          <w:szCs w:val="24"/>
          <w:lang w:val="en-US" w:eastAsia="zh-CN"/>
        </w:rPr>
        <w:t>ensure that the implementation of the antiterrorism law is</w:t>
      </w:r>
      <w:r>
        <w:rPr>
          <w:szCs w:val="24"/>
          <w:lang w:val="en-US" w:eastAsia="zh-CN"/>
        </w:rPr>
        <w:t xml:space="preserve"> </w:t>
      </w:r>
      <w:r w:rsidRPr="009B52E2">
        <w:rPr>
          <w:szCs w:val="24"/>
          <w:lang w:val="en-US" w:eastAsia="zh-CN"/>
        </w:rPr>
        <w:t xml:space="preserve">non-discriminatory, also </w:t>
      </w:r>
      <w:proofErr w:type="gramStart"/>
      <w:r w:rsidRPr="009B52E2">
        <w:rPr>
          <w:szCs w:val="24"/>
          <w:lang w:val="en-US" w:eastAsia="zh-CN"/>
        </w:rPr>
        <w:t>as regards</w:t>
      </w:r>
      <w:proofErr w:type="gramEnd"/>
      <w:r w:rsidRPr="009B52E2">
        <w:rPr>
          <w:szCs w:val="24"/>
          <w:lang w:val="en-US"/>
        </w:rPr>
        <w:t xml:space="preserve"> indigenous peoples. </w:t>
      </w:r>
    </w:p>
    <w:p w:rsidR="009B52E2" w:rsidRPr="009B52E2" w:rsidRDefault="009B52E2" w:rsidP="009B52E2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>S</w:t>
      </w:r>
      <w:r w:rsidR="00CA0152">
        <w:rPr>
          <w:rFonts w:ascii="OrigGarmnd BT" w:hAnsi="OrigGarmnd BT"/>
          <w:sz w:val="24"/>
          <w:szCs w:val="24"/>
          <w:lang w:val="en-US"/>
        </w:rPr>
        <w:t xml:space="preserve">weden </w:t>
      </w:r>
      <w:r w:rsidR="00D9792A">
        <w:rPr>
          <w:rFonts w:ascii="OrigGarmnd BT" w:hAnsi="OrigGarmnd BT"/>
          <w:sz w:val="24"/>
          <w:szCs w:val="24"/>
          <w:lang w:val="en-US"/>
        </w:rPr>
        <w:t xml:space="preserve">wishes </w:t>
      </w:r>
      <w:r w:rsidR="009B52E2">
        <w:rPr>
          <w:rFonts w:ascii="OrigGarmnd BT" w:hAnsi="OrigGarmnd BT"/>
          <w:sz w:val="24"/>
          <w:szCs w:val="24"/>
          <w:lang w:val="en-US"/>
        </w:rPr>
        <w:t>Chile</w:t>
      </w:r>
      <w:r w:rsidR="00D9792A">
        <w:rPr>
          <w:rFonts w:ascii="OrigGarmnd BT" w:hAnsi="OrigGarmnd BT"/>
          <w:sz w:val="24"/>
          <w:szCs w:val="24"/>
          <w:lang w:val="en-US"/>
        </w:rPr>
        <w:t xml:space="preserve"> </w:t>
      </w:r>
      <w:r w:rsidRPr="00051AF6">
        <w:rPr>
          <w:rFonts w:ascii="OrigGarmnd BT" w:hAnsi="OrigGarmnd BT"/>
          <w:sz w:val="24"/>
          <w:szCs w:val="24"/>
          <w:lang w:val="en-US"/>
        </w:rPr>
        <w:t>al</w:t>
      </w:r>
      <w:r w:rsidR="00F1281E">
        <w:rPr>
          <w:rFonts w:ascii="OrigGarmnd BT" w:hAnsi="OrigGarmnd BT"/>
          <w:sz w:val="24"/>
          <w:szCs w:val="24"/>
          <w:lang w:val="en-US"/>
        </w:rPr>
        <w:t xml:space="preserve">l success in the current review. </w:t>
      </w:r>
    </w:p>
    <w:p w:rsidR="00F1281E" w:rsidRDefault="00F1281E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D4975" w:rsidRPr="009C1170" w:rsidRDefault="00DD4975" w:rsidP="00B12F6E">
      <w:p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  <w:r w:rsidR="009B52E2">
        <w:rPr>
          <w:rFonts w:ascii="OrigGarmnd BT" w:hAnsi="OrigGarmnd BT"/>
          <w:sz w:val="24"/>
          <w:szCs w:val="24"/>
          <w:lang w:val="en-US"/>
        </w:rPr>
        <w:t>.</w:t>
      </w:r>
    </w:p>
    <w:p w:rsidR="00D64A29" w:rsidRDefault="00DC3EFF"/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C3EFF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C3EFF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C3EFF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DC3EFF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C3EFF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C3EFF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DC3EFF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DC3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9B52E2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9B52E2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496B"/>
    <w:multiLevelType w:val="hybridMultilevel"/>
    <w:tmpl w:val="0F385DB4"/>
    <w:lvl w:ilvl="0" w:tplc="3A903426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9186E"/>
    <w:multiLevelType w:val="hybridMultilevel"/>
    <w:tmpl w:val="AEE2B40C"/>
    <w:lvl w:ilvl="0" w:tplc="DC66CEE6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006BCB"/>
    <w:rsid w:val="00034E25"/>
    <w:rsid w:val="00141447"/>
    <w:rsid w:val="00151A28"/>
    <w:rsid w:val="001700AA"/>
    <w:rsid w:val="0020458C"/>
    <w:rsid w:val="003B1E77"/>
    <w:rsid w:val="003E2384"/>
    <w:rsid w:val="00421463"/>
    <w:rsid w:val="004231DB"/>
    <w:rsid w:val="00575C3A"/>
    <w:rsid w:val="005F004C"/>
    <w:rsid w:val="00626594"/>
    <w:rsid w:val="006561DB"/>
    <w:rsid w:val="006607E0"/>
    <w:rsid w:val="00673627"/>
    <w:rsid w:val="006841D8"/>
    <w:rsid w:val="007F7BF1"/>
    <w:rsid w:val="00892ACB"/>
    <w:rsid w:val="009447D7"/>
    <w:rsid w:val="009A5691"/>
    <w:rsid w:val="009B084A"/>
    <w:rsid w:val="009B52E2"/>
    <w:rsid w:val="00A644C3"/>
    <w:rsid w:val="00B12F6E"/>
    <w:rsid w:val="00B134F3"/>
    <w:rsid w:val="00B30E6A"/>
    <w:rsid w:val="00B56F4B"/>
    <w:rsid w:val="00C479CF"/>
    <w:rsid w:val="00C644AB"/>
    <w:rsid w:val="00C72979"/>
    <w:rsid w:val="00C9312D"/>
    <w:rsid w:val="00CA0152"/>
    <w:rsid w:val="00CA0417"/>
    <w:rsid w:val="00D3484E"/>
    <w:rsid w:val="00D9792A"/>
    <w:rsid w:val="00DA007A"/>
    <w:rsid w:val="00DC3EFF"/>
    <w:rsid w:val="00DD4975"/>
    <w:rsid w:val="00DE352A"/>
    <w:rsid w:val="00ED2F94"/>
    <w:rsid w:val="00F1281E"/>
    <w:rsid w:val="00F44CA7"/>
    <w:rsid w:val="00F81948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F92F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aliases w:val="Recommendation,List Paragraph1,List Paragraph11,Dot pt,F5 List Paragraph,No Spacing1,List Paragraph Char Char Char,Indicator Text,Numbered Para 1,Colorful List - Accent 11,Bullet 1,Bullet Points,Párrafo de lista,MAIN CONTENT"/>
    <w:basedOn w:val="Normal"/>
    <w:link w:val="ListParagraphChar"/>
    <w:uiPriority w:val="99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ListParagraphChar">
    <w:name w:val="List Paragraph Char"/>
    <w:aliases w:val="Recommendation Char,List Paragraph1 Char,List Paragraph11 Char,Dot pt Char,F5 List Paragraph Char,No Spacing1 Char,List Paragraph Char Char Char Char,Indicator Text Char,Numbered Para 1 Char,Colorful List - Accent 11 Char"/>
    <w:link w:val="ListParagraph"/>
    <w:uiPriority w:val="99"/>
    <w:locked/>
    <w:rsid w:val="009B52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9B52E2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val="sv-SE" w:eastAsia="en-US"/>
    </w:rPr>
  </w:style>
  <w:style w:type="character" w:customStyle="1" w:styleId="BodyTextChar">
    <w:name w:val="Body Text Char"/>
    <w:basedOn w:val="DefaultParagraphFont"/>
    <w:link w:val="BodyText"/>
    <w:rsid w:val="009B52E2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86563-9DCE-4871-975F-43F0B76A05B6}"/>
</file>

<file path=customXml/itemProps2.xml><?xml version="1.0" encoding="utf-8"?>
<ds:datastoreItem xmlns:ds="http://schemas.openxmlformats.org/officeDocument/2006/customXml" ds:itemID="{643E3101-0E2E-4E7C-BFBC-791B85F55EE5}"/>
</file>

<file path=customXml/itemProps3.xml><?xml version="1.0" encoding="utf-8"?>
<ds:datastoreItem xmlns:ds="http://schemas.openxmlformats.org/officeDocument/2006/customXml" ds:itemID="{4F09AD1E-0FA6-4C85-B8C0-9F491CBC5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Oscar Ekéus</cp:lastModifiedBy>
  <cp:revision>10</cp:revision>
  <cp:lastPrinted>2018-05-07T16:36:00Z</cp:lastPrinted>
  <dcterms:created xsi:type="dcterms:W3CDTF">2019-01-17T15:47:00Z</dcterms:created>
  <dcterms:modified xsi:type="dcterms:W3CDTF">2019-01-21T10:06:00Z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