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9622B" w14:textId="77777777" w:rsidR="004E792E" w:rsidRDefault="004E792E" w:rsidP="004E792E">
      <w:pPr>
        <w:jc w:val="center"/>
        <w:rPr>
          <w:rFonts w:ascii="Garamond" w:hAnsi="Garamond"/>
          <w:b/>
          <w:sz w:val="21"/>
          <w:szCs w:val="21"/>
        </w:rPr>
      </w:pPr>
    </w:p>
    <w:p w14:paraId="0C87D49B" w14:textId="77777777" w:rsidR="004E792E" w:rsidRPr="00B570E7" w:rsidRDefault="004E792E" w:rsidP="004E792E">
      <w:pPr>
        <w:jc w:val="center"/>
        <w:rPr>
          <w:rFonts w:ascii="Garamond" w:hAnsi="Garamond"/>
          <w:b/>
          <w:sz w:val="21"/>
          <w:szCs w:val="21"/>
        </w:rPr>
      </w:pPr>
      <w:r w:rsidRPr="00B570E7">
        <w:rPr>
          <w:rFonts w:ascii="Garamond" w:hAnsi="Garamond" w:cs="Times New Roman"/>
          <w:b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0" locked="0" layoutInCell="1" allowOverlap="1" wp14:anchorId="19074D31" wp14:editId="482908B2">
            <wp:simplePos x="0" y="0"/>
            <wp:positionH relativeFrom="margin">
              <wp:align>center</wp:align>
            </wp:positionH>
            <wp:positionV relativeFrom="paragraph">
              <wp:posOffset>405</wp:posOffset>
            </wp:positionV>
            <wp:extent cx="1135380" cy="1108075"/>
            <wp:effectExtent l="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3EEA3" w14:textId="77777777" w:rsidR="004E792E" w:rsidRPr="00B570E7" w:rsidRDefault="004E792E" w:rsidP="004E792E">
      <w:pPr>
        <w:jc w:val="center"/>
        <w:rPr>
          <w:rFonts w:ascii="Garamond" w:hAnsi="Garamond"/>
          <w:b/>
          <w:sz w:val="21"/>
          <w:szCs w:val="21"/>
        </w:rPr>
      </w:pPr>
    </w:p>
    <w:p w14:paraId="1616C320" w14:textId="77777777" w:rsidR="004E792E" w:rsidRPr="00B570E7" w:rsidRDefault="004E792E" w:rsidP="004E792E">
      <w:pPr>
        <w:jc w:val="center"/>
        <w:rPr>
          <w:rFonts w:ascii="Garamond" w:hAnsi="Garamond"/>
          <w:b/>
          <w:sz w:val="21"/>
          <w:szCs w:val="21"/>
        </w:rPr>
      </w:pPr>
    </w:p>
    <w:p w14:paraId="02486949" w14:textId="77777777" w:rsidR="004E792E" w:rsidRPr="00B570E7" w:rsidRDefault="004E792E" w:rsidP="004E792E">
      <w:pPr>
        <w:pStyle w:val="NoSpacing"/>
        <w:jc w:val="center"/>
        <w:rPr>
          <w:rFonts w:ascii="Garamond" w:hAnsi="Garamond"/>
          <w:b/>
        </w:rPr>
      </w:pPr>
    </w:p>
    <w:p w14:paraId="2EFBD403" w14:textId="77777777" w:rsidR="004E792E" w:rsidRDefault="004E792E" w:rsidP="004E792E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14:paraId="0E013D4E" w14:textId="77777777" w:rsidR="004E792E" w:rsidRPr="00095FD8" w:rsidRDefault="004E792E" w:rsidP="004E792E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p w14:paraId="60998504" w14:textId="77777777" w:rsidR="004E792E" w:rsidRDefault="004E792E" w:rsidP="004E792E">
      <w:pPr>
        <w:pStyle w:val="NoSpacing"/>
        <w:jc w:val="center"/>
        <w:rPr>
          <w:rFonts w:ascii="Tw Cen MT" w:hAnsi="Tw Cen MT"/>
          <w:b/>
          <w:sz w:val="36"/>
          <w:szCs w:val="26"/>
        </w:rPr>
      </w:pPr>
      <w:r w:rsidRPr="003E4862">
        <w:rPr>
          <w:rFonts w:ascii="Tw Cen MT" w:hAnsi="Tw Cen MT"/>
          <w:b/>
          <w:sz w:val="36"/>
          <w:szCs w:val="26"/>
        </w:rPr>
        <w:t>REPUBLIC OF SEYCHELLES</w:t>
      </w:r>
    </w:p>
    <w:p w14:paraId="7C90E6AE" w14:textId="77777777" w:rsidR="004E792E" w:rsidRPr="003E4862" w:rsidRDefault="004E792E" w:rsidP="004E792E">
      <w:pPr>
        <w:pStyle w:val="NoSpacing"/>
        <w:jc w:val="center"/>
        <w:rPr>
          <w:rFonts w:ascii="Tw Cen MT" w:hAnsi="Tw Cen MT"/>
          <w:b/>
          <w:sz w:val="36"/>
          <w:szCs w:val="26"/>
        </w:rPr>
      </w:pPr>
    </w:p>
    <w:p w14:paraId="5DEEA78E" w14:textId="388B3630" w:rsidR="004E792E" w:rsidRPr="00EB294B" w:rsidRDefault="004E792E" w:rsidP="004E792E">
      <w:pPr>
        <w:pStyle w:val="NoSpacing"/>
        <w:jc w:val="center"/>
        <w:rPr>
          <w:rFonts w:ascii="Tw Cen MT" w:hAnsi="Tw Cen MT"/>
          <w:b/>
          <w:sz w:val="32"/>
          <w:szCs w:val="26"/>
        </w:rPr>
      </w:pPr>
      <w:r w:rsidRPr="00EB294B">
        <w:rPr>
          <w:rFonts w:ascii="Tw Cen MT" w:hAnsi="Tw Cen MT"/>
          <w:b/>
          <w:sz w:val="32"/>
          <w:szCs w:val="26"/>
        </w:rPr>
        <w:t>32</w:t>
      </w:r>
      <w:r w:rsidRPr="00EB294B">
        <w:rPr>
          <w:rFonts w:ascii="Tw Cen MT" w:hAnsi="Tw Cen MT"/>
          <w:b/>
          <w:sz w:val="32"/>
          <w:szCs w:val="26"/>
          <w:vertAlign w:val="superscript"/>
        </w:rPr>
        <w:t>nd</w:t>
      </w:r>
      <w:r w:rsidRPr="00EB294B">
        <w:rPr>
          <w:rFonts w:ascii="Tw Cen MT" w:hAnsi="Tw Cen MT"/>
          <w:b/>
          <w:sz w:val="32"/>
          <w:szCs w:val="26"/>
        </w:rPr>
        <w:t xml:space="preserve"> SESSION OF THE UNIVERSAL PERIODIC REVIEW –– </w:t>
      </w:r>
      <w:r>
        <w:rPr>
          <w:rFonts w:ascii="Tw Cen MT" w:hAnsi="Tw Cen MT"/>
          <w:b/>
          <w:sz w:val="32"/>
          <w:szCs w:val="26"/>
        </w:rPr>
        <w:t>ERITREA</w:t>
      </w:r>
      <w:r w:rsidRPr="00EB294B">
        <w:rPr>
          <w:rFonts w:ascii="Tw Cen MT" w:hAnsi="Tw Cen MT"/>
          <w:b/>
          <w:sz w:val="32"/>
          <w:szCs w:val="26"/>
        </w:rPr>
        <w:t xml:space="preserve"> </w:t>
      </w:r>
    </w:p>
    <w:p w14:paraId="279EE6A7" w14:textId="58DA91F4" w:rsidR="004E792E" w:rsidRPr="00EB294B" w:rsidRDefault="004E792E" w:rsidP="004E792E">
      <w:pPr>
        <w:pStyle w:val="NoSpacing"/>
        <w:jc w:val="center"/>
        <w:rPr>
          <w:rFonts w:ascii="Tw Cen MT" w:hAnsi="Tw Cen MT"/>
          <w:sz w:val="24"/>
          <w:szCs w:val="26"/>
        </w:rPr>
      </w:pPr>
      <w:r w:rsidRPr="00EB294B">
        <w:rPr>
          <w:rFonts w:ascii="Tw Cen MT" w:hAnsi="Tw Cen MT"/>
          <w:sz w:val="24"/>
          <w:szCs w:val="26"/>
        </w:rPr>
        <w:t>2</w:t>
      </w:r>
      <w:r>
        <w:rPr>
          <w:rFonts w:ascii="Tw Cen MT" w:hAnsi="Tw Cen MT"/>
          <w:sz w:val="24"/>
          <w:szCs w:val="26"/>
        </w:rPr>
        <w:t>8</w:t>
      </w:r>
      <w:proofErr w:type="gramStart"/>
      <w:r w:rsidRPr="004E792E">
        <w:rPr>
          <w:rFonts w:ascii="Tw Cen MT" w:hAnsi="Tw Cen MT"/>
          <w:sz w:val="24"/>
          <w:szCs w:val="26"/>
          <w:vertAlign w:val="superscript"/>
        </w:rPr>
        <w:t>th</w:t>
      </w:r>
      <w:r w:rsidRPr="00EB294B">
        <w:rPr>
          <w:rFonts w:ascii="Tw Cen MT" w:hAnsi="Tw Cen MT"/>
          <w:sz w:val="24"/>
          <w:szCs w:val="26"/>
        </w:rPr>
        <w:t xml:space="preserve">  January</w:t>
      </w:r>
      <w:proofErr w:type="gramEnd"/>
      <w:r w:rsidRPr="00EB294B">
        <w:rPr>
          <w:rFonts w:ascii="Tw Cen MT" w:hAnsi="Tw Cen MT"/>
          <w:sz w:val="24"/>
          <w:szCs w:val="26"/>
        </w:rPr>
        <w:t xml:space="preserve"> 2019</w:t>
      </w:r>
    </w:p>
    <w:p w14:paraId="16035602" w14:textId="77777777" w:rsidR="004E792E" w:rsidRPr="00EB294B" w:rsidRDefault="004E792E" w:rsidP="004E792E">
      <w:pPr>
        <w:pStyle w:val="NoSpacing"/>
        <w:jc w:val="center"/>
        <w:rPr>
          <w:rFonts w:ascii="Tw Cen MT" w:hAnsi="Tw Cen MT"/>
          <w:i/>
          <w:sz w:val="24"/>
        </w:rPr>
      </w:pPr>
      <w:r w:rsidRPr="00EB294B">
        <w:rPr>
          <w:rFonts w:ascii="Tw Cen MT" w:hAnsi="Tw Cen MT"/>
          <w:i/>
          <w:sz w:val="24"/>
        </w:rPr>
        <w:t xml:space="preserve">Statement delivered by Ms Gayethri M Pillay, Chargé </w:t>
      </w:r>
      <w:proofErr w:type="spellStart"/>
      <w:r w:rsidRPr="00EB294B">
        <w:rPr>
          <w:rFonts w:ascii="Tw Cen MT" w:hAnsi="Tw Cen MT"/>
          <w:i/>
          <w:sz w:val="24"/>
        </w:rPr>
        <w:t>D’affaires</w:t>
      </w:r>
      <w:proofErr w:type="spellEnd"/>
      <w:r w:rsidRPr="00EB294B">
        <w:rPr>
          <w:rFonts w:ascii="Tw Cen MT" w:hAnsi="Tw Cen MT"/>
          <w:i/>
          <w:sz w:val="24"/>
        </w:rPr>
        <w:t xml:space="preserve">/Counsellor </w:t>
      </w:r>
    </w:p>
    <w:p w14:paraId="43B1D01B" w14:textId="77777777" w:rsidR="004E792E" w:rsidRDefault="004E792E" w:rsidP="004E792E">
      <w:pPr>
        <w:jc w:val="both"/>
        <w:rPr>
          <w:rFonts w:ascii="Tw Cen MT" w:hAnsi="Tw Cen MT" w:cs="Times New Roman"/>
          <w:sz w:val="28"/>
        </w:rPr>
      </w:pPr>
    </w:p>
    <w:p w14:paraId="1505C8E5" w14:textId="6B55552F" w:rsidR="004E792E" w:rsidRPr="0095532E" w:rsidRDefault="004E792E" w:rsidP="004E792E">
      <w:pPr>
        <w:jc w:val="both"/>
        <w:rPr>
          <w:rFonts w:ascii="Tw Cen MT" w:hAnsi="Tw Cen MT" w:cs="Times New Roman"/>
          <w:sz w:val="28"/>
        </w:rPr>
      </w:pPr>
      <w:r w:rsidRPr="0095532E">
        <w:rPr>
          <w:rFonts w:ascii="Tw Cen MT" w:hAnsi="Tw Cen MT" w:cs="Times New Roman"/>
          <w:sz w:val="28"/>
        </w:rPr>
        <w:t xml:space="preserve">Thank you, Mr President. </w:t>
      </w:r>
    </w:p>
    <w:p w14:paraId="73A6120F" w14:textId="3C532F54" w:rsidR="004E792E" w:rsidRPr="0095532E" w:rsidRDefault="004E792E" w:rsidP="004E792E">
      <w:pPr>
        <w:jc w:val="both"/>
        <w:rPr>
          <w:rFonts w:ascii="Tw Cen MT" w:hAnsi="Tw Cen MT" w:cs="Times New Roman"/>
          <w:sz w:val="28"/>
        </w:rPr>
      </w:pPr>
      <w:r w:rsidRPr="0095532E">
        <w:rPr>
          <w:rFonts w:ascii="Tw Cen MT" w:hAnsi="Tw Cen MT" w:cs="Times New Roman"/>
          <w:sz w:val="28"/>
        </w:rPr>
        <w:t>Seychelles welcomes the distinguished delegation of Eritrea</w:t>
      </w:r>
      <w:r>
        <w:rPr>
          <w:rFonts w:ascii="Tw Cen MT" w:hAnsi="Tw Cen MT" w:cs="Times New Roman"/>
          <w:sz w:val="28"/>
        </w:rPr>
        <w:t xml:space="preserve">. </w:t>
      </w:r>
      <w:r w:rsidRPr="0095532E">
        <w:rPr>
          <w:rFonts w:ascii="Tw Cen MT" w:hAnsi="Tw Cen MT" w:cs="Times New Roman"/>
          <w:sz w:val="28"/>
        </w:rPr>
        <w:t>Seychelles recognizes the positive steps taken since Eritrea’s</w:t>
      </w:r>
      <w:r>
        <w:rPr>
          <w:rFonts w:ascii="Tw Cen MT" w:hAnsi="Tw Cen MT" w:cs="Times New Roman"/>
          <w:sz w:val="28"/>
        </w:rPr>
        <w:t xml:space="preserve"> last UPR, including the finalization of the National Child Policy and the commitment demonstrated towards providing universal primary education</w:t>
      </w:r>
      <w:r w:rsidRPr="004E792E">
        <w:rPr>
          <w:rFonts w:ascii="Tw Cen MT" w:hAnsi="Tw Cen MT" w:cs="Times New Roman"/>
          <w:sz w:val="28"/>
        </w:rPr>
        <w:t xml:space="preserve">.  Seychelles furthermore recognizes the significant contributions of Eritrea to the peace processes in the Horn of Africa. </w:t>
      </w:r>
    </w:p>
    <w:p w14:paraId="450FB7BE" w14:textId="77777777" w:rsidR="004E792E" w:rsidRPr="0095532E" w:rsidRDefault="004E792E" w:rsidP="004E792E">
      <w:pPr>
        <w:jc w:val="both"/>
        <w:rPr>
          <w:rFonts w:ascii="Tw Cen MT" w:hAnsi="Tw Cen MT" w:cs="Times New Roman"/>
          <w:sz w:val="28"/>
        </w:rPr>
      </w:pPr>
      <w:r w:rsidRPr="0095532E">
        <w:rPr>
          <w:rFonts w:ascii="Tw Cen MT" w:hAnsi="Tw Cen MT" w:cs="Times New Roman"/>
          <w:sz w:val="28"/>
        </w:rPr>
        <w:t xml:space="preserve">Seychelles nonetheless notes the gaps in the protection and promotion of fundamental human rights, and in this view puts forward the following </w:t>
      </w:r>
      <w:r w:rsidRPr="0095532E">
        <w:rPr>
          <w:rFonts w:ascii="Tw Cen MT" w:hAnsi="Tw Cen MT" w:cs="Times New Roman"/>
          <w:b/>
          <w:sz w:val="28"/>
        </w:rPr>
        <w:t>three recommendations:</w:t>
      </w:r>
    </w:p>
    <w:p w14:paraId="0708DC41" w14:textId="77777777" w:rsidR="004E792E" w:rsidRDefault="004E792E" w:rsidP="004E792E">
      <w:pPr>
        <w:pStyle w:val="ListParagraph"/>
        <w:numPr>
          <w:ilvl w:val="0"/>
          <w:numId w:val="1"/>
        </w:numPr>
        <w:jc w:val="both"/>
        <w:rPr>
          <w:rFonts w:ascii="Tw Cen MT" w:hAnsi="Tw Cen MT" w:cs="Times New Roman"/>
          <w:sz w:val="28"/>
        </w:rPr>
      </w:pPr>
      <w:r w:rsidRPr="0095532E">
        <w:rPr>
          <w:rFonts w:ascii="Tw Cen MT" w:hAnsi="Tw Cen MT" w:cs="Times New Roman"/>
          <w:sz w:val="28"/>
        </w:rPr>
        <w:t xml:space="preserve">First, to put in place measures to ensure that the rights </w:t>
      </w:r>
      <w:r>
        <w:rPr>
          <w:rFonts w:ascii="Tw Cen MT" w:hAnsi="Tw Cen MT" w:cs="Times New Roman"/>
          <w:sz w:val="28"/>
        </w:rPr>
        <w:t xml:space="preserve">to </w:t>
      </w:r>
      <w:r w:rsidRPr="0095532E">
        <w:rPr>
          <w:rFonts w:ascii="Tw Cen MT" w:hAnsi="Tw Cen MT" w:cs="Times New Roman"/>
          <w:sz w:val="28"/>
        </w:rPr>
        <w:t>liberty, security and fair trial enshrined in the International Covenant on Civil and Political Rights are fully respected with regards to detainees;</w:t>
      </w:r>
    </w:p>
    <w:p w14:paraId="79F65020" w14:textId="77777777" w:rsidR="004E792E" w:rsidRPr="0095532E" w:rsidRDefault="004E792E" w:rsidP="004E792E">
      <w:pPr>
        <w:pStyle w:val="ListParagraph"/>
        <w:jc w:val="both"/>
        <w:rPr>
          <w:rFonts w:ascii="Tw Cen MT" w:hAnsi="Tw Cen MT" w:cs="Times New Roman"/>
          <w:sz w:val="28"/>
        </w:rPr>
      </w:pPr>
    </w:p>
    <w:p w14:paraId="796CC366" w14:textId="77777777" w:rsidR="004E792E" w:rsidRDefault="004E792E" w:rsidP="004E792E">
      <w:pPr>
        <w:pStyle w:val="ListParagraph"/>
        <w:numPr>
          <w:ilvl w:val="0"/>
          <w:numId w:val="1"/>
        </w:numPr>
        <w:jc w:val="both"/>
        <w:rPr>
          <w:rFonts w:ascii="Tw Cen MT" w:hAnsi="Tw Cen MT" w:cs="Times New Roman"/>
          <w:sz w:val="28"/>
        </w:rPr>
      </w:pPr>
      <w:r w:rsidRPr="0095532E">
        <w:rPr>
          <w:rFonts w:ascii="Tw Cen MT" w:hAnsi="Tw Cen MT" w:cs="Times New Roman"/>
          <w:sz w:val="28"/>
        </w:rPr>
        <w:t xml:space="preserve">Second, to </w:t>
      </w:r>
      <w:r>
        <w:rPr>
          <w:rFonts w:ascii="Tw Cen MT" w:hAnsi="Tw Cen MT" w:cs="Times New Roman"/>
          <w:sz w:val="28"/>
        </w:rPr>
        <w:t xml:space="preserve">review and </w:t>
      </w:r>
      <w:r w:rsidRPr="0095532E">
        <w:rPr>
          <w:rFonts w:ascii="Tw Cen MT" w:hAnsi="Tw Cen MT" w:cs="Times New Roman"/>
          <w:sz w:val="28"/>
        </w:rPr>
        <w:t xml:space="preserve">amend legal and procedural barriers which may hinder the enjoyment of the rights to freedom of expression and access to information; </w:t>
      </w:r>
    </w:p>
    <w:p w14:paraId="5C910FEC" w14:textId="77777777" w:rsidR="004E792E" w:rsidRPr="0095532E" w:rsidRDefault="004E792E" w:rsidP="004E792E">
      <w:pPr>
        <w:pStyle w:val="ListParagraph"/>
        <w:jc w:val="both"/>
        <w:rPr>
          <w:rFonts w:ascii="Tw Cen MT" w:hAnsi="Tw Cen MT" w:cs="Times New Roman"/>
          <w:sz w:val="28"/>
        </w:rPr>
      </w:pPr>
    </w:p>
    <w:p w14:paraId="441CB1EB" w14:textId="77777777" w:rsidR="004E792E" w:rsidRPr="0095532E" w:rsidRDefault="004E792E" w:rsidP="004E792E">
      <w:pPr>
        <w:pStyle w:val="ListParagraph"/>
        <w:numPr>
          <w:ilvl w:val="0"/>
          <w:numId w:val="1"/>
        </w:numPr>
        <w:jc w:val="both"/>
        <w:rPr>
          <w:rFonts w:ascii="Tw Cen MT" w:hAnsi="Tw Cen MT" w:cs="Times New Roman"/>
          <w:sz w:val="28"/>
        </w:rPr>
      </w:pPr>
      <w:r w:rsidRPr="0095532E">
        <w:rPr>
          <w:rFonts w:ascii="Tw Cen MT" w:hAnsi="Tw Cen MT" w:cs="Times New Roman"/>
          <w:sz w:val="28"/>
        </w:rPr>
        <w:t xml:space="preserve">And thirdly, Seychelles recommends the timely establishment of a National Human Rights Institution that is in line with the ‘Paris Principles’. </w:t>
      </w:r>
    </w:p>
    <w:p w14:paraId="1BE24E67" w14:textId="77777777" w:rsidR="004E792E" w:rsidRPr="0095532E" w:rsidRDefault="004E792E" w:rsidP="004E792E">
      <w:pPr>
        <w:jc w:val="both"/>
        <w:rPr>
          <w:rFonts w:ascii="Tw Cen MT" w:hAnsi="Tw Cen MT" w:cs="Times New Roman"/>
          <w:sz w:val="28"/>
        </w:rPr>
      </w:pPr>
      <w:r w:rsidRPr="0095532E">
        <w:rPr>
          <w:rFonts w:ascii="Tw Cen MT" w:hAnsi="Tw Cen MT" w:cs="Times New Roman"/>
          <w:sz w:val="28"/>
        </w:rPr>
        <w:t>Seychelles wishes the delegation of Eritrea a fruitful session ahead.</w:t>
      </w:r>
    </w:p>
    <w:p w14:paraId="53E68A93" w14:textId="77777777" w:rsidR="004E792E" w:rsidRPr="0095532E" w:rsidRDefault="004E792E" w:rsidP="004E792E">
      <w:pPr>
        <w:jc w:val="both"/>
        <w:rPr>
          <w:rFonts w:ascii="Tw Cen MT" w:hAnsi="Tw Cen MT" w:cs="Times New Roman"/>
          <w:sz w:val="28"/>
        </w:rPr>
      </w:pPr>
      <w:r w:rsidRPr="0095532E">
        <w:rPr>
          <w:rFonts w:ascii="Tw Cen MT" w:hAnsi="Tw Cen MT" w:cs="Times New Roman"/>
          <w:sz w:val="28"/>
        </w:rPr>
        <w:t xml:space="preserve">Thank you, Mr President. </w:t>
      </w:r>
    </w:p>
    <w:p w14:paraId="34BE7456" w14:textId="77777777" w:rsidR="004F156B" w:rsidRDefault="004F156B"/>
    <w:sectPr w:rsidR="004F156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711EF" w14:textId="77777777" w:rsidR="00565EB6" w:rsidRDefault="00565EB6" w:rsidP="004E792E">
      <w:pPr>
        <w:spacing w:after="0" w:line="240" w:lineRule="auto"/>
      </w:pPr>
      <w:r>
        <w:separator/>
      </w:r>
    </w:p>
  </w:endnote>
  <w:endnote w:type="continuationSeparator" w:id="0">
    <w:p w14:paraId="6404CAF4" w14:textId="77777777" w:rsidR="00565EB6" w:rsidRDefault="00565EB6" w:rsidP="004E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D5345" w14:textId="77777777" w:rsidR="00565EB6" w:rsidRDefault="00565EB6" w:rsidP="004E792E">
      <w:pPr>
        <w:spacing w:after="0" w:line="240" w:lineRule="auto"/>
      </w:pPr>
      <w:r>
        <w:separator/>
      </w:r>
    </w:p>
  </w:footnote>
  <w:footnote w:type="continuationSeparator" w:id="0">
    <w:p w14:paraId="3EFB0783" w14:textId="77777777" w:rsidR="00565EB6" w:rsidRDefault="00565EB6" w:rsidP="004E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D2DCB" w14:textId="77777777" w:rsidR="004E792E" w:rsidRPr="00B570E7" w:rsidRDefault="004E792E" w:rsidP="004E792E">
    <w:pPr>
      <w:pStyle w:val="NoSpacing"/>
      <w:rPr>
        <w:rFonts w:ascii="Constantia" w:hAnsi="Constantia"/>
        <w:sz w:val="20"/>
      </w:rPr>
    </w:pPr>
    <w:r w:rsidRPr="00B570E7">
      <w:rPr>
        <w:rFonts w:ascii="Constantia" w:hAnsi="Constantia"/>
        <w:sz w:val="20"/>
      </w:rPr>
      <w:t xml:space="preserve">To check against delivery </w:t>
    </w:r>
  </w:p>
  <w:p w14:paraId="7E15F78D" w14:textId="77777777" w:rsidR="004E792E" w:rsidRDefault="004E7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02F35"/>
    <w:multiLevelType w:val="hybridMultilevel"/>
    <w:tmpl w:val="68C48A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0NTQyNTUwMDc2NzJV0lEKTi0uzszPAykwrAUAuNyZ6ywAAAA="/>
  </w:docVars>
  <w:rsids>
    <w:rsidRoot w:val="004E792E"/>
    <w:rsid w:val="004E792E"/>
    <w:rsid w:val="004F156B"/>
    <w:rsid w:val="0056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B556"/>
  <w15:chartTrackingRefBased/>
  <w15:docId w15:val="{A1D4E4C5-45EB-4F09-B291-09F918E3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92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2E"/>
    <w:pPr>
      <w:ind w:left="720"/>
      <w:contextualSpacing/>
    </w:pPr>
  </w:style>
  <w:style w:type="paragraph" w:styleId="NoSpacing">
    <w:name w:val="No Spacing"/>
    <w:uiPriority w:val="1"/>
    <w:qFormat/>
    <w:rsid w:val="004E792E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7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9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7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92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60242-2EBB-438B-B7A5-E73417016CD9}"/>
</file>

<file path=customXml/itemProps2.xml><?xml version="1.0" encoding="utf-8"?>
<ds:datastoreItem xmlns:ds="http://schemas.openxmlformats.org/officeDocument/2006/customXml" ds:itemID="{E1CA3725-E9EF-4C99-84E4-991D4D5FC55F}"/>
</file>

<file path=customXml/itemProps3.xml><?xml version="1.0" encoding="utf-8"?>
<ds:datastoreItem xmlns:ds="http://schemas.openxmlformats.org/officeDocument/2006/customXml" ds:itemID="{BC93FCD0-C31B-4827-ABEC-B802ABB12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Gayethri Pillay</dc:creator>
  <cp:keywords/>
  <dc:description/>
  <cp:lastModifiedBy>Gayethri Pillay</cp:lastModifiedBy>
  <cp:revision>1</cp:revision>
  <dcterms:created xsi:type="dcterms:W3CDTF">2019-01-28T12:14:00Z</dcterms:created>
  <dcterms:modified xsi:type="dcterms:W3CDTF">2019-01-28T12:15:00Z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