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F9" w:rsidRPr="002C2CA6" w:rsidRDefault="005B4DF9" w:rsidP="005B4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2C2CA6">
        <w:rPr>
          <w:rFonts w:ascii="Times New Roman" w:hAnsi="Times New Roman" w:cs="Times New Roman"/>
          <w:b/>
          <w:sz w:val="36"/>
          <w:szCs w:val="36"/>
          <w:lang w:val="fr-CH"/>
        </w:rPr>
        <w:t>L’EXAMEN PERIODIQUE UNIVERSEL</w:t>
      </w:r>
    </w:p>
    <w:p w:rsidR="005B4DF9" w:rsidRPr="002C2CA6" w:rsidRDefault="005B4DF9" w:rsidP="005B4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2C2CA6">
        <w:rPr>
          <w:rFonts w:ascii="Times New Roman" w:hAnsi="Times New Roman" w:cs="Times New Roman"/>
          <w:b/>
          <w:sz w:val="36"/>
          <w:szCs w:val="36"/>
          <w:lang w:val="fr-CH"/>
        </w:rPr>
        <w:t>32ème Session : ERYTHREE</w:t>
      </w:r>
    </w:p>
    <w:p w:rsidR="005B4DF9" w:rsidRDefault="005B4DF9" w:rsidP="005B4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2C2CA6">
        <w:rPr>
          <w:rFonts w:ascii="Times New Roman" w:hAnsi="Times New Roman" w:cs="Times New Roman"/>
          <w:b/>
          <w:sz w:val="36"/>
          <w:szCs w:val="36"/>
          <w:lang w:val="fr-CH"/>
        </w:rPr>
        <w:t>Intervention de la Turquie</w:t>
      </w:r>
    </w:p>
    <w:p w:rsidR="00F72994" w:rsidRDefault="00F72994" w:rsidP="005B4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</w:p>
    <w:p w:rsidR="00F72994" w:rsidRPr="002C2CA6" w:rsidRDefault="00F72994" w:rsidP="00F729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fr-CH"/>
        </w:rPr>
      </w:pP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</w:r>
      <w:r>
        <w:rPr>
          <w:rFonts w:ascii="Times New Roman" w:hAnsi="Times New Roman" w:cs="Times New Roman"/>
          <w:b/>
          <w:sz w:val="36"/>
          <w:szCs w:val="36"/>
          <w:lang w:val="fr-CH"/>
        </w:rPr>
        <w:tab/>
        <w:t>Genève le, 28.01.2019</w:t>
      </w:r>
    </w:p>
    <w:p w:rsidR="005B4DF9" w:rsidRDefault="005B4DF9" w:rsidP="005B4DF9">
      <w:pPr>
        <w:rPr>
          <w:sz w:val="36"/>
          <w:szCs w:val="36"/>
          <w:lang w:val="fr-CH"/>
        </w:rPr>
      </w:pPr>
      <w:r w:rsidRPr="002C2CA6">
        <w:rPr>
          <w:sz w:val="36"/>
          <w:szCs w:val="36"/>
          <w:lang w:val="fr-CH"/>
        </w:rPr>
        <w:t> </w:t>
      </w:r>
    </w:p>
    <w:p w:rsidR="00F72994" w:rsidRPr="00F72994" w:rsidRDefault="00F72994" w:rsidP="005B4DF9">
      <w:pPr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Monsieur le Président,</w:t>
      </w:r>
    </w:p>
    <w:p w:rsidR="005B4DF9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-Nous félicitons la délégation érythréenne pour la présentation du rapport national.</w:t>
      </w:r>
    </w:p>
    <w:p w:rsidR="005B4DF9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-Nous nous félicitons également de l'élection de l’Érythrée au Conseil des droits de l'homme des Nations Unies. Nous souhaitons à l’Éryt</w:t>
      </w:r>
      <w:r w:rsidR="002C2CA6" w:rsidRPr="00F72994">
        <w:rPr>
          <w:rFonts w:ascii="Times New Roman" w:hAnsi="Times New Roman" w:cs="Times New Roman"/>
          <w:sz w:val="32"/>
          <w:szCs w:val="32"/>
          <w:lang w:val="fr-CH"/>
        </w:rPr>
        <w:t>hrée beaucoup de succès.</w:t>
      </w: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</w:p>
    <w:p w:rsidR="005B4DF9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-Les efforts</w:t>
      </w:r>
      <w:r w:rsidR="00375F25"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 de l’Érythrée</w:t>
      </w: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 dans les domaines de l'éducation et des droits des femmes, en particulier en ce qui concerne l'éradication de la pratique des mutilations génitales féminines, sont louables. Nous encourageons l’Érythrée à poursuivre ses efforts.</w:t>
      </w:r>
    </w:p>
    <w:p w:rsidR="005B4DF9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-Nous assistons à des changements historiques dans la Corne de l'Afrique. La Turquie se félicite de la normalisation des relations dans la région, qui découle des initiatives audacieuses des gouvernements de la région.</w:t>
      </w:r>
    </w:p>
    <w:p w:rsidR="005B4DF9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Nous sommes convaincus que la consolidation d'une paix et d'une stabilité durables entraînera un développement économique et social ainsi que le renforcement des droits de l'homme.</w:t>
      </w:r>
    </w:p>
    <w:p w:rsidR="00375F25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-L'engageme</w:t>
      </w:r>
      <w:r w:rsidR="002C2CA6" w:rsidRPr="00F72994">
        <w:rPr>
          <w:rFonts w:ascii="Times New Roman" w:hAnsi="Times New Roman" w:cs="Times New Roman"/>
          <w:sz w:val="32"/>
          <w:szCs w:val="32"/>
          <w:lang w:val="fr-CH"/>
        </w:rPr>
        <w:t>nt et la coopération de l'État E</w:t>
      </w: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rythréen avec les mécanismes des Nations Unies tels que l'EPU sont un signe encourageant de la poursuite de la coopération. </w:t>
      </w:r>
    </w:p>
    <w:p w:rsidR="002C2CA6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Nous recommandons que l’État d’Érythrée continue de re</w:t>
      </w:r>
      <w:r w:rsidR="00375F25"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nforcer sa coopération avec le </w:t>
      </w:r>
      <w:r w:rsidR="00F72994">
        <w:rPr>
          <w:rFonts w:ascii="Times New Roman" w:hAnsi="Times New Roman" w:cs="Times New Roman"/>
          <w:sz w:val="32"/>
          <w:szCs w:val="32"/>
          <w:lang w:val="fr-CH"/>
        </w:rPr>
        <w:t>Haut-Commissariat</w:t>
      </w:r>
      <w:bookmarkStart w:id="0" w:name="_GoBack"/>
      <w:bookmarkEnd w:id="0"/>
      <w:r w:rsidR="00F72994">
        <w:rPr>
          <w:rFonts w:ascii="Times New Roman" w:hAnsi="Times New Roman" w:cs="Times New Roman"/>
          <w:sz w:val="32"/>
          <w:szCs w:val="32"/>
          <w:lang w:val="fr-CH"/>
        </w:rPr>
        <w:t xml:space="preserve"> aux Droits de l’Homme</w:t>
      </w: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. </w:t>
      </w:r>
    </w:p>
    <w:p w:rsidR="005B4DF9" w:rsidRPr="00F72994" w:rsidRDefault="005B4DF9" w:rsidP="005B4DF9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Monsieur le Président, ma délégation exprime ses vœux de </w:t>
      </w:r>
      <w:r w:rsidR="002C2CA6"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plein </w:t>
      </w: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succès à la délégation </w:t>
      </w:r>
      <w:r w:rsidR="002C2CA6" w:rsidRPr="00F72994">
        <w:rPr>
          <w:rFonts w:ascii="Times New Roman" w:hAnsi="Times New Roman" w:cs="Times New Roman"/>
          <w:sz w:val="32"/>
          <w:szCs w:val="32"/>
          <w:lang w:val="fr-CH"/>
        </w:rPr>
        <w:t>Erythréen</w:t>
      </w:r>
      <w:r w:rsidRPr="00F72994">
        <w:rPr>
          <w:rFonts w:ascii="Times New Roman" w:hAnsi="Times New Roman" w:cs="Times New Roman"/>
          <w:sz w:val="32"/>
          <w:szCs w:val="32"/>
          <w:lang w:val="fr-CH"/>
        </w:rPr>
        <w:t xml:space="preserve"> dans la mise en œuvre des recommandations formulées au cours de cet examen.</w:t>
      </w:r>
    </w:p>
    <w:p w:rsidR="006B3E75" w:rsidRPr="00F72994" w:rsidRDefault="005B4DF9" w:rsidP="005B4DF9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 w:rsidRPr="00F72994">
        <w:rPr>
          <w:rFonts w:ascii="Times New Roman" w:hAnsi="Times New Roman" w:cs="Times New Roman"/>
          <w:sz w:val="32"/>
          <w:szCs w:val="32"/>
          <w:lang w:val="fr-CH"/>
        </w:rPr>
        <w:t>Merci Monsieur le Prés</w:t>
      </w:r>
      <w:r w:rsidRPr="00F72994">
        <w:rPr>
          <w:rFonts w:ascii="Times New Roman" w:hAnsi="Times New Roman" w:cs="Times New Roman"/>
          <w:sz w:val="36"/>
          <w:szCs w:val="36"/>
          <w:lang w:val="fr-CH"/>
        </w:rPr>
        <w:t>ident.</w:t>
      </w:r>
    </w:p>
    <w:sectPr w:rsidR="006B3E75" w:rsidRPr="00F72994" w:rsidSect="002C2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9"/>
    <w:rsid w:val="002C2CA6"/>
    <w:rsid w:val="00375F25"/>
    <w:rsid w:val="004F061E"/>
    <w:rsid w:val="005B4DF9"/>
    <w:rsid w:val="00D80CF1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279"/>
  <w15:chartTrackingRefBased/>
  <w15:docId w15:val="{5B9944AD-9886-4636-8C8D-03445E1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EBDB6-F651-42E3-8EF1-84453F668B31}"/>
</file>

<file path=customXml/itemProps2.xml><?xml version="1.0" encoding="utf-8"?>
<ds:datastoreItem xmlns:ds="http://schemas.openxmlformats.org/officeDocument/2006/customXml" ds:itemID="{27D86BC4-0F73-43E7-A2A8-971619E9C3E8}"/>
</file>

<file path=customXml/itemProps3.xml><?xml version="1.0" encoding="utf-8"?>
<ds:datastoreItem xmlns:ds="http://schemas.openxmlformats.org/officeDocument/2006/customXml" ds:itemID="{D8D91CFE-B355-436B-93B7-36424EB08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Özbek</dc:creator>
  <cp:keywords/>
  <dc:description/>
  <cp:lastModifiedBy>Yaşar Özbek</cp:lastModifiedBy>
  <cp:revision>3</cp:revision>
  <dcterms:created xsi:type="dcterms:W3CDTF">2019-01-22T09:29:00Z</dcterms:created>
  <dcterms:modified xsi:type="dcterms:W3CDTF">2019-01-23T08:16:00Z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