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F3" w:rsidRPr="00D52C92" w:rsidRDefault="00FA3BF3" w:rsidP="00FA3BF3">
      <w:pPr>
        <w:shd w:val="clear" w:color="auto" w:fill="FFFFFF"/>
        <w:spacing w:before="100" w:beforeAutospacing="1" w:after="100" w:afterAutospacing="1"/>
        <w:jc w:val="right"/>
        <w:rPr>
          <w:i/>
          <w:color w:val="000000"/>
          <w:lang w:val="fr-FR"/>
        </w:rPr>
      </w:pPr>
      <w:r w:rsidRPr="00D52C92">
        <w:rPr>
          <w:i/>
          <w:color w:val="000000"/>
          <w:lang w:val="fr-FR"/>
        </w:rPr>
        <w:t>Vérifier au prononcé</w:t>
      </w:r>
    </w:p>
    <w:p w:rsidR="00F46DA7" w:rsidRPr="00F46DA7" w:rsidRDefault="00F46DA7" w:rsidP="00F46DA7">
      <w:pPr>
        <w:shd w:val="clear" w:color="auto" w:fill="FFFFFF"/>
        <w:spacing w:before="100" w:beforeAutospacing="1" w:after="100" w:afterAutospacing="1"/>
        <w:jc w:val="center"/>
        <w:rPr>
          <w:b/>
          <w:color w:val="000000"/>
          <w:u w:val="single"/>
          <w:lang w:val="fr-FR"/>
        </w:rPr>
      </w:pPr>
      <w:r w:rsidRPr="00F46DA7">
        <w:rPr>
          <w:b/>
          <w:color w:val="000000"/>
          <w:u w:val="single"/>
          <w:lang w:val="fr-FR"/>
        </w:rPr>
        <w:t>3</w:t>
      </w:r>
      <w:r w:rsidR="00BB7951">
        <w:rPr>
          <w:b/>
          <w:color w:val="000000"/>
          <w:u w:val="single"/>
          <w:lang w:val="fr-FR"/>
        </w:rPr>
        <w:t>2</w:t>
      </w:r>
      <w:r w:rsidRPr="00F46DA7">
        <w:rPr>
          <w:b/>
          <w:color w:val="000000"/>
          <w:u w:val="single"/>
          <w:vertAlign w:val="superscript"/>
          <w:lang w:val="fr-FR"/>
        </w:rPr>
        <w:t>e</w:t>
      </w:r>
      <w:r w:rsidRPr="00F46DA7">
        <w:rPr>
          <w:b/>
          <w:color w:val="000000"/>
          <w:u w:val="single"/>
          <w:lang w:val="fr-FR"/>
        </w:rPr>
        <w:t xml:space="preserve"> session du Groupe de Travail de l’Examen Périodique Universel</w:t>
      </w:r>
    </w:p>
    <w:p w:rsidR="00F46DA7" w:rsidRDefault="00F46DA7" w:rsidP="00F46DA7">
      <w:pPr>
        <w:shd w:val="clear" w:color="auto" w:fill="FFFFFF"/>
        <w:spacing w:before="100" w:beforeAutospacing="1" w:after="100" w:afterAutospacing="1"/>
        <w:jc w:val="center"/>
        <w:rPr>
          <w:b/>
          <w:color w:val="000000"/>
          <w:u w:val="single"/>
          <w:lang w:val="fr-FR"/>
        </w:rPr>
      </w:pPr>
      <w:r w:rsidRPr="00BB7951">
        <w:rPr>
          <w:b/>
          <w:color w:val="000000"/>
          <w:u w:val="single"/>
          <w:lang w:val="fr-FR"/>
        </w:rPr>
        <w:t>Déclaration de Djibouti à l</w:t>
      </w:r>
      <w:r w:rsidR="00BB7951" w:rsidRPr="00BB7951">
        <w:rPr>
          <w:b/>
          <w:color w:val="000000"/>
          <w:u w:val="single"/>
          <w:lang w:val="fr-FR"/>
        </w:rPr>
        <w:t>’Examen Périodique Universel du Chili</w:t>
      </w:r>
    </w:p>
    <w:p w:rsidR="00BB7951" w:rsidRDefault="00BB7951" w:rsidP="00F46DA7">
      <w:pPr>
        <w:shd w:val="clear" w:color="auto" w:fill="FFFFFF"/>
        <w:spacing w:before="100" w:beforeAutospacing="1" w:after="100" w:afterAutospacing="1"/>
        <w:jc w:val="center"/>
        <w:rPr>
          <w:b/>
          <w:color w:val="000000"/>
          <w:u w:val="single"/>
          <w:lang w:val="fr-FR"/>
        </w:rPr>
      </w:pPr>
      <w:r>
        <w:rPr>
          <w:b/>
          <w:color w:val="000000"/>
          <w:u w:val="single"/>
          <w:lang w:val="fr-FR"/>
        </w:rPr>
        <w:t>22 janvier 2019</w:t>
      </w:r>
      <w:bookmarkStart w:id="0" w:name="_GoBack"/>
      <w:bookmarkEnd w:id="0"/>
    </w:p>
    <w:p w:rsidR="00BB7951" w:rsidRPr="00BB7951" w:rsidRDefault="00BB7951" w:rsidP="00F46DA7">
      <w:pPr>
        <w:shd w:val="clear" w:color="auto" w:fill="FFFFFF"/>
        <w:spacing w:before="100" w:beforeAutospacing="1" w:after="100" w:afterAutospacing="1"/>
        <w:jc w:val="center"/>
        <w:rPr>
          <w:b/>
          <w:color w:val="000000"/>
          <w:u w:val="single"/>
        </w:rPr>
      </w:pPr>
      <w:proofErr w:type="spellStart"/>
      <w:r w:rsidRPr="00BB7951">
        <w:rPr>
          <w:b/>
          <w:color w:val="000000"/>
          <w:u w:val="single"/>
        </w:rPr>
        <w:t>M.Maki</w:t>
      </w:r>
      <w:proofErr w:type="spellEnd"/>
      <w:r w:rsidRPr="00BB7951">
        <w:rPr>
          <w:b/>
          <w:color w:val="000000"/>
          <w:u w:val="single"/>
        </w:rPr>
        <w:t xml:space="preserve"> </w:t>
      </w:r>
      <w:proofErr w:type="spellStart"/>
      <w:r w:rsidRPr="00BB7951">
        <w:rPr>
          <w:b/>
          <w:color w:val="000000"/>
          <w:u w:val="single"/>
        </w:rPr>
        <w:t>Houmed</w:t>
      </w:r>
      <w:proofErr w:type="spellEnd"/>
      <w:r w:rsidRPr="00BB7951">
        <w:rPr>
          <w:b/>
          <w:color w:val="000000"/>
          <w:u w:val="single"/>
        </w:rPr>
        <w:t xml:space="preserve"> </w:t>
      </w:r>
      <w:proofErr w:type="spellStart"/>
      <w:proofErr w:type="gramStart"/>
      <w:r w:rsidRPr="00BB7951">
        <w:rPr>
          <w:b/>
          <w:color w:val="000000"/>
          <w:u w:val="single"/>
        </w:rPr>
        <w:t>Gaba</w:t>
      </w:r>
      <w:proofErr w:type="spellEnd"/>
      <w:proofErr w:type="gramEnd"/>
      <w:r w:rsidRPr="00BB7951">
        <w:rPr>
          <w:b/>
          <w:color w:val="000000"/>
          <w:u w:val="single"/>
        </w:rPr>
        <w:t xml:space="preserve"> </w:t>
      </w:r>
    </w:p>
    <w:p w:rsidR="00BB7951" w:rsidRPr="00BB7951" w:rsidRDefault="00BB7951" w:rsidP="00F46DA7">
      <w:pPr>
        <w:shd w:val="clear" w:color="auto" w:fill="FFFFFF"/>
        <w:spacing w:before="100" w:beforeAutospacing="1" w:after="100" w:afterAutospacing="1"/>
        <w:jc w:val="center"/>
        <w:rPr>
          <w:b/>
          <w:color w:val="000000"/>
          <w:u w:val="single"/>
          <w:lang w:val="fr-FR"/>
        </w:rPr>
      </w:pPr>
      <w:r w:rsidRPr="00BB7951">
        <w:rPr>
          <w:b/>
          <w:color w:val="000000"/>
          <w:u w:val="single"/>
          <w:lang w:val="fr-FR"/>
        </w:rPr>
        <w:t>Conseiller</w:t>
      </w:r>
    </w:p>
    <w:p w:rsidR="00BB7951" w:rsidRDefault="00BB7951" w:rsidP="00BB7951">
      <w:pPr>
        <w:shd w:val="clear" w:color="auto" w:fill="FFFFFF"/>
        <w:jc w:val="both"/>
        <w:rPr>
          <w:b/>
          <w:color w:val="000000"/>
          <w:lang w:val="fr-FR" w:eastAsia="fr-CH"/>
        </w:rPr>
      </w:pPr>
      <w:r w:rsidRPr="00BB7951">
        <w:rPr>
          <w:b/>
          <w:color w:val="000000"/>
          <w:lang w:val="fr-FR" w:eastAsia="fr-CH"/>
        </w:rPr>
        <w:t>Merci, Madame la vice-Présidente,</w:t>
      </w:r>
    </w:p>
    <w:p w:rsidR="00BB7951" w:rsidRPr="00BB7951" w:rsidRDefault="00BB7951" w:rsidP="00BB7951">
      <w:pPr>
        <w:shd w:val="clear" w:color="auto" w:fill="FFFFFF"/>
        <w:jc w:val="both"/>
        <w:rPr>
          <w:color w:val="000000"/>
          <w:lang w:val="fr-FR" w:eastAsia="fr-CH"/>
        </w:rPr>
      </w:pPr>
    </w:p>
    <w:p w:rsidR="00BB7951" w:rsidRDefault="00BB7951" w:rsidP="00BB7951">
      <w:pPr>
        <w:shd w:val="clear" w:color="auto" w:fill="FFFFFF"/>
        <w:jc w:val="both"/>
        <w:rPr>
          <w:color w:val="000000"/>
          <w:lang w:val="fr-FR" w:eastAsia="fr-CH"/>
        </w:rPr>
      </w:pPr>
      <w:r w:rsidRPr="00BB7951">
        <w:rPr>
          <w:color w:val="000000"/>
          <w:lang w:val="fr-FR" w:eastAsia="fr-CH"/>
        </w:rPr>
        <w:t xml:space="preserve">Djibouti souhaite la bienvenue à la délégation de Haut niveau du Chili et la remercie pour la présentation détaillée de son rapport national. </w:t>
      </w:r>
    </w:p>
    <w:p w:rsidR="00BB7951" w:rsidRPr="00BB7951" w:rsidRDefault="00BB7951" w:rsidP="00BB7951">
      <w:pPr>
        <w:shd w:val="clear" w:color="auto" w:fill="FFFFFF"/>
        <w:jc w:val="both"/>
        <w:rPr>
          <w:color w:val="000000"/>
          <w:lang w:val="fr-FR" w:eastAsia="fr-CH"/>
        </w:rPr>
      </w:pPr>
    </w:p>
    <w:p w:rsidR="00BB7951" w:rsidRDefault="00BB7951" w:rsidP="00BB7951">
      <w:pPr>
        <w:jc w:val="both"/>
        <w:rPr>
          <w:color w:val="000000"/>
          <w:lang w:val="fr-FR" w:eastAsia="fr-CH"/>
        </w:rPr>
      </w:pPr>
      <w:r w:rsidRPr="00BB7951">
        <w:rPr>
          <w:color w:val="000000"/>
          <w:lang w:val="fr-FR" w:eastAsia="fr-CH"/>
        </w:rPr>
        <w:t>Ma délégation relève avec satisfaction les mesures prises par le Chili pour mettre en œuvre les recommandations acceptées lors de son dernier examen périodique universel qui se traduisent notamment par la ratification de la Convention relative au statut des apatrides et la Convention sur la réduction des cas d’apatridie ou encore de la Convention sur les travailleurs et travailleuses domestiques de l’Organisation internationale du Travail.</w:t>
      </w:r>
    </w:p>
    <w:p w:rsidR="00BB7951" w:rsidRPr="00BB7951" w:rsidRDefault="00BB7951" w:rsidP="00BB7951">
      <w:pPr>
        <w:jc w:val="both"/>
        <w:rPr>
          <w:color w:val="000000"/>
          <w:lang w:val="fr-FR" w:eastAsia="fr-CH"/>
        </w:rPr>
      </w:pPr>
    </w:p>
    <w:p w:rsidR="00BB7951" w:rsidRDefault="00BB7951" w:rsidP="00BB7951">
      <w:pPr>
        <w:shd w:val="clear" w:color="auto" w:fill="FFFFFF"/>
        <w:jc w:val="both"/>
        <w:rPr>
          <w:b/>
          <w:bCs/>
          <w:color w:val="000000"/>
          <w:lang w:val="fr-FR" w:eastAsia="fr-CH"/>
        </w:rPr>
      </w:pPr>
      <w:r w:rsidRPr="00BB7951">
        <w:rPr>
          <w:b/>
          <w:bCs/>
          <w:color w:val="000000"/>
          <w:lang w:val="fr-FR" w:eastAsia="fr-CH"/>
        </w:rPr>
        <w:t>Aussi, la République de Djibouti souhaiterait formuler a</w:t>
      </w:r>
      <w:r w:rsidRPr="00BB7951">
        <w:rPr>
          <w:b/>
          <w:color w:val="000000"/>
          <w:lang w:val="fr-FR" w:eastAsia="fr-CH"/>
        </w:rPr>
        <w:t>u Chili</w:t>
      </w:r>
      <w:r w:rsidRPr="00BB7951">
        <w:rPr>
          <w:b/>
          <w:bCs/>
          <w:color w:val="000000"/>
          <w:lang w:val="fr-FR" w:eastAsia="fr-CH"/>
        </w:rPr>
        <w:t xml:space="preserve"> les 2 recommandations suivantes :</w:t>
      </w:r>
    </w:p>
    <w:p w:rsidR="00BB7951" w:rsidRPr="00BB7951" w:rsidRDefault="00BB7951" w:rsidP="00BB7951">
      <w:pPr>
        <w:shd w:val="clear" w:color="auto" w:fill="FFFFFF"/>
        <w:jc w:val="both"/>
        <w:rPr>
          <w:b/>
          <w:bCs/>
          <w:color w:val="000000"/>
          <w:lang w:val="fr-FR" w:eastAsia="fr-CH"/>
        </w:rPr>
      </w:pPr>
    </w:p>
    <w:p w:rsidR="00BB7951" w:rsidRPr="00BB7951" w:rsidRDefault="00BB7951" w:rsidP="00BB7951">
      <w:pPr>
        <w:pStyle w:val="Paragraphedeliste"/>
        <w:numPr>
          <w:ilvl w:val="0"/>
          <w:numId w:val="4"/>
        </w:numPr>
        <w:shd w:val="clear" w:color="auto" w:fill="FFFFFF"/>
        <w:spacing w:after="0" w:line="240" w:lineRule="auto"/>
        <w:jc w:val="both"/>
        <w:rPr>
          <w:rFonts w:ascii="Times New Roman" w:eastAsia="Times New Roman" w:hAnsi="Times New Roman"/>
          <w:b/>
          <w:color w:val="000000"/>
          <w:sz w:val="24"/>
          <w:szCs w:val="24"/>
          <w:lang w:val="fr-FR"/>
        </w:rPr>
      </w:pPr>
      <w:r w:rsidRPr="00BB7951">
        <w:rPr>
          <w:rFonts w:ascii="Times New Roman" w:hAnsi="Times New Roman"/>
          <w:b/>
          <w:color w:val="000000"/>
          <w:sz w:val="24"/>
          <w:szCs w:val="24"/>
          <w:lang w:val="fr-FR"/>
        </w:rPr>
        <w:t>Envisager la ratification du Protocole facultatif à la Convention sur l’élimination de toutes les formes de discrimination à l’égard des femmes et le Protocole facultatif se rapportant au Pacte international relatif aux droits économiques, sociaux et culturels.</w:t>
      </w:r>
    </w:p>
    <w:p w:rsidR="00BB7951" w:rsidRPr="00BB7951" w:rsidRDefault="00BB7951" w:rsidP="00BB7951">
      <w:pPr>
        <w:pStyle w:val="Paragraphedeliste"/>
        <w:shd w:val="clear" w:color="auto" w:fill="FFFFFF"/>
        <w:spacing w:after="0" w:line="240" w:lineRule="auto"/>
        <w:ind w:left="360"/>
        <w:jc w:val="both"/>
        <w:rPr>
          <w:rFonts w:ascii="Times New Roman" w:eastAsia="Times New Roman" w:hAnsi="Times New Roman"/>
          <w:b/>
          <w:color w:val="000000"/>
          <w:sz w:val="24"/>
          <w:szCs w:val="24"/>
          <w:lang w:val="fr-FR"/>
        </w:rPr>
      </w:pPr>
    </w:p>
    <w:p w:rsidR="00BB7951" w:rsidRPr="00BB7951" w:rsidRDefault="00BB7951" w:rsidP="00BB7951">
      <w:pPr>
        <w:pStyle w:val="Paragraphedeliste"/>
        <w:numPr>
          <w:ilvl w:val="0"/>
          <w:numId w:val="4"/>
        </w:numPr>
        <w:shd w:val="clear" w:color="auto" w:fill="FFFFFF"/>
        <w:spacing w:after="0" w:line="240" w:lineRule="auto"/>
        <w:jc w:val="both"/>
        <w:rPr>
          <w:rFonts w:ascii="Times New Roman" w:eastAsia="Times New Roman" w:hAnsi="Times New Roman"/>
          <w:b/>
          <w:color w:val="000000"/>
          <w:sz w:val="24"/>
          <w:szCs w:val="24"/>
          <w:lang w:val="fr-FR"/>
        </w:rPr>
      </w:pPr>
      <w:r w:rsidRPr="00BB7951">
        <w:rPr>
          <w:rFonts w:ascii="Times New Roman" w:hAnsi="Times New Roman"/>
          <w:b/>
          <w:color w:val="000000"/>
          <w:sz w:val="24"/>
          <w:szCs w:val="24"/>
          <w:lang w:val="fr-FR"/>
        </w:rPr>
        <w:t xml:space="preserve">Prendre des mesures législatives supplémentaires pour protéger les personnes d’ascendance africaine contre les actes de discrimination raciale et la xénophobie notamment en adoptant le projet de loi de 2016 </w:t>
      </w:r>
      <w:proofErr w:type="gramStart"/>
      <w:r w:rsidRPr="00BB7951">
        <w:rPr>
          <w:rFonts w:ascii="Times New Roman" w:hAnsi="Times New Roman"/>
          <w:b/>
          <w:color w:val="000000"/>
          <w:sz w:val="24"/>
          <w:szCs w:val="24"/>
          <w:lang w:val="fr-FR"/>
        </w:rPr>
        <w:t>portant reconnaissance</w:t>
      </w:r>
      <w:proofErr w:type="gramEnd"/>
      <w:r w:rsidRPr="00BB7951">
        <w:rPr>
          <w:rFonts w:ascii="Times New Roman" w:hAnsi="Times New Roman"/>
          <w:b/>
          <w:color w:val="000000"/>
          <w:sz w:val="24"/>
          <w:szCs w:val="24"/>
          <w:lang w:val="fr-FR"/>
        </w:rPr>
        <w:t xml:space="preserve"> des personnes d’ascendance africaine. </w:t>
      </w:r>
    </w:p>
    <w:p w:rsidR="00BB7951" w:rsidRPr="00BB7951" w:rsidRDefault="00BB7951" w:rsidP="00BB7951">
      <w:pPr>
        <w:pStyle w:val="Paragraphedeliste"/>
        <w:rPr>
          <w:rFonts w:ascii="Times New Roman" w:eastAsia="Times New Roman" w:hAnsi="Times New Roman"/>
          <w:b/>
          <w:color w:val="000000"/>
          <w:sz w:val="24"/>
          <w:szCs w:val="24"/>
          <w:lang w:val="fr-FR"/>
        </w:rPr>
      </w:pPr>
    </w:p>
    <w:p w:rsidR="00BB7951" w:rsidRPr="00BB7951" w:rsidRDefault="00BB7951" w:rsidP="00BB7951">
      <w:pPr>
        <w:shd w:val="clear" w:color="auto" w:fill="FFFFFF"/>
        <w:jc w:val="both"/>
        <w:rPr>
          <w:b/>
          <w:color w:val="000000"/>
          <w:lang w:val="fr-FR"/>
        </w:rPr>
      </w:pPr>
    </w:p>
    <w:p w:rsidR="00BB7951" w:rsidRPr="00BB7951" w:rsidRDefault="00BB7951" w:rsidP="00BB7951">
      <w:pPr>
        <w:shd w:val="clear" w:color="auto" w:fill="FFFFFF"/>
        <w:ind w:left="360"/>
        <w:jc w:val="both"/>
        <w:rPr>
          <w:color w:val="000000"/>
          <w:lang w:val="fr-FR" w:eastAsia="fr-CH"/>
        </w:rPr>
      </w:pPr>
      <w:r w:rsidRPr="00BB7951">
        <w:rPr>
          <w:color w:val="000000"/>
          <w:lang w:val="fr-FR" w:eastAsia="fr-CH"/>
        </w:rPr>
        <w:t>Enfin, Djibouti souhaite plein succès au Chili à l’occasion de cet examen.</w:t>
      </w:r>
    </w:p>
    <w:p w:rsidR="00BB7951" w:rsidRDefault="00BB7951" w:rsidP="00BB7951">
      <w:pPr>
        <w:shd w:val="clear" w:color="auto" w:fill="FFFFFF"/>
        <w:ind w:left="360"/>
        <w:jc w:val="right"/>
        <w:rPr>
          <w:b/>
          <w:color w:val="000000"/>
          <w:lang w:val="fr-FR" w:eastAsia="fr-CH"/>
        </w:rPr>
      </w:pPr>
    </w:p>
    <w:p w:rsidR="00BB7951" w:rsidRDefault="00BB7951" w:rsidP="00BB7951">
      <w:pPr>
        <w:shd w:val="clear" w:color="auto" w:fill="FFFFFF"/>
        <w:ind w:left="360"/>
        <w:jc w:val="right"/>
        <w:rPr>
          <w:b/>
          <w:color w:val="000000"/>
          <w:lang w:val="fr-FR" w:eastAsia="fr-CH"/>
        </w:rPr>
      </w:pPr>
    </w:p>
    <w:p w:rsidR="00686C79" w:rsidRPr="00BB7951" w:rsidRDefault="00BB7951" w:rsidP="00BB7951">
      <w:pPr>
        <w:shd w:val="clear" w:color="auto" w:fill="FFFFFF"/>
        <w:ind w:left="360"/>
        <w:rPr>
          <w:color w:val="000000"/>
          <w:lang w:val="fr-FR" w:eastAsia="fr-CH"/>
        </w:rPr>
      </w:pPr>
      <w:r w:rsidRPr="00BB7951">
        <w:rPr>
          <w:b/>
          <w:color w:val="000000"/>
          <w:lang w:val="fr-FR" w:eastAsia="fr-CH"/>
        </w:rPr>
        <w:t>Je vous remercie</w:t>
      </w:r>
    </w:p>
    <w:sectPr w:rsidR="00686C79" w:rsidRPr="00BB7951">
      <w:headerReference w:type="default" r:id="rId8"/>
      <w:footerReference w:type="default" r:id="rId9"/>
      <w:pgSz w:w="11907" w:h="16840" w:code="9"/>
      <w:pgMar w:top="1440" w:right="1077" w:bottom="244" w:left="1077"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F5" w:rsidRDefault="002D44F5">
      <w:r>
        <w:separator/>
      </w:r>
    </w:p>
  </w:endnote>
  <w:endnote w:type="continuationSeparator" w:id="0">
    <w:p w:rsidR="002D44F5" w:rsidRDefault="002D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doni MT Condensed">
    <w:altName w:val="DejaVu Serif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31" w:rsidRDefault="00507831">
    <w:pPr>
      <w:pStyle w:val="Pieddepage"/>
      <w:jc w:val="center"/>
      <w:rPr>
        <w:sz w:val="22"/>
        <w:lang w:val="fr-CH"/>
      </w:rPr>
    </w:pPr>
  </w:p>
  <w:p w:rsidR="00507831" w:rsidRDefault="00507831">
    <w:pPr>
      <w:pStyle w:val="Pieddepage"/>
      <w:jc w:val="center"/>
      <w:rPr>
        <w:sz w:val="22"/>
        <w:lang w:val="fr-CH"/>
      </w:rPr>
    </w:pPr>
  </w:p>
  <w:p w:rsidR="00507831" w:rsidRDefault="00507831">
    <w:pPr>
      <w:pStyle w:val="Pieddepage"/>
      <w:jc w:val="center"/>
      <w:rPr>
        <w:sz w:val="2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F5" w:rsidRDefault="002D44F5">
      <w:r>
        <w:separator/>
      </w:r>
    </w:p>
  </w:footnote>
  <w:footnote w:type="continuationSeparator" w:id="0">
    <w:p w:rsidR="002D44F5" w:rsidRDefault="002D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31" w:rsidRDefault="00B97F1E">
    <w:pPr>
      <w:pStyle w:val="En-tte"/>
      <w:tabs>
        <w:tab w:val="left" w:pos="5040"/>
      </w:tabs>
      <w:jc w:val="right"/>
      <w:rPr>
        <w:lang w:val="fr-CH"/>
      </w:rPr>
    </w:pPr>
    <w:r>
      <w:rPr>
        <w:noProof/>
        <w:lang w:val="fr-FR" w:eastAsia="fr-FR"/>
      </w:rPr>
      <w:drawing>
        <wp:anchor distT="0" distB="0" distL="114300" distR="114300" simplePos="0" relativeHeight="251657728" behindDoc="1" locked="0" layoutInCell="0" allowOverlap="1">
          <wp:simplePos x="0" y="0"/>
          <wp:positionH relativeFrom="column">
            <wp:posOffset>2743200</wp:posOffset>
          </wp:positionH>
          <wp:positionV relativeFrom="paragraph">
            <wp:posOffset>6985</wp:posOffset>
          </wp:positionV>
          <wp:extent cx="723900" cy="762000"/>
          <wp:effectExtent l="0" t="0" r="0" b="0"/>
          <wp:wrapNone/>
          <wp:docPr id="3" name="Image 3" descr="DjiboutiLogo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DjiboutiLogo cop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831" w:rsidRDefault="00507831">
    <w:pPr>
      <w:pStyle w:val="En-tte"/>
      <w:jc w:val="right"/>
      <w:rPr>
        <w:lang w:val="fr-CH"/>
      </w:rPr>
    </w:pPr>
  </w:p>
  <w:p w:rsidR="00507831" w:rsidRDefault="00507831">
    <w:pPr>
      <w:pStyle w:val="En-tte"/>
      <w:jc w:val="right"/>
      <w:rPr>
        <w:lang w:val="fr-CH"/>
      </w:rPr>
    </w:pPr>
  </w:p>
  <w:p w:rsidR="00507831" w:rsidRDefault="00D52C92">
    <w:pPr>
      <w:jc w:val="center"/>
    </w:pPr>
    <w:r>
      <w:rPr>
        <w:b/>
        <w:noProof/>
        <w:sz w:val="22"/>
        <w:lang w:val="fr-FR" w:eastAsia="fr-FR"/>
      </w:rPr>
      <mc:AlternateContent>
        <mc:Choice Requires="wps">
          <w:drawing>
            <wp:anchor distT="0" distB="0" distL="114300" distR="114300" simplePos="0" relativeHeight="251658752" behindDoc="0" locked="0" layoutInCell="0" allowOverlap="1" wp14:anchorId="49B0F00F" wp14:editId="23F645B2">
              <wp:simplePos x="0" y="0"/>
              <wp:positionH relativeFrom="page">
                <wp:posOffset>219075</wp:posOffset>
              </wp:positionH>
              <wp:positionV relativeFrom="paragraph">
                <wp:posOffset>93345</wp:posOffset>
              </wp:positionV>
              <wp:extent cx="3048000" cy="118110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Mission Permanente</w:t>
                          </w:r>
                        </w:p>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De la République de Djibouti</w:t>
                          </w:r>
                        </w:p>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Auprès de L'office des Nations – Unies</w:t>
                          </w:r>
                        </w:p>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Et des autres Organisations Internationales</w:t>
                          </w:r>
                          <w:r w:rsidRPr="00201743">
                            <w:rPr>
                              <w:rFonts w:ascii="Bodoni MT Condensed" w:hAnsi="Bodoni MT Condensed"/>
                              <w:b/>
                              <w:lang w:val="fr-CA"/>
                            </w:rPr>
                            <w:t xml:space="preserve"> à</w:t>
                          </w:r>
                          <w:r w:rsidRPr="00201743">
                            <w:rPr>
                              <w:rFonts w:ascii="Bodoni MT Condensed" w:hAnsi="Bodoni MT Condensed"/>
                              <w:b/>
                              <w:lang w:val="fr-FR"/>
                            </w:rPr>
                            <w:t xml:space="preserve"> Genève</w:t>
                          </w:r>
                        </w:p>
                        <w:p w:rsidR="00507831" w:rsidRDefault="00507831">
                          <w:pPr>
                            <w:rPr>
                              <w:rFonts w:ascii="Bodoni MT Condensed" w:hAnsi="Bodoni MT Condensed"/>
                              <w:b/>
                              <w:sz w:val="28"/>
                              <w:lang w:val="fr-FR"/>
                            </w:rPr>
                          </w:pPr>
                        </w:p>
                        <w:p w:rsidR="00507831" w:rsidRDefault="00507831">
                          <w:pPr>
                            <w:rPr>
                              <w:b/>
                              <w:lang w:val="fr-FR"/>
                            </w:rPr>
                          </w:pPr>
                        </w:p>
                        <w:p w:rsidR="00507831" w:rsidRDefault="00507831">
                          <w:pPr>
                            <w:rPr>
                              <w:b/>
                              <w:lang w:val="fr-FR"/>
                            </w:rPr>
                          </w:pPr>
                        </w:p>
                        <w:p w:rsidR="00507831" w:rsidRPr="0059390A" w:rsidRDefault="00507831">
                          <w:pPr>
                            <w:pStyle w:val="Titre1"/>
                          </w:pPr>
                        </w:p>
                        <w:p w:rsidR="00507831" w:rsidRPr="0059390A" w:rsidRDefault="00507831">
                          <w:pPr>
                            <w:jc w:val="cente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0F00F" id="_x0000_t202" coordsize="21600,21600" o:spt="202" path="m,l,21600r21600,l21600,xe">
              <v:stroke joinstyle="miter"/>
              <v:path gradientshapeok="t" o:connecttype="rect"/>
            </v:shapetype>
            <v:shape id=" 4" o:spid="_x0000_s1026" type="#_x0000_t202" style="position:absolute;left:0;text-align:left;margin-left:17.25pt;margin-top:7.35pt;width:240pt;height: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" o:allowincell="f" stroked="f">
              <v:path arrowok="t"/>
              <v:textbox>
                <w:txbxContent>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Mission Permanente</w:t>
                    </w:r>
                  </w:p>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De la République de Djibouti</w:t>
                    </w:r>
                  </w:p>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Auprès de L'office des Nations – Unies</w:t>
                    </w:r>
                  </w:p>
                  <w:p w:rsidR="00507831" w:rsidRPr="00201743" w:rsidRDefault="00507831">
                    <w:pPr>
                      <w:jc w:val="center"/>
                      <w:rPr>
                        <w:rFonts w:ascii="Bodoni MT Condensed" w:hAnsi="Bodoni MT Condensed"/>
                        <w:b/>
                        <w:lang w:val="fr-FR"/>
                      </w:rPr>
                    </w:pPr>
                    <w:r w:rsidRPr="00201743">
                      <w:rPr>
                        <w:rFonts w:ascii="Bodoni MT Condensed" w:hAnsi="Bodoni MT Condensed"/>
                        <w:b/>
                        <w:lang w:val="fr-FR"/>
                      </w:rPr>
                      <w:t>Et des autres Organisations Internationales</w:t>
                    </w:r>
                    <w:r w:rsidRPr="00201743">
                      <w:rPr>
                        <w:rFonts w:ascii="Bodoni MT Condensed" w:hAnsi="Bodoni MT Condensed"/>
                        <w:b/>
                        <w:lang w:val="fr-CA"/>
                      </w:rPr>
                      <w:t xml:space="preserve"> à</w:t>
                    </w:r>
                    <w:r w:rsidRPr="00201743">
                      <w:rPr>
                        <w:rFonts w:ascii="Bodoni MT Condensed" w:hAnsi="Bodoni MT Condensed"/>
                        <w:b/>
                        <w:lang w:val="fr-FR"/>
                      </w:rPr>
                      <w:t xml:space="preserve"> Genève</w:t>
                    </w:r>
                  </w:p>
                  <w:p w:rsidR="00507831" w:rsidRDefault="00507831">
                    <w:pPr>
                      <w:rPr>
                        <w:rFonts w:ascii="Bodoni MT Condensed" w:hAnsi="Bodoni MT Condensed"/>
                        <w:b/>
                        <w:sz w:val="28"/>
                        <w:lang w:val="fr-FR"/>
                      </w:rPr>
                    </w:pPr>
                  </w:p>
                  <w:p w:rsidR="00507831" w:rsidRDefault="00507831">
                    <w:pPr>
                      <w:rPr>
                        <w:b/>
                        <w:lang w:val="fr-FR"/>
                      </w:rPr>
                    </w:pPr>
                  </w:p>
                  <w:p w:rsidR="00507831" w:rsidRDefault="00507831">
                    <w:pPr>
                      <w:rPr>
                        <w:b/>
                        <w:lang w:val="fr-FR"/>
                      </w:rPr>
                    </w:pPr>
                  </w:p>
                  <w:p w:rsidR="00507831" w:rsidRPr="0059390A" w:rsidRDefault="00507831">
                    <w:pPr>
                      <w:pStyle w:val="Titre1"/>
                    </w:pPr>
                  </w:p>
                  <w:p w:rsidR="00507831" w:rsidRPr="0059390A" w:rsidRDefault="00507831">
                    <w:pPr>
                      <w:jc w:val="center"/>
                      <w:rPr>
                        <w:lang w:val="fr-FR"/>
                      </w:rPr>
                    </w:pPr>
                  </w:p>
                </w:txbxContent>
              </v:textbox>
              <w10:wrap anchorx="page"/>
            </v:shape>
          </w:pict>
        </mc:Fallback>
      </mc:AlternateContent>
    </w:r>
  </w:p>
  <w:p w:rsidR="00507831" w:rsidRDefault="00D52C92">
    <w:pPr>
      <w:jc w:val="center"/>
      <w:rPr>
        <w:sz w:val="20"/>
        <w:lang w:val="fr-FR"/>
      </w:rPr>
    </w:pPr>
    <w:r>
      <w:rPr>
        <w:rFonts w:hint="cs"/>
        <w:noProof/>
        <w:sz w:val="22"/>
        <w:lang w:val="fr-FR" w:eastAsia="fr-FR"/>
      </w:rPr>
      <mc:AlternateContent>
        <mc:Choice Requires="wps">
          <w:drawing>
            <wp:anchor distT="0" distB="0" distL="114300" distR="114300" simplePos="0" relativeHeight="251656704" behindDoc="0" locked="0" layoutInCell="0" allowOverlap="1" wp14:anchorId="7D183DF2" wp14:editId="260D5AE9">
              <wp:simplePos x="0" y="0"/>
              <wp:positionH relativeFrom="page">
                <wp:posOffset>4737100</wp:posOffset>
              </wp:positionH>
              <wp:positionV relativeFrom="paragraph">
                <wp:posOffset>10795</wp:posOffset>
              </wp:positionV>
              <wp:extent cx="2540000" cy="85725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831" w:rsidRDefault="00507831">
                          <w:pPr>
                            <w:jc w:val="center"/>
                          </w:pPr>
                          <w:r>
                            <w:rPr>
                              <w:rFonts w:hint="cs"/>
                              <w:rtl/>
                            </w:rPr>
                            <w:t>المبعوثية الدائمة لجمهورية جيبوتي</w:t>
                          </w:r>
                        </w:p>
                        <w:p w:rsidR="00507831" w:rsidRDefault="00507831">
                          <w:pPr>
                            <w:jc w:val="center"/>
                          </w:pPr>
                          <w:r>
                            <w:rPr>
                              <w:rFonts w:hint="cs"/>
                              <w:rtl/>
                            </w:rPr>
                            <w:t>لدى مكتب الأمم المتحدة</w:t>
                          </w:r>
                        </w:p>
                        <w:p w:rsidR="00507831" w:rsidRDefault="00507831">
                          <w:pPr>
                            <w:jc w:val="center"/>
                          </w:pPr>
                          <w:r>
                            <w:rPr>
                              <w:rFonts w:hint="cs"/>
                              <w:rtl/>
                            </w:rPr>
                            <w:t>والمنظمات الدولية الأخرى</w:t>
                          </w:r>
                        </w:p>
                        <w:p w:rsidR="00507831" w:rsidRDefault="00507831">
                          <w:pPr>
                            <w:jc w:val="center"/>
                            <w:rPr>
                              <w:sz w:val="26"/>
                            </w:rPr>
                          </w:pPr>
                          <w:r>
                            <w:rPr>
                              <w:rFonts w:hint="cs"/>
                              <w:rtl/>
                            </w:rPr>
                            <w:t xml:space="preserve">جنيف </w:t>
                          </w:r>
                          <w:proofErr w:type="gramStart"/>
                          <w:r>
                            <w:rPr>
                              <w:rFonts w:hint="cs"/>
                            </w:rPr>
                            <w:t xml:space="preserve">- </w:t>
                          </w:r>
                          <w:r>
                            <w:rPr>
                              <w:rFonts w:hint="cs"/>
                              <w:rtl/>
                            </w:rPr>
                            <w:t>سويسرا</w:t>
                          </w:r>
                          <w:proofErr w:type="gramEnd"/>
                        </w:p>
                        <w:p w:rsidR="00507831" w:rsidRDefault="00507831">
                          <w:pPr>
                            <w:pStyle w:val="Titre1"/>
                            <w:rPr>
                              <w:lang w:val="en-US"/>
                            </w:rPr>
                          </w:pPr>
                        </w:p>
                        <w:p w:rsidR="00507831" w:rsidRDefault="005078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83DF2" id=" 1" o:spid="_x0000_s1027" type="#_x0000_t202" style="position:absolute;left:0;text-align:left;margin-left:373pt;margin-top:.85pt;width:200pt;height: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" o:allowincell="f" stroked="f">
              <v:path arrowok="t"/>
              <v:textbox>
                <w:txbxContent>
                  <w:p w:rsidR="00507831" w:rsidRDefault="00507831">
                    <w:pPr>
                      <w:jc w:val="center"/>
                    </w:pPr>
                    <w:r>
                      <w:rPr>
                        <w:rFonts w:hint="cs"/>
                        <w:rtl/>
                      </w:rPr>
                      <w:t>المبعوثية الدائمة لجمهورية جيبوتي</w:t>
                    </w:r>
                  </w:p>
                  <w:p w:rsidR="00507831" w:rsidRDefault="00507831">
                    <w:pPr>
                      <w:jc w:val="center"/>
                    </w:pPr>
                    <w:r>
                      <w:rPr>
                        <w:rFonts w:hint="cs"/>
                        <w:rtl/>
                      </w:rPr>
                      <w:t>لدى مكتب الأمم المتحدة</w:t>
                    </w:r>
                  </w:p>
                  <w:p w:rsidR="00507831" w:rsidRDefault="00507831">
                    <w:pPr>
                      <w:jc w:val="center"/>
                    </w:pPr>
                    <w:r>
                      <w:rPr>
                        <w:rFonts w:hint="cs"/>
                        <w:rtl/>
                      </w:rPr>
                      <w:t>والمنظمات الدولية الأخرى</w:t>
                    </w:r>
                  </w:p>
                  <w:p w:rsidR="00507831" w:rsidRDefault="00507831">
                    <w:pPr>
                      <w:jc w:val="center"/>
                      <w:rPr>
                        <w:sz w:val="26"/>
                      </w:rPr>
                    </w:pPr>
                    <w:r>
                      <w:rPr>
                        <w:rFonts w:hint="cs"/>
                        <w:rtl/>
                      </w:rPr>
                      <w:t xml:space="preserve">جنيف </w:t>
                    </w:r>
                    <w:proofErr w:type="gramStart"/>
                    <w:r>
                      <w:rPr>
                        <w:rFonts w:hint="cs"/>
                      </w:rPr>
                      <w:t xml:space="preserve">- </w:t>
                    </w:r>
                    <w:r>
                      <w:rPr>
                        <w:rFonts w:hint="cs"/>
                        <w:rtl/>
                      </w:rPr>
                      <w:t>سويسرا</w:t>
                    </w:r>
                    <w:proofErr w:type="gramEnd"/>
                  </w:p>
                  <w:p w:rsidR="00507831" w:rsidRDefault="00507831">
                    <w:pPr>
                      <w:pStyle w:val="Titre1"/>
                      <w:rPr>
                        <w:lang w:val="en-US"/>
                      </w:rPr>
                    </w:pPr>
                  </w:p>
                  <w:p w:rsidR="00507831" w:rsidRDefault="00507831">
                    <w:pPr>
                      <w:jc w:val="center"/>
                    </w:pPr>
                  </w:p>
                </w:txbxContent>
              </v:textbox>
              <w10:wrap anchorx="page"/>
            </v:shape>
          </w:pict>
        </mc:Fallback>
      </mc:AlternateContent>
    </w:r>
    <w:r w:rsidR="00507831">
      <w:rPr>
        <w:sz w:val="20"/>
        <w:lang w:val="fr-FR"/>
      </w:rPr>
      <w:t>Unité – Egalité – paix</w:t>
    </w:r>
  </w:p>
  <w:p w:rsidR="00507831" w:rsidRDefault="00507831">
    <w:pPr>
      <w:jc w:val="center"/>
      <w:rPr>
        <w:b/>
        <w:sz w:val="22"/>
        <w:lang w:val="fr-CH"/>
      </w:rPr>
    </w:pPr>
    <w:r>
      <w:rPr>
        <w:rFonts w:hint="cs"/>
        <w:b/>
        <w:bCs/>
        <w:sz w:val="22"/>
        <w:szCs w:val="22"/>
        <w:rtl/>
      </w:rPr>
      <w:t xml:space="preserve">وحدة </w:t>
    </w:r>
    <w:r w:rsidRPr="00D52C92">
      <w:rPr>
        <w:b/>
        <w:sz w:val="22"/>
        <w:lang w:val="fr-FR"/>
      </w:rPr>
      <w:t>–</w:t>
    </w:r>
    <w:r>
      <w:rPr>
        <w:rFonts w:hint="cs"/>
        <w:b/>
        <w:bCs/>
        <w:sz w:val="22"/>
        <w:szCs w:val="22"/>
        <w:rtl/>
      </w:rPr>
      <w:t xml:space="preserve"> مساواة </w:t>
    </w:r>
    <w:r w:rsidRPr="00D52C92">
      <w:rPr>
        <w:b/>
        <w:sz w:val="22"/>
        <w:lang w:val="fr-FR"/>
      </w:rPr>
      <w:t>–</w:t>
    </w:r>
    <w:r>
      <w:rPr>
        <w:rFonts w:hint="cs"/>
        <w:b/>
        <w:bCs/>
        <w:sz w:val="22"/>
        <w:szCs w:val="22"/>
        <w:rtl/>
      </w:rPr>
      <w:t xml:space="preserve"> سلام</w:t>
    </w:r>
  </w:p>
  <w:p w:rsidR="00507831" w:rsidRDefault="00507831">
    <w:pPr>
      <w:jc w:val="center"/>
      <w:rPr>
        <w:b/>
        <w:sz w:val="22"/>
        <w:lang w:val="fr-CH"/>
      </w:rPr>
    </w:pPr>
  </w:p>
  <w:p w:rsidR="00507831" w:rsidRDefault="00507831">
    <w:pPr>
      <w:jc w:val="center"/>
      <w:rPr>
        <w:b/>
        <w:sz w:val="22"/>
        <w:lang w:val="fr-CH"/>
      </w:rPr>
    </w:pPr>
  </w:p>
  <w:p w:rsidR="00507831" w:rsidRDefault="00507831">
    <w:pPr>
      <w:jc w:val="center"/>
      <w:rPr>
        <w:b/>
        <w:sz w:val="22"/>
        <w:lang w:val="fr-CH"/>
      </w:rPr>
    </w:pPr>
  </w:p>
  <w:p w:rsidR="00507831" w:rsidRDefault="00507831">
    <w:pPr>
      <w:jc w:val="center"/>
      <w:rPr>
        <w:b/>
        <w:sz w:val="22"/>
        <w:lang w:val="fr-CH"/>
      </w:rPr>
    </w:pPr>
  </w:p>
  <w:p w:rsidR="00507831" w:rsidRDefault="00507831" w:rsidP="00201743">
    <w:pPr>
      <w:pStyle w:val="En-tte"/>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30BE7"/>
    <w:multiLevelType w:val="hybridMultilevel"/>
    <w:tmpl w:val="A4DE62C8"/>
    <w:lvl w:ilvl="0" w:tplc="EACC2462">
      <w:start w:val="1"/>
      <w:numFmt w:val="bullet"/>
      <w:lvlText w:val=""/>
      <w:lvlJc w:val="left"/>
      <w:pPr>
        <w:tabs>
          <w:tab w:val="num" w:pos="720"/>
        </w:tabs>
        <w:ind w:left="720" w:hanging="360"/>
      </w:pPr>
      <w:rPr>
        <w:rFonts w:ascii="Wingdings" w:hAnsi="Wingdings" w:hint="default"/>
      </w:rPr>
    </w:lvl>
    <w:lvl w:ilvl="1" w:tplc="46884E26" w:tentative="1">
      <w:start w:val="1"/>
      <w:numFmt w:val="bullet"/>
      <w:lvlText w:val="o"/>
      <w:lvlJc w:val="left"/>
      <w:pPr>
        <w:tabs>
          <w:tab w:val="num" w:pos="1440"/>
        </w:tabs>
        <w:ind w:left="1440" w:hanging="360"/>
      </w:pPr>
      <w:rPr>
        <w:rFonts w:ascii="Courier New" w:hAnsi="Courier New" w:cs="Courier New" w:hint="default"/>
      </w:rPr>
    </w:lvl>
    <w:lvl w:ilvl="2" w:tplc="6764EA26" w:tentative="1">
      <w:start w:val="1"/>
      <w:numFmt w:val="bullet"/>
      <w:lvlText w:val=""/>
      <w:lvlJc w:val="left"/>
      <w:pPr>
        <w:tabs>
          <w:tab w:val="num" w:pos="2160"/>
        </w:tabs>
        <w:ind w:left="2160" w:hanging="360"/>
      </w:pPr>
      <w:rPr>
        <w:rFonts w:ascii="Wingdings" w:hAnsi="Wingdings" w:hint="default"/>
      </w:rPr>
    </w:lvl>
    <w:lvl w:ilvl="3" w:tplc="64CA1854" w:tentative="1">
      <w:start w:val="1"/>
      <w:numFmt w:val="bullet"/>
      <w:lvlText w:val=""/>
      <w:lvlJc w:val="left"/>
      <w:pPr>
        <w:tabs>
          <w:tab w:val="num" w:pos="2880"/>
        </w:tabs>
        <w:ind w:left="2880" w:hanging="360"/>
      </w:pPr>
      <w:rPr>
        <w:rFonts w:ascii="Symbol" w:hAnsi="Symbol" w:hint="default"/>
      </w:rPr>
    </w:lvl>
    <w:lvl w:ilvl="4" w:tplc="9B2EB0C4" w:tentative="1">
      <w:start w:val="1"/>
      <w:numFmt w:val="bullet"/>
      <w:lvlText w:val="o"/>
      <w:lvlJc w:val="left"/>
      <w:pPr>
        <w:tabs>
          <w:tab w:val="num" w:pos="3600"/>
        </w:tabs>
        <w:ind w:left="3600" w:hanging="360"/>
      </w:pPr>
      <w:rPr>
        <w:rFonts w:ascii="Courier New" w:hAnsi="Courier New" w:cs="Courier New" w:hint="default"/>
      </w:rPr>
    </w:lvl>
    <w:lvl w:ilvl="5" w:tplc="CF80F3FC" w:tentative="1">
      <w:start w:val="1"/>
      <w:numFmt w:val="bullet"/>
      <w:lvlText w:val=""/>
      <w:lvlJc w:val="left"/>
      <w:pPr>
        <w:tabs>
          <w:tab w:val="num" w:pos="4320"/>
        </w:tabs>
        <w:ind w:left="4320" w:hanging="360"/>
      </w:pPr>
      <w:rPr>
        <w:rFonts w:ascii="Wingdings" w:hAnsi="Wingdings" w:hint="default"/>
      </w:rPr>
    </w:lvl>
    <w:lvl w:ilvl="6" w:tplc="977E53E4" w:tentative="1">
      <w:start w:val="1"/>
      <w:numFmt w:val="bullet"/>
      <w:lvlText w:val=""/>
      <w:lvlJc w:val="left"/>
      <w:pPr>
        <w:tabs>
          <w:tab w:val="num" w:pos="5040"/>
        </w:tabs>
        <w:ind w:left="5040" w:hanging="360"/>
      </w:pPr>
      <w:rPr>
        <w:rFonts w:ascii="Symbol" w:hAnsi="Symbol" w:hint="default"/>
      </w:rPr>
    </w:lvl>
    <w:lvl w:ilvl="7" w:tplc="A600F934" w:tentative="1">
      <w:start w:val="1"/>
      <w:numFmt w:val="bullet"/>
      <w:lvlText w:val="o"/>
      <w:lvlJc w:val="left"/>
      <w:pPr>
        <w:tabs>
          <w:tab w:val="num" w:pos="5760"/>
        </w:tabs>
        <w:ind w:left="5760" w:hanging="360"/>
      </w:pPr>
      <w:rPr>
        <w:rFonts w:ascii="Courier New" w:hAnsi="Courier New" w:cs="Courier New" w:hint="default"/>
      </w:rPr>
    </w:lvl>
    <w:lvl w:ilvl="8" w:tplc="D5B2A4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616D10"/>
    <w:multiLevelType w:val="hybridMultilevel"/>
    <w:tmpl w:val="5A82BCD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7F95044"/>
    <w:multiLevelType w:val="hybridMultilevel"/>
    <w:tmpl w:val="0682F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D971B6"/>
    <w:multiLevelType w:val="multilevel"/>
    <w:tmpl w:val="C08065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D249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F3A7904"/>
    <w:multiLevelType w:val="hybridMultilevel"/>
    <w:tmpl w:val="C08065CE"/>
    <w:lvl w:ilvl="0" w:tplc="963A9640">
      <w:start w:val="1"/>
      <w:numFmt w:val="bullet"/>
      <w:lvlText w:val=""/>
      <w:lvlJc w:val="left"/>
      <w:pPr>
        <w:tabs>
          <w:tab w:val="num" w:pos="720"/>
        </w:tabs>
        <w:ind w:left="720" w:hanging="360"/>
      </w:pPr>
      <w:rPr>
        <w:rFonts w:ascii="Symbol" w:hAnsi="Symbol" w:hint="default"/>
      </w:rPr>
    </w:lvl>
    <w:lvl w:ilvl="1" w:tplc="7F68312E" w:tentative="1">
      <w:start w:val="1"/>
      <w:numFmt w:val="bullet"/>
      <w:lvlText w:val="o"/>
      <w:lvlJc w:val="left"/>
      <w:pPr>
        <w:tabs>
          <w:tab w:val="num" w:pos="1440"/>
        </w:tabs>
        <w:ind w:left="1440" w:hanging="360"/>
      </w:pPr>
      <w:rPr>
        <w:rFonts w:ascii="Courier New" w:hAnsi="Courier New" w:cs="Courier New" w:hint="default"/>
      </w:rPr>
    </w:lvl>
    <w:lvl w:ilvl="2" w:tplc="397CC1AE" w:tentative="1">
      <w:start w:val="1"/>
      <w:numFmt w:val="bullet"/>
      <w:lvlText w:val=""/>
      <w:lvlJc w:val="left"/>
      <w:pPr>
        <w:tabs>
          <w:tab w:val="num" w:pos="2160"/>
        </w:tabs>
        <w:ind w:left="2160" w:hanging="360"/>
      </w:pPr>
      <w:rPr>
        <w:rFonts w:ascii="Wingdings" w:hAnsi="Wingdings" w:hint="default"/>
      </w:rPr>
    </w:lvl>
    <w:lvl w:ilvl="3" w:tplc="DFCA0CE6" w:tentative="1">
      <w:start w:val="1"/>
      <w:numFmt w:val="bullet"/>
      <w:lvlText w:val=""/>
      <w:lvlJc w:val="left"/>
      <w:pPr>
        <w:tabs>
          <w:tab w:val="num" w:pos="2880"/>
        </w:tabs>
        <w:ind w:left="2880" w:hanging="360"/>
      </w:pPr>
      <w:rPr>
        <w:rFonts w:ascii="Symbol" w:hAnsi="Symbol" w:hint="default"/>
      </w:rPr>
    </w:lvl>
    <w:lvl w:ilvl="4" w:tplc="3C224EE6" w:tentative="1">
      <w:start w:val="1"/>
      <w:numFmt w:val="bullet"/>
      <w:lvlText w:val="o"/>
      <w:lvlJc w:val="left"/>
      <w:pPr>
        <w:tabs>
          <w:tab w:val="num" w:pos="3600"/>
        </w:tabs>
        <w:ind w:left="3600" w:hanging="360"/>
      </w:pPr>
      <w:rPr>
        <w:rFonts w:ascii="Courier New" w:hAnsi="Courier New" w:cs="Courier New" w:hint="default"/>
      </w:rPr>
    </w:lvl>
    <w:lvl w:ilvl="5" w:tplc="65A4C1CC" w:tentative="1">
      <w:start w:val="1"/>
      <w:numFmt w:val="bullet"/>
      <w:lvlText w:val=""/>
      <w:lvlJc w:val="left"/>
      <w:pPr>
        <w:tabs>
          <w:tab w:val="num" w:pos="4320"/>
        </w:tabs>
        <w:ind w:left="4320" w:hanging="360"/>
      </w:pPr>
      <w:rPr>
        <w:rFonts w:ascii="Wingdings" w:hAnsi="Wingdings" w:hint="default"/>
      </w:rPr>
    </w:lvl>
    <w:lvl w:ilvl="6" w:tplc="24DEA754" w:tentative="1">
      <w:start w:val="1"/>
      <w:numFmt w:val="bullet"/>
      <w:lvlText w:val=""/>
      <w:lvlJc w:val="left"/>
      <w:pPr>
        <w:tabs>
          <w:tab w:val="num" w:pos="5040"/>
        </w:tabs>
        <w:ind w:left="5040" w:hanging="360"/>
      </w:pPr>
      <w:rPr>
        <w:rFonts w:ascii="Symbol" w:hAnsi="Symbol" w:hint="default"/>
      </w:rPr>
    </w:lvl>
    <w:lvl w:ilvl="7" w:tplc="F6327E5C" w:tentative="1">
      <w:start w:val="1"/>
      <w:numFmt w:val="bullet"/>
      <w:lvlText w:val="o"/>
      <w:lvlJc w:val="left"/>
      <w:pPr>
        <w:tabs>
          <w:tab w:val="num" w:pos="5760"/>
        </w:tabs>
        <w:ind w:left="5760" w:hanging="360"/>
      </w:pPr>
      <w:rPr>
        <w:rFonts w:ascii="Courier New" w:hAnsi="Courier New" w:cs="Courier New" w:hint="default"/>
      </w:rPr>
    </w:lvl>
    <w:lvl w:ilvl="8" w:tplc="2D7A13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F020C"/>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B55207"/>
    <w:multiLevelType w:val="multilevel"/>
    <w:tmpl w:val="040C001D"/>
    <w:lvl w:ilvl="0">
      <w:start w:val="1"/>
      <w:numFmt w:val="decimal"/>
      <w:lvlText w:val="%1)"/>
      <w:lvlJc w:val="left"/>
      <w:pPr>
        <w:ind w:left="360" w:hanging="360"/>
      </w:pPr>
      <w:rPr>
        <w:rFonts w:hint="default"/>
        <w:color w:val="222222"/>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817335"/>
    <w:multiLevelType w:val="hybridMultilevel"/>
    <w:tmpl w:val="A3C2E64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0A"/>
    <w:rsid w:val="00094EA6"/>
    <w:rsid w:val="000C2437"/>
    <w:rsid w:val="000F4CC9"/>
    <w:rsid w:val="0010075D"/>
    <w:rsid w:val="0012652A"/>
    <w:rsid w:val="00194345"/>
    <w:rsid w:val="001A17DE"/>
    <w:rsid w:val="00201743"/>
    <w:rsid w:val="00253E00"/>
    <w:rsid w:val="00256206"/>
    <w:rsid w:val="00265A5E"/>
    <w:rsid w:val="00295F58"/>
    <w:rsid w:val="002C47D1"/>
    <w:rsid w:val="002D44F5"/>
    <w:rsid w:val="00322E29"/>
    <w:rsid w:val="003435F3"/>
    <w:rsid w:val="003876A1"/>
    <w:rsid w:val="003965D8"/>
    <w:rsid w:val="003A1635"/>
    <w:rsid w:val="003E3C3C"/>
    <w:rsid w:val="004911E7"/>
    <w:rsid w:val="004A0C46"/>
    <w:rsid w:val="004B5E54"/>
    <w:rsid w:val="004E363C"/>
    <w:rsid w:val="004E66B2"/>
    <w:rsid w:val="00507831"/>
    <w:rsid w:val="00543D51"/>
    <w:rsid w:val="00567252"/>
    <w:rsid w:val="0059390A"/>
    <w:rsid w:val="005B4227"/>
    <w:rsid w:val="005B7A39"/>
    <w:rsid w:val="005C4742"/>
    <w:rsid w:val="006246B5"/>
    <w:rsid w:val="00642037"/>
    <w:rsid w:val="006755A7"/>
    <w:rsid w:val="006821CE"/>
    <w:rsid w:val="00686C79"/>
    <w:rsid w:val="006B1162"/>
    <w:rsid w:val="006E7454"/>
    <w:rsid w:val="00704733"/>
    <w:rsid w:val="00706819"/>
    <w:rsid w:val="00714FF4"/>
    <w:rsid w:val="00730ED4"/>
    <w:rsid w:val="00737AA3"/>
    <w:rsid w:val="007668C3"/>
    <w:rsid w:val="00767844"/>
    <w:rsid w:val="0077183C"/>
    <w:rsid w:val="0078402A"/>
    <w:rsid w:val="00797066"/>
    <w:rsid w:val="00797F75"/>
    <w:rsid w:val="007C43C2"/>
    <w:rsid w:val="0082236C"/>
    <w:rsid w:val="008551E5"/>
    <w:rsid w:val="00863FD6"/>
    <w:rsid w:val="008748B3"/>
    <w:rsid w:val="00874CE4"/>
    <w:rsid w:val="0088736E"/>
    <w:rsid w:val="008B358F"/>
    <w:rsid w:val="008C4F46"/>
    <w:rsid w:val="008D1F98"/>
    <w:rsid w:val="008D74D9"/>
    <w:rsid w:val="008E19BE"/>
    <w:rsid w:val="0093676F"/>
    <w:rsid w:val="00955E82"/>
    <w:rsid w:val="00971026"/>
    <w:rsid w:val="00972A34"/>
    <w:rsid w:val="009A1E45"/>
    <w:rsid w:val="009A702B"/>
    <w:rsid w:val="009B1C9F"/>
    <w:rsid w:val="009D1C99"/>
    <w:rsid w:val="009E0842"/>
    <w:rsid w:val="00A47C18"/>
    <w:rsid w:val="00A532DB"/>
    <w:rsid w:val="00A64007"/>
    <w:rsid w:val="00A72352"/>
    <w:rsid w:val="00A8101F"/>
    <w:rsid w:val="00A9118F"/>
    <w:rsid w:val="00A96D9D"/>
    <w:rsid w:val="00A96DDA"/>
    <w:rsid w:val="00AB372D"/>
    <w:rsid w:val="00B143B1"/>
    <w:rsid w:val="00B2067A"/>
    <w:rsid w:val="00B6408F"/>
    <w:rsid w:val="00B97F1E"/>
    <w:rsid w:val="00BB7951"/>
    <w:rsid w:val="00BC5824"/>
    <w:rsid w:val="00BE6CE8"/>
    <w:rsid w:val="00C14692"/>
    <w:rsid w:val="00C14BF7"/>
    <w:rsid w:val="00C241A4"/>
    <w:rsid w:val="00C345D1"/>
    <w:rsid w:val="00C62851"/>
    <w:rsid w:val="00C73D90"/>
    <w:rsid w:val="00C80CFB"/>
    <w:rsid w:val="00CB24BD"/>
    <w:rsid w:val="00CB7AF0"/>
    <w:rsid w:val="00D52C92"/>
    <w:rsid w:val="00D92AA8"/>
    <w:rsid w:val="00DB3A4E"/>
    <w:rsid w:val="00DD0C29"/>
    <w:rsid w:val="00E326CF"/>
    <w:rsid w:val="00E36C29"/>
    <w:rsid w:val="00E679EB"/>
    <w:rsid w:val="00E8015B"/>
    <w:rsid w:val="00EE7D02"/>
    <w:rsid w:val="00EF14DD"/>
    <w:rsid w:val="00F05238"/>
    <w:rsid w:val="00F102F3"/>
    <w:rsid w:val="00F46DA7"/>
    <w:rsid w:val="00F56247"/>
    <w:rsid w:val="00F63156"/>
    <w:rsid w:val="00FA3BF3"/>
    <w:rsid w:val="00FA3C20"/>
    <w:rsid w:val="00FD5269"/>
    <w:rsid w:val="00FD6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7B5147-BA60-DA46-A1A4-775815B3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basedOn w:val="Normal"/>
    <w:next w:val="Normal"/>
    <w:qFormat/>
    <w:pPr>
      <w:keepNext/>
      <w:jc w:val="center"/>
      <w:outlineLvl w:val="0"/>
    </w:pPr>
    <w:rPr>
      <w:b/>
      <w:b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jc w:val="both"/>
    </w:pPr>
    <w:rPr>
      <w:sz w:val="22"/>
      <w:szCs w:val="22"/>
      <w:lang w:val="fr-FR"/>
    </w:rPr>
  </w:style>
  <w:style w:type="paragraph" w:styleId="NormalWeb">
    <w:name w:val="Normal (Web)"/>
    <w:basedOn w:val="Normal"/>
    <w:rsid w:val="009B1C9F"/>
    <w:pPr>
      <w:spacing w:before="100" w:beforeAutospacing="1" w:after="119"/>
    </w:pPr>
    <w:rPr>
      <w:lang w:val="fr-FR" w:eastAsia="fr-FR"/>
    </w:rPr>
  </w:style>
  <w:style w:type="paragraph" w:customStyle="1" w:styleId="ecxmsonormal">
    <w:name w:val="ecxmsonormal"/>
    <w:basedOn w:val="Normal"/>
    <w:rsid w:val="00686C79"/>
    <w:pPr>
      <w:spacing w:after="324"/>
    </w:pPr>
    <w:rPr>
      <w:lang w:val="fr-FR" w:eastAsia="fr-FR"/>
    </w:rPr>
  </w:style>
  <w:style w:type="paragraph" w:customStyle="1" w:styleId="ecxmsolistparagraph">
    <w:name w:val="ecxmsolistparagraph"/>
    <w:basedOn w:val="Normal"/>
    <w:rsid w:val="00686C79"/>
    <w:pPr>
      <w:spacing w:after="324"/>
    </w:pPr>
    <w:rPr>
      <w:lang w:val="fr-FR" w:eastAsia="fr-FR"/>
    </w:rPr>
  </w:style>
  <w:style w:type="paragraph" w:styleId="Paragraphedeliste">
    <w:name w:val="List Paragraph"/>
    <w:basedOn w:val="Normal"/>
    <w:uiPriority w:val="34"/>
    <w:qFormat/>
    <w:rsid w:val="00FA3BF3"/>
    <w:pPr>
      <w:spacing w:after="200" w:line="276" w:lineRule="auto"/>
      <w:ind w:left="720"/>
      <w:contextualSpacing/>
    </w:pPr>
    <w:rPr>
      <w:rFonts w:ascii="Calibri" w:eastAsia="Calibri" w:hAnsi="Calibri"/>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5186">
      <w:bodyDiv w:val="1"/>
      <w:marLeft w:val="0"/>
      <w:marRight w:val="0"/>
      <w:marTop w:val="0"/>
      <w:marBottom w:val="0"/>
      <w:divBdr>
        <w:top w:val="none" w:sz="0" w:space="0" w:color="auto"/>
        <w:left w:val="none" w:sz="0" w:space="0" w:color="auto"/>
        <w:bottom w:val="none" w:sz="0" w:space="0" w:color="auto"/>
        <w:right w:val="none" w:sz="0" w:space="0" w:color="auto"/>
      </w:divBdr>
      <w:divsChild>
        <w:div w:id="90394347">
          <w:marLeft w:val="0"/>
          <w:marRight w:val="0"/>
          <w:marTop w:val="0"/>
          <w:marBottom w:val="0"/>
          <w:divBdr>
            <w:top w:val="none" w:sz="0" w:space="0" w:color="auto"/>
            <w:left w:val="none" w:sz="0" w:space="0" w:color="auto"/>
            <w:bottom w:val="none" w:sz="0" w:space="0" w:color="auto"/>
            <w:right w:val="none" w:sz="0" w:space="0" w:color="auto"/>
          </w:divBdr>
          <w:divsChild>
            <w:div w:id="1445422584">
              <w:marLeft w:val="0"/>
              <w:marRight w:val="0"/>
              <w:marTop w:val="0"/>
              <w:marBottom w:val="0"/>
              <w:divBdr>
                <w:top w:val="none" w:sz="0" w:space="0" w:color="auto"/>
                <w:left w:val="none" w:sz="0" w:space="0" w:color="auto"/>
                <w:bottom w:val="none" w:sz="0" w:space="0" w:color="auto"/>
                <w:right w:val="none" w:sz="0" w:space="0" w:color="auto"/>
              </w:divBdr>
              <w:divsChild>
                <w:div w:id="266083299">
                  <w:marLeft w:val="0"/>
                  <w:marRight w:val="0"/>
                  <w:marTop w:val="0"/>
                  <w:marBottom w:val="0"/>
                  <w:divBdr>
                    <w:top w:val="none" w:sz="0" w:space="0" w:color="auto"/>
                    <w:left w:val="none" w:sz="0" w:space="0" w:color="auto"/>
                    <w:bottom w:val="none" w:sz="0" w:space="0" w:color="auto"/>
                    <w:right w:val="none" w:sz="0" w:space="0" w:color="auto"/>
                  </w:divBdr>
                  <w:divsChild>
                    <w:div w:id="408885403">
                      <w:marLeft w:val="0"/>
                      <w:marRight w:val="0"/>
                      <w:marTop w:val="0"/>
                      <w:marBottom w:val="0"/>
                      <w:divBdr>
                        <w:top w:val="none" w:sz="0" w:space="0" w:color="auto"/>
                        <w:left w:val="none" w:sz="0" w:space="0" w:color="auto"/>
                        <w:bottom w:val="none" w:sz="0" w:space="0" w:color="auto"/>
                        <w:right w:val="none" w:sz="0" w:space="0" w:color="auto"/>
                      </w:divBdr>
                      <w:divsChild>
                        <w:div w:id="225338596">
                          <w:marLeft w:val="0"/>
                          <w:marRight w:val="0"/>
                          <w:marTop w:val="0"/>
                          <w:marBottom w:val="0"/>
                          <w:divBdr>
                            <w:top w:val="none" w:sz="0" w:space="0" w:color="auto"/>
                            <w:left w:val="none" w:sz="0" w:space="0" w:color="auto"/>
                            <w:bottom w:val="none" w:sz="0" w:space="0" w:color="auto"/>
                            <w:right w:val="none" w:sz="0" w:space="0" w:color="auto"/>
                          </w:divBdr>
                          <w:divsChild>
                            <w:div w:id="1755472603">
                              <w:marLeft w:val="0"/>
                              <w:marRight w:val="0"/>
                              <w:marTop w:val="0"/>
                              <w:marBottom w:val="0"/>
                              <w:divBdr>
                                <w:top w:val="none" w:sz="0" w:space="0" w:color="auto"/>
                                <w:left w:val="none" w:sz="0" w:space="0" w:color="auto"/>
                                <w:bottom w:val="none" w:sz="0" w:space="0" w:color="auto"/>
                                <w:right w:val="none" w:sz="0" w:space="0" w:color="auto"/>
                              </w:divBdr>
                              <w:divsChild>
                                <w:div w:id="992025421">
                                  <w:marLeft w:val="0"/>
                                  <w:marRight w:val="0"/>
                                  <w:marTop w:val="0"/>
                                  <w:marBottom w:val="0"/>
                                  <w:divBdr>
                                    <w:top w:val="none" w:sz="0" w:space="0" w:color="auto"/>
                                    <w:left w:val="none" w:sz="0" w:space="0" w:color="auto"/>
                                    <w:bottom w:val="none" w:sz="0" w:space="0" w:color="auto"/>
                                    <w:right w:val="none" w:sz="0" w:space="0" w:color="auto"/>
                                  </w:divBdr>
                                  <w:divsChild>
                                    <w:div w:id="1353339634">
                                      <w:marLeft w:val="0"/>
                                      <w:marRight w:val="0"/>
                                      <w:marTop w:val="0"/>
                                      <w:marBottom w:val="0"/>
                                      <w:divBdr>
                                        <w:top w:val="none" w:sz="0" w:space="0" w:color="auto"/>
                                        <w:left w:val="none" w:sz="0" w:space="0" w:color="auto"/>
                                        <w:bottom w:val="none" w:sz="0" w:space="0" w:color="auto"/>
                                        <w:right w:val="none" w:sz="0" w:space="0" w:color="auto"/>
                                      </w:divBdr>
                                      <w:divsChild>
                                        <w:div w:id="1074621466">
                                          <w:marLeft w:val="0"/>
                                          <w:marRight w:val="0"/>
                                          <w:marTop w:val="0"/>
                                          <w:marBottom w:val="0"/>
                                          <w:divBdr>
                                            <w:top w:val="none" w:sz="0" w:space="0" w:color="auto"/>
                                            <w:left w:val="none" w:sz="0" w:space="0" w:color="auto"/>
                                            <w:bottom w:val="none" w:sz="0" w:space="0" w:color="auto"/>
                                            <w:right w:val="none" w:sz="0" w:space="0" w:color="auto"/>
                                          </w:divBdr>
                                          <w:divsChild>
                                            <w:div w:id="1486431713">
                                              <w:marLeft w:val="0"/>
                                              <w:marRight w:val="0"/>
                                              <w:marTop w:val="0"/>
                                              <w:marBottom w:val="0"/>
                                              <w:divBdr>
                                                <w:top w:val="none" w:sz="0" w:space="0" w:color="auto"/>
                                                <w:left w:val="none" w:sz="0" w:space="0" w:color="auto"/>
                                                <w:bottom w:val="none" w:sz="0" w:space="0" w:color="auto"/>
                                                <w:right w:val="none" w:sz="0" w:space="0" w:color="auto"/>
                                              </w:divBdr>
                                              <w:divsChild>
                                                <w:div w:id="1845171000">
                                                  <w:marLeft w:val="0"/>
                                                  <w:marRight w:val="0"/>
                                                  <w:marTop w:val="0"/>
                                                  <w:marBottom w:val="0"/>
                                                  <w:divBdr>
                                                    <w:top w:val="none" w:sz="0" w:space="0" w:color="auto"/>
                                                    <w:left w:val="none" w:sz="0" w:space="0" w:color="auto"/>
                                                    <w:bottom w:val="none" w:sz="0" w:space="0" w:color="auto"/>
                                                    <w:right w:val="none" w:sz="0" w:space="0" w:color="auto"/>
                                                  </w:divBdr>
                                                  <w:divsChild>
                                                    <w:div w:id="797146557">
                                                      <w:marLeft w:val="0"/>
                                                      <w:marRight w:val="300"/>
                                                      <w:marTop w:val="0"/>
                                                      <w:marBottom w:val="0"/>
                                                      <w:divBdr>
                                                        <w:top w:val="none" w:sz="0" w:space="0" w:color="auto"/>
                                                        <w:left w:val="none" w:sz="0" w:space="0" w:color="auto"/>
                                                        <w:bottom w:val="none" w:sz="0" w:space="0" w:color="auto"/>
                                                        <w:right w:val="none" w:sz="0" w:space="0" w:color="auto"/>
                                                      </w:divBdr>
                                                      <w:divsChild>
                                                        <w:div w:id="462432764">
                                                          <w:marLeft w:val="0"/>
                                                          <w:marRight w:val="0"/>
                                                          <w:marTop w:val="0"/>
                                                          <w:marBottom w:val="0"/>
                                                          <w:divBdr>
                                                            <w:top w:val="none" w:sz="0" w:space="0" w:color="auto"/>
                                                            <w:left w:val="none" w:sz="0" w:space="0" w:color="auto"/>
                                                            <w:bottom w:val="none" w:sz="0" w:space="0" w:color="auto"/>
                                                            <w:right w:val="none" w:sz="0" w:space="0" w:color="auto"/>
                                                          </w:divBdr>
                                                          <w:divsChild>
                                                            <w:div w:id="661736184">
                                                              <w:marLeft w:val="0"/>
                                                              <w:marRight w:val="0"/>
                                                              <w:marTop w:val="0"/>
                                                              <w:marBottom w:val="0"/>
                                                              <w:divBdr>
                                                                <w:top w:val="none" w:sz="0" w:space="0" w:color="auto"/>
                                                                <w:left w:val="none" w:sz="0" w:space="0" w:color="auto"/>
                                                                <w:bottom w:val="none" w:sz="0" w:space="0" w:color="auto"/>
                                                                <w:right w:val="none" w:sz="0" w:space="0" w:color="auto"/>
                                                              </w:divBdr>
                                                              <w:divsChild>
                                                                <w:div w:id="1905723820">
                                                                  <w:marLeft w:val="0"/>
                                                                  <w:marRight w:val="0"/>
                                                                  <w:marTop w:val="0"/>
                                                                  <w:marBottom w:val="0"/>
                                                                  <w:divBdr>
                                                                    <w:top w:val="none" w:sz="0" w:space="0" w:color="auto"/>
                                                                    <w:left w:val="none" w:sz="0" w:space="0" w:color="auto"/>
                                                                    <w:bottom w:val="none" w:sz="0" w:space="0" w:color="auto"/>
                                                                    <w:right w:val="none" w:sz="0" w:space="0" w:color="auto"/>
                                                                  </w:divBdr>
                                                                  <w:divsChild>
                                                                    <w:div w:id="849873803">
                                                                      <w:marLeft w:val="0"/>
                                                                      <w:marRight w:val="0"/>
                                                                      <w:marTop w:val="0"/>
                                                                      <w:marBottom w:val="360"/>
                                                                      <w:divBdr>
                                                                        <w:top w:val="single" w:sz="6" w:space="0" w:color="CCCCCC"/>
                                                                        <w:left w:val="none" w:sz="0" w:space="0" w:color="auto"/>
                                                                        <w:bottom w:val="none" w:sz="0" w:space="0" w:color="auto"/>
                                                                        <w:right w:val="none" w:sz="0" w:space="0" w:color="auto"/>
                                                                      </w:divBdr>
                                                                      <w:divsChild>
                                                                        <w:div w:id="1133251896">
                                                                          <w:marLeft w:val="0"/>
                                                                          <w:marRight w:val="0"/>
                                                                          <w:marTop w:val="0"/>
                                                                          <w:marBottom w:val="0"/>
                                                                          <w:divBdr>
                                                                            <w:top w:val="none" w:sz="0" w:space="0" w:color="auto"/>
                                                                            <w:left w:val="none" w:sz="0" w:space="0" w:color="auto"/>
                                                                            <w:bottom w:val="none" w:sz="0" w:space="0" w:color="auto"/>
                                                                            <w:right w:val="none" w:sz="0" w:space="0" w:color="auto"/>
                                                                          </w:divBdr>
                                                                          <w:divsChild>
                                                                            <w:div w:id="757756310">
                                                                              <w:marLeft w:val="0"/>
                                                                              <w:marRight w:val="0"/>
                                                                              <w:marTop w:val="0"/>
                                                                              <w:marBottom w:val="0"/>
                                                                              <w:divBdr>
                                                                                <w:top w:val="none" w:sz="0" w:space="0" w:color="auto"/>
                                                                                <w:left w:val="none" w:sz="0" w:space="0" w:color="auto"/>
                                                                                <w:bottom w:val="none" w:sz="0" w:space="0" w:color="auto"/>
                                                                                <w:right w:val="none" w:sz="0" w:space="0" w:color="auto"/>
                                                                              </w:divBdr>
                                                                              <w:divsChild>
                                                                                <w:div w:id="125204443">
                                                                                  <w:marLeft w:val="0"/>
                                                                                  <w:marRight w:val="0"/>
                                                                                  <w:marTop w:val="0"/>
                                                                                  <w:marBottom w:val="0"/>
                                                                                  <w:divBdr>
                                                                                    <w:top w:val="none" w:sz="0" w:space="0" w:color="auto"/>
                                                                                    <w:left w:val="none" w:sz="0" w:space="0" w:color="auto"/>
                                                                                    <w:bottom w:val="none" w:sz="0" w:space="0" w:color="auto"/>
                                                                                    <w:right w:val="none" w:sz="0" w:space="0" w:color="auto"/>
                                                                                  </w:divBdr>
                                                                                  <w:divsChild>
                                                                                    <w:div w:id="72168392">
                                                                                      <w:marLeft w:val="0"/>
                                                                                      <w:marRight w:val="0"/>
                                                                                      <w:marTop w:val="0"/>
                                                                                      <w:marBottom w:val="0"/>
                                                                                      <w:divBdr>
                                                                                        <w:top w:val="none" w:sz="0" w:space="0" w:color="auto"/>
                                                                                        <w:left w:val="none" w:sz="0" w:space="0" w:color="auto"/>
                                                                                        <w:bottom w:val="none" w:sz="0" w:space="0" w:color="auto"/>
                                                                                        <w:right w:val="none" w:sz="0" w:space="0" w:color="auto"/>
                                                                                      </w:divBdr>
                                                                                      <w:divsChild>
                                                                                        <w:div w:id="375814923">
                                                                                          <w:marLeft w:val="0"/>
                                                                                          <w:marRight w:val="0"/>
                                                                                          <w:marTop w:val="0"/>
                                                                                          <w:marBottom w:val="0"/>
                                                                                          <w:divBdr>
                                                                                            <w:top w:val="none" w:sz="0" w:space="0" w:color="auto"/>
                                                                                            <w:left w:val="none" w:sz="0" w:space="0" w:color="auto"/>
                                                                                            <w:bottom w:val="none" w:sz="0" w:space="0" w:color="auto"/>
                                                                                            <w:right w:val="none" w:sz="0" w:space="0" w:color="auto"/>
                                                                                          </w:divBdr>
                                                                                          <w:divsChild>
                                                                                            <w:div w:id="2476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F20C1-E78C-425B-B3F2-C98122492E42}"/>
</file>

<file path=customXml/itemProps2.xml><?xml version="1.0" encoding="utf-8"?>
<ds:datastoreItem xmlns:ds="http://schemas.openxmlformats.org/officeDocument/2006/customXml" ds:itemID="{F20A3C7B-11B2-429F-935B-452C9C614E04}"/>
</file>

<file path=customXml/itemProps3.xml><?xml version="1.0" encoding="utf-8"?>
<ds:datastoreItem xmlns:ds="http://schemas.openxmlformats.org/officeDocument/2006/customXml" ds:itemID="{7768FF71-187A-4E2A-A5C3-123A9DFC6B72}"/>
</file>

<file path=customXml/itemProps4.xml><?xml version="1.0" encoding="utf-8"?>
<ds:datastoreItem xmlns:ds="http://schemas.openxmlformats.org/officeDocument/2006/customXml" ds:itemID="{3FFBB229-7A25-4F02-9205-FD45EC50DD29}"/>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1312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Mission Permanente de la République de Djibouti auprès des Nations-Unies</vt:lpstr>
    </vt:vector>
  </TitlesOfParts>
  <Company>FIPOI</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Permanente de la République de Djibouti auprès des Nations-Unies</dc:title>
  <dc:subject/>
  <dc:creator>Français</dc:creator>
  <cp:keywords/>
  <cp:lastModifiedBy>SK</cp:lastModifiedBy>
  <cp:revision>3</cp:revision>
  <cp:lastPrinted>2018-11-02T16:01:00Z</cp:lastPrinted>
  <dcterms:created xsi:type="dcterms:W3CDTF">2019-01-25T10:58:00Z</dcterms:created>
  <dcterms:modified xsi:type="dcterms:W3CDTF">2019-01-25T11:03:00Z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