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FA9357" w14:textId="77777777" w:rsidR="000405B4" w:rsidRPr="00E36333" w:rsidRDefault="000405B4" w:rsidP="000405B4">
      <w:pPr>
        <w:spacing w:after="0"/>
        <w:jc w:val="right"/>
        <w:outlineLvl w:val="0"/>
        <w:rPr>
          <w:rFonts w:ascii="Arial" w:hAnsi="Arial" w:cs="Arial"/>
          <w:i/>
          <w:sz w:val="24"/>
          <w:szCs w:val="24"/>
          <w:u w:val="single"/>
          <w:lang w:val="en-GB" w:eastAsia="en-GB"/>
        </w:rPr>
      </w:pPr>
      <w:r w:rsidRPr="00E36333">
        <w:rPr>
          <w:rFonts w:ascii="Arial" w:hAnsi="Arial" w:cs="Arial"/>
          <w:i/>
          <w:sz w:val="24"/>
          <w:szCs w:val="24"/>
          <w:u w:val="single"/>
          <w:lang w:val="en-GB" w:eastAsia="en-GB"/>
        </w:rPr>
        <w:t>Check against delivery</w:t>
      </w:r>
    </w:p>
    <w:p w14:paraId="02F33744" w14:textId="77777777" w:rsidR="000405B4" w:rsidRPr="00E36333" w:rsidRDefault="000405B4" w:rsidP="000405B4">
      <w:pPr>
        <w:autoSpaceDE w:val="0"/>
        <w:autoSpaceDN w:val="0"/>
        <w:adjustRightInd w:val="0"/>
        <w:spacing w:after="0"/>
        <w:rPr>
          <w:rFonts w:ascii="Arial" w:hAnsi="Arial" w:cs="Arial"/>
          <w:bCs/>
          <w:sz w:val="24"/>
          <w:szCs w:val="24"/>
          <w:lang w:val="en-GB"/>
        </w:rPr>
      </w:pPr>
    </w:p>
    <w:p w14:paraId="479BEA31" w14:textId="77777777" w:rsidR="000405B4" w:rsidRPr="00E36333" w:rsidRDefault="000405B4" w:rsidP="000405B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sz w:val="24"/>
          <w:szCs w:val="24"/>
          <w:lang w:val="en-GB"/>
        </w:rPr>
      </w:pPr>
      <w:r w:rsidRPr="00E36333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4944BF0" wp14:editId="4831F8A6">
            <wp:extent cx="1060095" cy="1142449"/>
            <wp:effectExtent l="0" t="0" r="6985" b="635"/>
            <wp:docPr id="1" name="Picture 1" descr="Description: АГААРЫН ТУХАЙ /Шинэчилсэн найруулга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АГААРЫН ТУХАЙ /Шинэчилсэн найруулга/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47" r="16960"/>
                    <a:stretch/>
                  </pic:blipFill>
                  <pic:spPr bwMode="auto">
                    <a:xfrm>
                      <a:off x="0" y="0"/>
                      <a:ext cx="1060606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3744660" w14:textId="77777777" w:rsidR="000405B4" w:rsidRPr="00E36333" w:rsidRDefault="000405B4" w:rsidP="000405B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sz w:val="24"/>
          <w:szCs w:val="24"/>
          <w:lang w:val="en-GB"/>
        </w:rPr>
      </w:pPr>
    </w:p>
    <w:p w14:paraId="5EBCA2EC" w14:textId="77777777" w:rsidR="000405B4" w:rsidRPr="00E36333" w:rsidRDefault="000405B4" w:rsidP="000405B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 w:rsidRPr="00E36333">
        <w:rPr>
          <w:rFonts w:ascii="Arial" w:hAnsi="Arial" w:cs="Arial"/>
          <w:b/>
          <w:bCs/>
          <w:sz w:val="24"/>
          <w:szCs w:val="24"/>
          <w:lang w:val="en-GB"/>
        </w:rPr>
        <w:t>32</w:t>
      </w:r>
      <w:r w:rsidRPr="00E36333">
        <w:rPr>
          <w:rFonts w:ascii="Arial" w:hAnsi="Arial" w:cs="Arial"/>
          <w:b/>
          <w:bCs/>
          <w:sz w:val="24"/>
          <w:szCs w:val="24"/>
          <w:vertAlign w:val="superscript"/>
          <w:lang w:val="en-GB"/>
        </w:rPr>
        <w:t>th</w:t>
      </w:r>
      <w:r w:rsidRPr="00E36333">
        <w:rPr>
          <w:rFonts w:ascii="Arial" w:hAnsi="Arial" w:cs="Arial"/>
          <w:b/>
          <w:bCs/>
          <w:sz w:val="24"/>
          <w:szCs w:val="24"/>
          <w:lang w:val="en-GB"/>
        </w:rPr>
        <w:t xml:space="preserve"> Session of the UPR Working Group</w:t>
      </w:r>
    </w:p>
    <w:p w14:paraId="05C30D9B" w14:textId="35EEE6C1" w:rsidR="000405B4" w:rsidRPr="00E36333" w:rsidRDefault="000405B4" w:rsidP="000405B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 w:rsidRPr="00E36333">
        <w:rPr>
          <w:rFonts w:ascii="Arial" w:hAnsi="Arial" w:cs="Arial"/>
          <w:b/>
          <w:bCs/>
          <w:sz w:val="24"/>
          <w:szCs w:val="24"/>
          <w:lang w:val="en-GB"/>
        </w:rPr>
        <w:t xml:space="preserve">Mongolia’s statement at the Review of </w:t>
      </w:r>
      <w:r w:rsidR="00447767">
        <w:rPr>
          <w:rFonts w:ascii="Arial" w:hAnsi="Arial" w:cs="Arial"/>
          <w:b/>
          <w:bCs/>
          <w:sz w:val="24"/>
          <w:szCs w:val="24"/>
          <w:lang w:val="en-GB"/>
        </w:rPr>
        <w:t>the Slovak Republic</w:t>
      </w:r>
    </w:p>
    <w:p w14:paraId="26EDACEE" w14:textId="2D603F7C" w:rsidR="000405B4" w:rsidRPr="00E36333" w:rsidRDefault="000405B4" w:rsidP="000405B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 w:rsidRPr="00E36333">
        <w:rPr>
          <w:rFonts w:ascii="Arial" w:hAnsi="Arial" w:cs="Arial"/>
          <w:b/>
          <w:bCs/>
          <w:sz w:val="24"/>
          <w:szCs w:val="24"/>
          <w:lang w:val="en-GB"/>
        </w:rPr>
        <w:t>2</w:t>
      </w:r>
      <w:r>
        <w:rPr>
          <w:rFonts w:ascii="Arial" w:hAnsi="Arial" w:cs="Arial"/>
          <w:b/>
          <w:bCs/>
          <w:sz w:val="24"/>
          <w:szCs w:val="24"/>
          <w:lang w:val="en-GB"/>
        </w:rPr>
        <w:t>8</w:t>
      </w:r>
      <w:r w:rsidRPr="00E36333">
        <w:rPr>
          <w:rFonts w:ascii="Arial" w:hAnsi="Arial" w:cs="Arial"/>
          <w:b/>
          <w:bCs/>
          <w:sz w:val="24"/>
          <w:szCs w:val="24"/>
          <w:lang w:val="en-GB"/>
        </w:rPr>
        <w:t xml:space="preserve"> January 2019</w:t>
      </w:r>
    </w:p>
    <w:p w14:paraId="070FF417" w14:textId="77777777" w:rsidR="000405B4" w:rsidRPr="00E36333" w:rsidRDefault="000405B4" w:rsidP="000405B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0A13D0BA" w14:textId="77777777" w:rsidR="000405B4" w:rsidRPr="00E36333" w:rsidRDefault="000405B4" w:rsidP="000405B4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sz w:val="24"/>
          <w:szCs w:val="24"/>
        </w:rPr>
      </w:pPr>
    </w:p>
    <w:p w14:paraId="353B3627" w14:textId="77777777" w:rsidR="000405B4" w:rsidRPr="00E36333" w:rsidRDefault="000405B4" w:rsidP="000405B4">
      <w:pPr>
        <w:widowControl w:val="0"/>
        <w:autoSpaceDE w:val="0"/>
        <w:autoSpaceDN w:val="0"/>
        <w:adjustRightInd w:val="0"/>
        <w:spacing w:after="0"/>
        <w:ind w:firstLine="720"/>
        <w:rPr>
          <w:rFonts w:ascii="Arial" w:eastAsiaTheme="minorEastAsia" w:hAnsi="Arial" w:cs="Arial"/>
          <w:sz w:val="24"/>
          <w:szCs w:val="24"/>
        </w:rPr>
      </w:pPr>
      <w:r w:rsidRPr="00E36333">
        <w:rPr>
          <w:rFonts w:ascii="Arial" w:eastAsiaTheme="minorEastAsia" w:hAnsi="Arial" w:cs="Arial"/>
          <w:sz w:val="24"/>
          <w:szCs w:val="24"/>
        </w:rPr>
        <w:t>Mr. President,</w:t>
      </w:r>
    </w:p>
    <w:p w14:paraId="3B99540E" w14:textId="77777777" w:rsidR="000405B4" w:rsidRPr="00E36333" w:rsidRDefault="000405B4" w:rsidP="000405B4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sz w:val="24"/>
          <w:szCs w:val="24"/>
        </w:rPr>
      </w:pPr>
    </w:p>
    <w:p w14:paraId="5D431637" w14:textId="0D6FBA25" w:rsidR="000405B4" w:rsidRPr="00E36333" w:rsidRDefault="000405B4" w:rsidP="000405B4">
      <w:pPr>
        <w:pStyle w:val="Default"/>
        <w:spacing w:after="23" w:line="276" w:lineRule="auto"/>
        <w:ind w:firstLine="720"/>
        <w:jc w:val="both"/>
        <w:rPr>
          <w:lang w:val="en-GB"/>
        </w:rPr>
      </w:pPr>
      <w:r w:rsidRPr="00E36333">
        <w:rPr>
          <w:rFonts w:eastAsiaTheme="minorEastAsia"/>
        </w:rPr>
        <w:t xml:space="preserve">Mongolia warmly welcomes the delegation of </w:t>
      </w:r>
      <w:r w:rsidR="00447767">
        <w:rPr>
          <w:rFonts w:eastAsiaTheme="minorEastAsia"/>
        </w:rPr>
        <w:t xml:space="preserve">the </w:t>
      </w:r>
      <w:r>
        <w:rPr>
          <w:rFonts w:eastAsiaTheme="minorEastAsia"/>
        </w:rPr>
        <w:t>Slovak</w:t>
      </w:r>
      <w:r w:rsidR="002063A8">
        <w:rPr>
          <w:rFonts w:eastAsiaTheme="minorEastAsia"/>
        </w:rPr>
        <w:t xml:space="preserve"> Republic </w:t>
      </w:r>
      <w:r w:rsidRPr="00E36333">
        <w:rPr>
          <w:rFonts w:eastAsiaTheme="minorEastAsia"/>
        </w:rPr>
        <w:t>to its third UPR</w:t>
      </w:r>
      <w:r>
        <w:rPr>
          <w:rFonts w:eastAsiaTheme="minorEastAsia"/>
        </w:rPr>
        <w:t xml:space="preserve"> and thanks it for comprehensive presentation of its national report. </w:t>
      </w:r>
      <w:r w:rsidRPr="00E36333">
        <w:rPr>
          <w:rFonts w:eastAsiaTheme="minorEastAsia"/>
        </w:rPr>
        <w:t xml:space="preserve">We commend </w:t>
      </w:r>
      <w:r w:rsidRPr="00E36333">
        <w:rPr>
          <w:rFonts w:eastAsiaTheme="minorEastAsia"/>
          <w:lang w:val="en-GB"/>
        </w:rPr>
        <w:t xml:space="preserve"> </w:t>
      </w:r>
      <w:r w:rsidR="00045409">
        <w:rPr>
          <w:lang w:val="en-GB"/>
        </w:rPr>
        <w:t>positive changes</w:t>
      </w:r>
      <w:r w:rsidR="00B41509">
        <w:rPr>
          <w:lang w:val="en-GB"/>
        </w:rPr>
        <w:t xml:space="preserve"> and progress achieved</w:t>
      </w:r>
      <w:bookmarkStart w:id="0" w:name="_GoBack"/>
      <w:bookmarkEnd w:id="0"/>
      <w:r w:rsidR="00045409">
        <w:rPr>
          <w:lang w:val="en-GB"/>
        </w:rPr>
        <w:t xml:space="preserve"> in the field of human rights</w:t>
      </w:r>
      <w:r w:rsidRPr="00E36333">
        <w:rPr>
          <w:lang w:val="en-GB"/>
        </w:rPr>
        <w:t>.</w:t>
      </w:r>
    </w:p>
    <w:p w14:paraId="71B8319D" w14:textId="77777777" w:rsidR="000405B4" w:rsidRPr="00E36333" w:rsidRDefault="000405B4" w:rsidP="000405B4">
      <w:pPr>
        <w:pStyle w:val="Default"/>
        <w:spacing w:after="23" w:line="276" w:lineRule="auto"/>
        <w:jc w:val="both"/>
        <w:rPr>
          <w:lang w:val="en-GB"/>
        </w:rPr>
      </w:pPr>
    </w:p>
    <w:p w14:paraId="1EA47156" w14:textId="2F3E5A3C" w:rsidR="00FD31CE" w:rsidRDefault="000405B4" w:rsidP="000405B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Arial" w:eastAsiaTheme="minorEastAsia" w:hAnsi="Arial" w:cs="Arial"/>
          <w:sz w:val="24"/>
          <w:szCs w:val="24"/>
          <w:lang w:val="en-GB"/>
        </w:rPr>
      </w:pPr>
      <w:r w:rsidRPr="00E36333">
        <w:rPr>
          <w:rFonts w:ascii="Arial" w:eastAsiaTheme="minorEastAsia" w:hAnsi="Arial" w:cs="Arial"/>
          <w:sz w:val="24"/>
          <w:szCs w:val="24"/>
          <w:lang w:val="en-GB"/>
        </w:rPr>
        <w:t xml:space="preserve">Mongolia </w:t>
      </w:r>
      <w:r w:rsidR="00FD31CE">
        <w:rPr>
          <w:rFonts w:ascii="Arial" w:eastAsiaTheme="minorEastAsia" w:hAnsi="Arial" w:cs="Arial"/>
          <w:sz w:val="24"/>
          <w:szCs w:val="24"/>
          <w:lang w:val="en-GB"/>
        </w:rPr>
        <w:t xml:space="preserve">welcomes the ratification of the International Convention for the Protection of All Persons from Enforced Disappearance, and the adoption of national strategies on the human rights, gender equality and </w:t>
      </w:r>
      <w:proofErr w:type="gramStart"/>
      <w:r w:rsidR="00FD31CE">
        <w:rPr>
          <w:rFonts w:ascii="Arial" w:eastAsiaTheme="minorEastAsia" w:hAnsi="Arial" w:cs="Arial"/>
          <w:sz w:val="24"/>
          <w:szCs w:val="24"/>
          <w:lang w:val="en-GB"/>
        </w:rPr>
        <w:t>in particular on</w:t>
      </w:r>
      <w:proofErr w:type="gramEnd"/>
      <w:r w:rsidR="00FD31CE">
        <w:rPr>
          <w:rFonts w:ascii="Arial" w:eastAsiaTheme="minorEastAsia" w:hAnsi="Arial" w:cs="Arial"/>
          <w:sz w:val="24"/>
          <w:szCs w:val="24"/>
          <w:lang w:val="en-GB"/>
        </w:rPr>
        <w:t xml:space="preserve"> the protection of children from violence. </w:t>
      </w:r>
    </w:p>
    <w:p w14:paraId="06187E67" w14:textId="74B5D748" w:rsidR="00FD31CE" w:rsidRDefault="00FD31CE" w:rsidP="000405B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Arial" w:eastAsiaTheme="minorEastAsia" w:hAnsi="Arial" w:cs="Arial"/>
          <w:sz w:val="24"/>
          <w:szCs w:val="24"/>
          <w:lang w:val="en-GB"/>
        </w:rPr>
      </w:pPr>
    </w:p>
    <w:p w14:paraId="2778B004" w14:textId="77777777" w:rsidR="00045409" w:rsidRPr="00E36333" w:rsidRDefault="00BE757C" w:rsidP="00045409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Arial" w:eastAsiaTheme="minorEastAsia" w:hAnsi="Arial" w:cs="Arial"/>
          <w:sz w:val="24"/>
          <w:szCs w:val="24"/>
          <w:lang w:val="en-GB"/>
        </w:rPr>
      </w:pPr>
      <w:r>
        <w:rPr>
          <w:rFonts w:ascii="Arial" w:eastAsiaTheme="minorEastAsia" w:hAnsi="Arial" w:cs="Arial"/>
          <w:sz w:val="24"/>
          <w:szCs w:val="24"/>
          <w:lang w:val="en-GB"/>
        </w:rPr>
        <w:t>The Committee on the Elimination of Discrimination against Women has expressed a concern over discriminatory stereotyping and gender</w:t>
      </w:r>
      <w:r w:rsidR="00045409">
        <w:rPr>
          <w:rFonts w:ascii="Arial" w:eastAsiaTheme="minorEastAsia" w:hAnsi="Arial" w:cs="Arial"/>
          <w:sz w:val="24"/>
          <w:szCs w:val="24"/>
          <w:lang w:val="en-GB"/>
        </w:rPr>
        <w:t>-</w:t>
      </w:r>
      <w:r>
        <w:rPr>
          <w:rFonts w:ascii="Arial" w:eastAsiaTheme="minorEastAsia" w:hAnsi="Arial" w:cs="Arial"/>
          <w:sz w:val="24"/>
          <w:szCs w:val="24"/>
          <w:lang w:val="en-GB"/>
        </w:rPr>
        <w:t xml:space="preserve">based violence against women. In this regard we encourage Slovakia to further strengthen its </w:t>
      </w:r>
      <w:r w:rsidR="00045409">
        <w:rPr>
          <w:rFonts w:ascii="Arial" w:eastAsiaTheme="minorEastAsia" w:hAnsi="Arial" w:cs="Arial"/>
          <w:sz w:val="24"/>
          <w:szCs w:val="24"/>
          <w:lang w:val="en-GB"/>
        </w:rPr>
        <w:t xml:space="preserve">measures for prevention and elimination of violence against women and enhance the implementation of the relevant national action plans by </w:t>
      </w:r>
      <w:r w:rsidR="00045409" w:rsidRPr="00E36333">
        <w:rPr>
          <w:rFonts w:ascii="Arial" w:eastAsiaTheme="minorEastAsia" w:hAnsi="Arial" w:cs="Arial"/>
          <w:sz w:val="24"/>
          <w:szCs w:val="24"/>
          <w:lang w:val="en-GB"/>
        </w:rPr>
        <w:t xml:space="preserve">allocating necessary human, technical and financial resources. </w:t>
      </w:r>
    </w:p>
    <w:p w14:paraId="5C054ADE" w14:textId="77777777" w:rsidR="00045409" w:rsidRPr="00E36333" w:rsidRDefault="00045409" w:rsidP="00045409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Theme="minorEastAsia" w:hAnsi="Arial" w:cs="Arial"/>
          <w:sz w:val="24"/>
          <w:szCs w:val="24"/>
          <w:lang w:val="en-GB"/>
        </w:rPr>
      </w:pPr>
      <w:r w:rsidRPr="00E36333">
        <w:rPr>
          <w:rFonts w:ascii="Arial" w:eastAsiaTheme="minorEastAsia" w:hAnsi="Arial" w:cs="Arial"/>
          <w:sz w:val="24"/>
          <w:szCs w:val="24"/>
          <w:lang w:val="en-GB"/>
        </w:rPr>
        <w:tab/>
      </w:r>
    </w:p>
    <w:p w14:paraId="7B82D3CC" w14:textId="35C9D8D6" w:rsidR="000405B4" w:rsidRPr="00E36333" w:rsidRDefault="000405B4" w:rsidP="000405B4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Theme="minorEastAsia" w:hAnsi="Arial" w:cs="Arial"/>
          <w:sz w:val="24"/>
          <w:szCs w:val="24"/>
          <w:lang w:val="en-GB"/>
        </w:rPr>
      </w:pPr>
      <w:r>
        <w:rPr>
          <w:rFonts w:ascii="Arial" w:eastAsiaTheme="minorEastAsia" w:hAnsi="Arial" w:cs="Arial"/>
          <w:sz w:val="24"/>
          <w:szCs w:val="24"/>
          <w:lang w:val="en-GB"/>
        </w:rPr>
        <w:tab/>
        <w:t xml:space="preserve">Mongolia recommends </w:t>
      </w:r>
      <w:r w:rsidR="00045409">
        <w:rPr>
          <w:rFonts w:ascii="Arial" w:eastAsiaTheme="minorEastAsia" w:hAnsi="Arial" w:cs="Arial"/>
          <w:sz w:val="24"/>
          <w:szCs w:val="24"/>
          <w:lang w:val="en-GB"/>
        </w:rPr>
        <w:t xml:space="preserve">Slovakia </w:t>
      </w:r>
      <w:r>
        <w:rPr>
          <w:rFonts w:ascii="Arial" w:eastAsiaTheme="minorEastAsia" w:hAnsi="Arial" w:cs="Arial"/>
          <w:sz w:val="24"/>
          <w:szCs w:val="24"/>
          <w:lang w:val="en-GB"/>
        </w:rPr>
        <w:t>to</w:t>
      </w:r>
      <w:r w:rsidRPr="00E36333">
        <w:rPr>
          <w:rFonts w:ascii="Arial" w:eastAsiaTheme="minorEastAsia" w:hAnsi="Arial" w:cs="Arial"/>
          <w:sz w:val="24"/>
          <w:szCs w:val="24"/>
          <w:lang w:val="en-GB"/>
        </w:rPr>
        <w:t>:</w:t>
      </w:r>
    </w:p>
    <w:p w14:paraId="650424EE" w14:textId="77777777" w:rsidR="000405B4" w:rsidRPr="002063A8" w:rsidRDefault="000405B4" w:rsidP="000405B4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Theme="minorEastAsia" w:hAnsi="Arial" w:cs="Arial"/>
          <w:sz w:val="24"/>
          <w:szCs w:val="24"/>
          <w:lang w:val="en-GB"/>
        </w:rPr>
      </w:pPr>
    </w:p>
    <w:p w14:paraId="47603BDD" w14:textId="7661EC4D" w:rsidR="00045409" w:rsidRPr="002063A8" w:rsidRDefault="00045409" w:rsidP="00045409">
      <w:pPr>
        <w:pStyle w:val="ListParagraph"/>
        <w:numPr>
          <w:ilvl w:val="0"/>
          <w:numId w:val="2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2063A8">
        <w:rPr>
          <w:rFonts w:ascii="Arial" w:hAnsi="Arial" w:cs="Arial"/>
          <w:sz w:val="24"/>
          <w:szCs w:val="24"/>
        </w:rPr>
        <w:t>Strengthen the independence and mandate of the Slovak National Centre for Human Rights in line with the Paris Principles</w:t>
      </w:r>
      <w:r w:rsidRPr="002063A8">
        <w:rPr>
          <w:rFonts w:ascii="Arial" w:eastAsia="Times New Roman" w:hAnsi="Arial" w:cs="Arial"/>
          <w:sz w:val="24"/>
          <w:szCs w:val="24"/>
        </w:rPr>
        <w:t>, and ensure adequate funding for the institution</w:t>
      </w:r>
      <w:r w:rsidR="002063A8" w:rsidRPr="002063A8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164384AA" w14:textId="668C2527" w:rsidR="000405B4" w:rsidRPr="00E36333" w:rsidRDefault="00045409" w:rsidP="000405B4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Finally, w</w:t>
      </w:r>
      <w:r w:rsidR="000405B4" w:rsidRPr="00E36333">
        <w:rPr>
          <w:rFonts w:ascii="Arial" w:hAnsi="Arial" w:cs="Arial"/>
          <w:sz w:val="24"/>
          <w:szCs w:val="24"/>
        </w:rPr>
        <w:t xml:space="preserve">e wish </w:t>
      </w:r>
      <w:r>
        <w:rPr>
          <w:rFonts w:ascii="Arial" w:hAnsi="Arial" w:cs="Arial"/>
          <w:sz w:val="24"/>
          <w:szCs w:val="24"/>
        </w:rPr>
        <w:t>Slovakia</w:t>
      </w:r>
      <w:r w:rsidR="000405B4" w:rsidRPr="00E36333">
        <w:rPr>
          <w:rFonts w:ascii="Arial" w:hAnsi="Arial" w:cs="Arial"/>
          <w:sz w:val="24"/>
          <w:szCs w:val="24"/>
        </w:rPr>
        <w:t xml:space="preserve"> every success in this UPR cycle. </w:t>
      </w:r>
    </w:p>
    <w:p w14:paraId="748F53CB" w14:textId="7AFD1C01" w:rsidR="0067754A" w:rsidRDefault="000405B4" w:rsidP="002063A8">
      <w:pPr>
        <w:spacing w:after="0"/>
        <w:ind w:firstLine="720"/>
        <w:jc w:val="both"/>
      </w:pPr>
      <w:r w:rsidRPr="00E36333">
        <w:rPr>
          <w:rFonts w:ascii="Arial" w:eastAsia="Calibri" w:hAnsi="Arial" w:cs="Arial"/>
          <w:sz w:val="24"/>
          <w:szCs w:val="24"/>
          <w:lang w:val="en-GB"/>
        </w:rPr>
        <w:t>Thank you.</w:t>
      </w:r>
    </w:p>
    <w:sectPr w:rsidR="0067754A" w:rsidSect="00334C21">
      <w:pgSz w:w="12240" w:h="15840"/>
      <w:pgMar w:top="993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BA66D8"/>
    <w:multiLevelType w:val="hybridMultilevel"/>
    <w:tmpl w:val="17A8E4AA"/>
    <w:lvl w:ilvl="0" w:tplc="68F2A9B6">
      <w:start w:val="22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9D16259"/>
    <w:multiLevelType w:val="hybridMultilevel"/>
    <w:tmpl w:val="FB9E93D8"/>
    <w:lvl w:ilvl="0" w:tplc="9BD01F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405B4"/>
    <w:rsid w:val="000405B4"/>
    <w:rsid w:val="00045409"/>
    <w:rsid w:val="002063A8"/>
    <w:rsid w:val="00447767"/>
    <w:rsid w:val="00515634"/>
    <w:rsid w:val="00531965"/>
    <w:rsid w:val="006777B5"/>
    <w:rsid w:val="00B41509"/>
    <w:rsid w:val="00BE757C"/>
    <w:rsid w:val="00C10987"/>
    <w:rsid w:val="00F67DB8"/>
    <w:rsid w:val="00FD31CE"/>
    <w:rsid w:val="00FD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B8752"/>
  <w15:chartTrackingRefBased/>
  <w15:docId w15:val="{96CAE8B9-D946-4FFB-BFFF-423DBD223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05B4"/>
    <w:pPr>
      <w:spacing w:after="200"/>
      <w:jc w:val="left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405B4"/>
    <w:pPr>
      <w:autoSpaceDE w:val="0"/>
      <w:autoSpaceDN w:val="0"/>
      <w:adjustRightInd w:val="0"/>
      <w:spacing w:line="240" w:lineRule="auto"/>
      <w:jc w:val="left"/>
    </w:pPr>
    <w:rPr>
      <w:rFonts w:cs="Arial"/>
      <w:color w:val="000000"/>
      <w:szCs w:val="24"/>
      <w:lang w:val="cs-CZ"/>
    </w:rPr>
  </w:style>
  <w:style w:type="paragraph" w:styleId="ListParagraph">
    <w:name w:val="List Paragraph"/>
    <w:basedOn w:val="Normal"/>
    <w:uiPriority w:val="34"/>
    <w:qFormat/>
    <w:rsid w:val="000405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2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8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6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6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8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6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9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6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41841D-FE21-4252-BF4F-1F5ECCCD465B}"/>
</file>

<file path=customXml/itemProps2.xml><?xml version="1.0" encoding="utf-8"?>
<ds:datastoreItem xmlns:ds="http://schemas.openxmlformats.org/officeDocument/2006/customXml" ds:itemID="{DA417F41-76B8-4BA3-A5B4-F24715968362}"/>
</file>

<file path=customXml/itemProps3.xml><?xml version="1.0" encoding="utf-8"?>
<ds:datastoreItem xmlns:ds="http://schemas.openxmlformats.org/officeDocument/2006/customXml" ds:itemID="{D6607109-757A-4F35-871F-3B4E9E0886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pc12</dc:creator>
  <cp:keywords/>
  <dc:description/>
  <cp:lastModifiedBy>pc12</cp:lastModifiedBy>
  <cp:revision>3</cp:revision>
  <dcterms:created xsi:type="dcterms:W3CDTF">2019-01-23T16:30:00Z</dcterms:created>
  <dcterms:modified xsi:type="dcterms:W3CDTF">2019-01-23T17:22:00Z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