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b w:val="1"/>
          <w:sz w:val="24"/>
          <w:szCs w:val="24"/>
        </w:rPr>
      </w:pPr>
      <w:r w:rsidDel="00000000" w:rsidR="00000000" w:rsidRPr="00000000">
        <w:rPr>
          <w:b w:val="1"/>
          <w:sz w:val="24"/>
          <w:szCs w:val="24"/>
          <w:rtl w:val="0"/>
        </w:rPr>
        <w:t xml:space="preserve">UPR 32nd Session</w:t>
      </w:r>
    </w:p>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(Geneva, 21 January-1 February 2019)</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Review of Slovakia</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Statement by Greece</w:t>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ind w:firstLine="720"/>
        <w:jc w:val="both"/>
        <w:rPr>
          <w:sz w:val="24"/>
          <w:szCs w:val="24"/>
        </w:rPr>
      </w:pPr>
      <w:r w:rsidDel="00000000" w:rsidR="00000000" w:rsidRPr="00000000">
        <w:rPr>
          <w:sz w:val="24"/>
          <w:szCs w:val="24"/>
          <w:rtl w:val="0"/>
        </w:rPr>
        <w:t xml:space="preserve">Thank you Mr President</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7">
      <w:pPr>
        <w:ind w:firstLine="720"/>
        <w:jc w:val="both"/>
        <w:rPr>
          <w:sz w:val="24"/>
          <w:szCs w:val="24"/>
        </w:rPr>
      </w:pPr>
      <w:r w:rsidDel="00000000" w:rsidR="00000000" w:rsidRPr="00000000">
        <w:rPr>
          <w:sz w:val="24"/>
          <w:szCs w:val="24"/>
          <w:rtl w:val="0"/>
        </w:rPr>
        <w:t xml:space="preserve">Greece commends the numerous positive steps undertaken by Slovakia since its second review and in particular the adoption of the National Strategies for the Protection of Children from Violence and for Gender Equality, as well as the National Action Plan for the Prevention and Elimination of Violence against Women. We would also like to commend all steps taken by the Slovak Government to tackle racism, xenophobia and anti-Semitism.</w:t>
      </w:r>
    </w:p>
    <w:p w:rsidR="00000000" w:rsidDel="00000000" w:rsidP="00000000" w:rsidRDefault="00000000" w:rsidRPr="00000000" w14:paraId="00000008">
      <w:pPr>
        <w:ind w:firstLine="720"/>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9">
      <w:pPr>
        <w:ind w:firstLine="720"/>
        <w:jc w:val="both"/>
        <w:rPr>
          <w:b w:val="1"/>
          <w:sz w:val="24"/>
          <w:szCs w:val="24"/>
        </w:rPr>
      </w:pPr>
      <w:r w:rsidDel="00000000" w:rsidR="00000000" w:rsidRPr="00000000">
        <w:rPr>
          <w:b w:val="1"/>
          <w:sz w:val="24"/>
          <w:szCs w:val="24"/>
          <w:rtl w:val="0"/>
        </w:rPr>
        <w:t xml:space="preserve">Greece would like to recommend that Slovakia:</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ind w:left="1080" w:hanging="360"/>
        <w:jc w:val="both"/>
        <w:rPr>
          <w:sz w:val="24"/>
          <w:szCs w:val="24"/>
        </w:rPr>
      </w:pPr>
      <w:r w:rsidDel="00000000" w:rsidR="00000000" w:rsidRPr="00000000">
        <w:rPr>
          <w:sz w:val="24"/>
          <w:szCs w:val="24"/>
          <w:rtl w:val="0"/>
        </w:rPr>
        <w:t xml:space="preserve">1. Take appropriate measures for the efficient implementation of the National Strategy for Gender Equality 2014-2019, including through ensuring its adequate funding</w:t>
      </w:r>
    </w:p>
    <w:p w:rsidR="00000000" w:rsidDel="00000000" w:rsidP="00000000" w:rsidRDefault="00000000" w:rsidRPr="00000000" w14:paraId="0000000C">
      <w:pPr>
        <w:ind w:left="1080" w:hanging="360"/>
        <w:jc w:val="both"/>
        <w:rPr>
          <w:sz w:val="24"/>
          <w:szCs w:val="24"/>
        </w:rPr>
      </w:pPr>
      <w:r w:rsidDel="00000000" w:rsidR="00000000" w:rsidRPr="00000000">
        <w:rPr>
          <w:sz w:val="24"/>
          <w:szCs w:val="24"/>
          <w:rtl w:val="0"/>
        </w:rPr>
        <w:t xml:space="preserve">2. Continue its efforts to ensure equal access to education for all and in particular for Roma children, and address any discrimination or segregation within the educational system</w:t>
      </w:r>
    </w:p>
    <w:p w:rsidR="00000000" w:rsidDel="00000000" w:rsidP="00000000" w:rsidRDefault="00000000" w:rsidRPr="00000000" w14:paraId="0000000D">
      <w:pPr>
        <w:ind w:left="720" w:firstLine="0"/>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E">
      <w:pPr>
        <w:ind w:left="360" w:firstLine="360"/>
        <w:jc w:val="both"/>
        <w:rPr>
          <w:sz w:val="24"/>
          <w:szCs w:val="24"/>
        </w:rPr>
      </w:pPr>
      <w:r w:rsidDel="00000000" w:rsidR="00000000" w:rsidRPr="00000000">
        <w:rPr>
          <w:sz w:val="24"/>
          <w:szCs w:val="24"/>
          <w:rtl w:val="0"/>
        </w:rPr>
        <w:t xml:space="preserve">We would like to seize this opportunity to wish to the Delegation of Slovakia all success in implementing the recommendations they will receive today.</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0">
      <w:pPr>
        <w:ind w:firstLine="720"/>
        <w:jc w:val="both"/>
        <w:rPr>
          <w:sz w:val="24"/>
          <w:szCs w:val="24"/>
        </w:rPr>
      </w:pPr>
      <w:r w:rsidDel="00000000" w:rsidR="00000000" w:rsidRPr="00000000">
        <w:rPr>
          <w:sz w:val="24"/>
          <w:szCs w:val="24"/>
          <w:rtl w:val="0"/>
        </w:rPr>
        <w:t xml:space="preserve">Thank you</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2">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3">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4">
      <w:pPr>
        <w:jc w:val="both"/>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15">
      <w:pPr>
        <w:rPr>
          <w:sz w:val="24"/>
          <w:szCs w:val="24"/>
        </w:rPr>
      </w:pPr>
      <w:r w:rsidDel="00000000" w:rsidR="00000000" w:rsidRPr="00000000">
        <w:rPr>
          <w:sz w:val="24"/>
          <w:szCs w:val="24"/>
          <w:rtl w:val="0"/>
        </w:rPr>
        <w:t xml:space="preserve"> </w:t>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A4BDD4-94B4-4285-A3C4-3EE02E3F7F20}"/>
</file>

<file path=customXml/itemProps2.xml><?xml version="1.0" encoding="utf-8"?>
<ds:datastoreItem xmlns:ds="http://schemas.openxmlformats.org/officeDocument/2006/customXml" ds:itemID="{B1BE9062-D5D1-4015-B848-256FE059A384}"/>
</file>

<file path=customXml/itemProps3.xml><?xml version="1.0" encoding="utf-8"?>
<ds:datastoreItem xmlns:ds="http://schemas.openxmlformats.org/officeDocument/2006/customXml" ds:itemID="{6D8F235B-139E-40C9-84ED-8AD6AA04658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